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3089" w14:textId="2064D48E" w:rsidR="00427ABC" w:rsidRPr="00F42780" w:rsidRDefault="00427ABC" w:rsidP="00427ABC">
      <w:pPr>
        <w:pStyle w:val="Heading1"/>
        <w:rPr>
          <w:rFonts w:asciiTheme="minorHAnsi" w:hAnsiTheme="minorHAnsi" w:cstheme="minorHAnsi"/>
        </w:rPr>
      </w:pPr>
      <w:bookmarkStart w:id="0" w:name="_Toc494178619"/>
      <w:bookmarkStart w:id="1" w:name="_Toc85433778"/>
      <w:r w:rsidRPr="00F42780">
        <w:rPr>
          <w:rFonts w:asciiTheme="minorHAnsi" w:hAnsiTheme="minorHAnsi" w:cstheme="minorHAnsi"/>
        </w:rPr>
        <w:t xml:space="preserve">ATTACHMENT </w:t>
      </w:r>
      <w:r w:rsidR="0068509D">
        <w:rPr>
          <w:rFonts w:asciiTheme="minorHAnsi" w:hAnsiTheme="minorHAnsi" w:cstheme="minorHAnsi"/>
        </w:rPr>
        <w:t>3</w:t>
      </w:r>
      <w:r w:rsidRPr="00F42780">
        <w:rPr>
          <w:rFonts w:asciiTheme="minorHAnsi" w:hAnsiTheme="minorHAnsi" w:cstheme="minorHAnsi"/>
        </w:rPr>
        <w:t xml:space="preserve">: </w:t>
      </w:r>
      <w:bookmarkEnd w:id="0"/>
      <w:r w:rsidRPr="00F42780">
        <w:rPr>
          <w:rFonts w:asciiTheme="minorHAnsi" w:hAnsiTheme="minorHAnsi" w:cstheme="minorHAnsi"/>
        </w:rPr>
        <w:t xml:space="preserve"> eGrants Indirect Cost Rate (IDCR) User Instructions</w:t>
      </w:r>
      <w:bookmarkEnd w:id="1"/>
      <w:r w:rsidRPr="00F42780">
        <w:rPr>
          <w:rFonts w:asciiTheme="minorHAnsi" w:hAnsiTheme="minorHAnsi" w:cstheme="minorHAnsi"/>
        </w:rPr>
        <w:t xml:space="preserve"> </w:t>
      </w:r>
    </w:p>
    <w:p w14:paraId="0F8BCBC4" w14:textId="77777777" w:rsidR="00427ABC" w:rsidRPr="00F42780" w:rsidRDefault="00427ABC" w:rsidP="00427ABC">
      <w:pPr>
        <w:rPr>
          <w:rFonts w:asciiTheme="minorHAnsi" w:hAnsiTheme="minorHAnsi" w:cstheme="minorHAnsi"/>
        </w:rPr>
      </w:pPr>
    </w:p>
    <w:p w14:paraId="0114E96F" w14:textId="77777777" w:rsidR="00427ABC" w:rsidRPr="00F42780" w:rsidRDefault="00427ABC" w:rsidP="00427ABC">
      <w:pPr>
        <w:jc w:val="center"/>
        <w:rPr>
          <w:rFonts w:asciiTheme="minorHAnsi" w:hAnsiTheme="minorHAnsi" w:cstheme="minorHAnsi"/>
          <w:b/>
          <w:u w:val="single"/>
        </w:rPr>
      </w:pPr>
      <w:r w:rsidRPr="00F42780">
        <w:rPr>
          <w:rFonts w:asciiTheme="minorHAnsi" w:hAnsiTheme="minorHAnsi" w:cstheme="minorHAnsi"/>
          <w:b/>
          <w:u w:val="single"/>
        </w:rPr>
        <w:t>eGrants Indirect Cost Rate (IDCR) User Instructions</w:t>
      </w:r>
    </w:p>
    <w:p w14:paraId="1A4C08E4" w14:textId="77777777" w:rsidR="00427ABC" w:rsidRPr="00F42780" w:rsidRDefault="00427ABC" w:rsidP="00427ABC">
      <w:pPr>
        <w:spacing w:after="80"/>
        <w:rPr>
          <w:rFonts w:asciiTheme="minorHAnsi" w:hAnsiTheme="minorHAnsi" w:cstheme="minorHAnsi"/>
          <w:sz w:val="20"/>
          <w:szCs w:val="20"/>
        </w:rPr>
      </w:pPr>
      <w:r w:rsidRPr="00F42780">
        <w:rPr>
          <w:rFonts w:asciiTheme="minorHAnsi" w:hAnsiTheme="minorHAnsi" w:cstheme="minorHAnsi"/>
          <w:sz w:val="20"/>
          <w:szCs w:val="20"/>
        </w:rPr>
        <w:t xml:space="preserve">A new feature has been introduced to eGrants which allows users to input Indirect Cost Rate information into their eGrants account.  Grantees that will be claiming indirect costs on AMERICORPS awards are </w:t>
      </w:r>
      <w:r w:rsidRPr="00F42780">
        <w:rPr>
          <w:rFonts w:asciiTheme="minorHAnsi" w:hAnsiTheme="minorHAnsi" w:cstheme="minorHAnsi"/>
          <w:sz w:val="20"/>
          <w:szCs w:val="20"/>
          <w:u w:val="single"/>
        </w:rPr>
        <w:t>required</w:t>
      </w:r>
      <w:r w:rsidRPr="00F42780">
        <w:rPr>
          <w:rFonts w:asciiTheme="minorHAnsi" w:hAnsiTheme="minorHAnsi" w:cstheme="minorHAnsi"/>
          <w:sz w:val="20"/>
          <w:szCs w:val="20"/>
        </w:rPr>
        <w:t xml:space="preserve"> to enter the following indirect cost rates in eGrants: federally negotiated rates, state negotiated rates, and the use of de minimis rate of 10% of modified total direct costs (MTDC).  Recipients of AmeriCorps State and National awards may only charge 5% of their negotiated rate to the federal share of the award, with the remaining balance being charged to match (See </w:t>
      </w:r>
      <w:hyperlink r:id="rId10" w:history="1">
        <w:r w:rsidRPr="00F42780">
          <w:rPr>
            <w:rStyle w:val="Hyperlink"/>
            <w:rFonts w:asciiTheme="minorHAnsi" w:hAnsiTheme="minorHAnsi" w:cstheme="minorHAnsi"/>
            <w:sz w:val="20"/>
            <w:szCs w:val="20"/>
          </w:rPr>
          <w:t>45 CFR §§ 2521.95</w:t>
        </w:r>
      </w:hyperlink>
      <w:r w:rsidRPr="00F42780">
        <w:rPr>
          <w:rFonts w:asciiTheme="minorHAnsi" w:hAnsiTheme="minorHAnsi" w:cstheme="minorHAnsi"/>
          <w:sz w:val="20"/>
          <w:szCs w:val="20"/>
        </w:rPr>
        <w:t xml:space="preserve"> and </w:t>
      </w:r>
      <w:hyperlink r:id="rId11" w:history="1">
        <w:r w:rsidRPr="00F42780">
          <w:rPr>
            <w:rStyle w:val="Hyperlink"/>
            <w:rFonts w:asciiTheme="minorHAnsi" w:hAnsiTheme="minorHAnsi" w:cstheme="minorHAnsi"/>
            <w:sz w:val="20"/>
            <w:szCs w:val="20"/>
          </w:rPr>
          <w:t>2540.110</w:t>
        </w:r>
      </w:hyperlink>
      <w:r w:rsidRPr="00F42780">
        <w:rPr>
          <w:rFonts w:asciiTheme="minorHAnsi" w:hAnsiTheme="minorHAnsi" w:cstheme="minorHAnsi"/>
          <w:sz w:val="20"/>
          <w:szCs w:val="20"/>
        </w:rPr>
        <w:t xml:space="preserve">). </w:t>
      </w:r>
    </w:p>
    <w:p w14:paraId="71FDC3D4" w14:textId="77777777" w:rsidR="00427ABC" w:rsidRPr="00F42780" w:rsidRDefault="00427ABC" w:rsidP="00427ABC">
      <w:pPr>
        <w:spacing w:after="80"/>
        <w:rPr>
          <w:rFonts w:asciiTheme="minorHAnsi" w:hAnsiTheme="minorHAnsi" w:cstheme="minorHAnsi"/>
          <w:sz w:val="20"/>
          <w:szCs w:val="20"/>
        </w:rPr>
      </w:pPr>
      <w:r w:rsidRPr="00F42780">
        <w:rPr>
          <w:rFonts w:asciiTheme="minorHAnsi" w:hAnsiTheme="minorHAnsi" w:cstheme="minorHAnsi"/>
          <w:b/>
          <w:sz w:val="20"/>
          <w:szCs w:val="20"/>
        </w:rPr>
        <w:t>Once a rate is entered &amp; saved in eGrants, it cannot be edited.</w:t>
      </w:r>
      <w:r w:rsidRPr="00F42780">
        <w:rPr>
          <w:rFonts w:asciiTheme="minorHAnsi" w:hAnsiTheme="minorHAnsi" w:cstheme="minorHAnsi"/>
          <w:sz w:val="20"/>
          <w:szCs w:val="20"/>
        </w:rPr>
        <w:t xml:space="preserve">  If users inadvertently enter incorrect information, a new entry must be submitted with the correct information.</w:t>
      </w:r>
    </w:p>
    <w:p w14:paraId="2F4E9FC7" w14:textId="77777777" w:rsidR="00427ABC" w:rsidRPr="00F42780" w:rsidRDefault="00427ABC" w:rsidP="00427ABC">
      <w:pPr>
        <w:spacing w:after="80"/>
        <w:rPr>
          <w:rFonts w:asciiTheme="minorHAnsi" w:hAnsiTheme="minorHAnsi" w:cstheme="minorHAnsi"/>
          <w:b/>
          <w:sz w:val="20"/>
          <w:szCs w:val="20"/>
          <w:u w:val="single"/>
        </w:rPr>
      </w:pPr>
    </w:p>
    <w:p w14:paraId="76546BFB" w14:textId="77777777" w:rsidR="00427ABC" w:rsidRPr="00F42780" w:rsidRDefault="00427ABC" w:rsidP="00427ABC">
      <w:pPr>
        <w:spacing w:after="80"/>
        <w:rPr>
          <w:rFonts w:asciiTheme="minorHAnsi" w:hAnsiTheme="minorHAnsi" w:cstheme="minorHAnsi"/>
          <w:b/>
          <w:sz w:val="20"/>
          <w:szCs w:val="20"/>
          <w:u w:val="single"/>
        </w:rPr>
      </w:pPr>
      <w:r w:rsidRPr="00F42780">
        <w:rPr>
          <w:rFonts w:asciiTheme="minorHAnsi" w:hAnsiTheme="minorHAnsi" w:cstheme="minorHAnsi"/>
          <w:b/>
          <w:sz w:val="20"/>
          <w:szCs w:val="20"/>
          <w:u w:val="single"/>
        </w:rPr>
        <w:t>Entry for the IDCR screen can be accessed using the following steps:</w:t>
      </w:r>
    </w:p>
    <w:p w14:paraId="1FBF8275" w14:textId="77777777" w:rsidR="00427ABC" w:rsidRPr="00F42780" w:rsidRDefault="00427ABC" w:rsidP="00427ABC">
      <w:pPr>
        <w:spacing w:after="80"/>
        <w:rPr>
          <w:rFonts w:asciiTheme="minorHAnsi" w:hAnsiTheme="minorHAnsi" w:cstheme="minorHAnsi"/>
          <w:b/>
          <w:sz w:val="20"/>
          <w:szCs w:val="20"/>
          <w:u w:val="single"/>
        </w:rPr>
      </w:pPr>
    </w:p>
    <w:p w14:paraId="10FC892A" w14:textId="1AF5B9EF" w:rsidR="00427ABC" w:rsidRPr="00F42780" w:rsidRDefault="00427ABC" w:rsidP="36E613D4">
      <w:pPr>
        <w:pStyle w:val="ListParagraph"/>
        <w:numPr>
          <w:ilvl w:val="0"/>
          <w:numId w:val="1"/>
        </w:numPr>
        <w:spacing w:after="80" w:line="256" w:lineRule="auto"/>
        <w:rPr>
          <w:rFonts w:asciiTheme="minorHAnsi" w:hAnsiTheme="minorHAnsi" w:cstheme="minorBidi"/>
          <w:sz w:val="20"/>
          <w:szCs w:val="20"/>
        </w:rPr>
      </w:pPr>
      <w:r w:rsidRPr="36E613D4">
        <w:rPr>
          <w:rFonts w:asciiTheme="minorHAnsi" w:hAnsiTheme="minorHAnsi" w:cstheme="minorBidi"/>
          <w:sz w:val="20"/>
          <w:szCs w:val="20"/>
        </w:rPr>
        <w:t xml:space="preserve">From the </w:t>
      </w:r>
      <w:r w:rsidRPr="36E613D4">
        <w:rPr>
          <w:rFonts w:asciiTheme="minorHAnsi" w:hAnsiTheme="minorHAnsi" w:cstheme="minorBidi"/>
          <w:b/>
          <w:bCs/>
          <w:sz w:val="20"/>
          <w:szCs w:val="20"/>
        </w:rPr>
        <w:t xml:space="preserve">eGrants </w:t>
      </w:r>
      <w:r w:rsidR="4C034500" w:rsidRPr="36E613D4">
        <w:rPr>
          <w:rFonts w:asciiTheme="minorHAnsi" w:hAnsiTheme="minorHAnsi" w:cstheme="minorBidi"/>
          <w:b/>
          <w:bCs/>
          <w:sz w:val="20"/>
          <w:szCs w:val="20"/>
        </w:rPr>
        <w:t>h</w:t>
      </w:r>
      <w:r w:rsidRPr="36E613D4">
        <w:rPr>
          <w:rFonts w:asciiTheme="minorHAnsi" w:hAnsiTheme="minorHAnsi" w:cstheme="minorBidi"/>
          <w:b/>
          <w:bCs/>
          <w:sz w:val="20"/>
          <w:szCs w:val="20"/>
        </w:rPr>
        <w:t>ome</w:t>
      </w:r>
      <w:r w:rsidRPr="36E613D4">
        <w:rPr>
          <w:rFonts w:asciiTheme="minorHAnsi" w:hAnsiTheme="minorHAnsi" w:cstheme="minorBidi"/>
          <w:sz w:val="20"/>
          <w:szCs w:val="20"/>
        </w:rPr>
        <w:t xml:space="preserve"> </w:t>
      </w:r>
      <w:r w:rsidRPr="36E613D4">
        <w:rPr>
          <w:rFonts w:asciiTheme="minorHAnsi" w:hAnsiTheme="minorHAnsi" w:cstheme="minorBidi"/>
          <w:b/>
          <w:bCs/>
          <w:sz w:val="20"/>
          <w:szCs w:val="20"/>
        </w:rPr>
        <w:t>screen</w:t>
      </w:r>
      <w:r w:rsidRPr="36E613D4">
        <w:rPr>
          <w:rFonts w:asciiTheme="minorHAnsi" w:hAnsiTheme="minorHAnsi" w:cstheme="minorBidi"/>
          <w:sz w:val="20"/>
          <w:szCs w:val="20"/>
        </w:rPr>
        <w:t xml:space="preserve">, in the lower panel under </w:t>
      </w:r>
      <w:r w:rsidRPr="36E613D4">
        <w:rPr>
          <w:rFonts w:asciiTheme="minorHAnsi" w:hAnsiTheme="minorHAnsi" w:cstheme="minorBidi"/>
          <w:b/>
          <w:bCs/>
          <w:sz w:val="20"/>
          <w:szCs w:val="20"/>
        </w:rPr>
        <w:t>Managing My Account</w:t>
      </w:r>
      <w:r w:rsidRPr="36E613D4">
        <w:rPr>
          <w:rFonts w:asciiTheme="minorHAnsi" w:hAnsiTheme="minorHAnsi" w:cstheme="minorBidi"/>
          <w:sz w:val="20"/>
          <w:szCs w:val="20"/>
        </w:rPr>
        <w:t xml:space="preserve">, click on </w:t>
      </w:r>
      <w:r w:rsidRPr="36E613D4">
        <w:rPr>
          <w:rFonts w:asciiTheme="minorHAnsi" w:hAnsiTheme="minorHAnsi" w:cstheme="minorBidi"/>
          <w:b/>
          <w:bCs/>
          <w:sz w:val="20"/>
          <w:szCs w:val="20"/>
          <w:u w:val="single"/>
        </w:rPr>
        <w:t>My Account</w:t>
      </w:r>
    </w:p>
    <w:p w14:paraId="4326CEC0" w14:textId="77777777" w:rsidR="00427ABC" w:rsidRPr="00F42780" w:rsidRDefault="00427ABC" w:rsidP="00427ABC">
      <w:pPr>
        <w:rPr>
          <w:rFonts w:asciiTheme="minorHAnsi" w:hAnsiTheme="minorHAnsi" w:cstheme="minorHAnsi"/>
          <w:sz w:val="20"/>
          <w:szCs w:val="20"/>
        </w:rPr>
      </w:pPr>
      <w:r w:rsidRPr="00F42780">
        <w:rPr>
          <w:rFonts w:asciiTheme="minorHAnsi" w:hAnsiTheme="minorHAnsi" w:cstheme="minorHAnsi"/>
          <w:noProof/>
          <w:sz w:val="20"/>
          <w:szCs w:val="20"/>
        </w:rPr>
        <mc:AlternateContent>
          <mc:Choice Requires="wps">
            <w:drawing>
              <wp:anchor distT="0" distB="0" distL="114300" distR="114300" simplePos="0" relativeHeight="251658243" behindDoc="0" locked="0" layoutInCell="1" allowOverlap="1" wp14:anchorId="574282F7" wp14:editId="2DA72EB9">
                <wp:simplePos x="0" y="0"/>
                <wp:positionH relativeFrom="column">
                  <wp:posOffset>2087880</wp:posOffset>
                </wp:positionH>
                <wp:positionV relativeFrom="paragraph">
                  <wp:posOffset>117475</wp:posOffset>
                </wp:positionV>
                <wp:extent cx="1689100" cy="602615"/>
                <wp:effectExtent l="38100" t="0" r="6350" b="641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89100" cy="60261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32" coordsize="21600,21600" o:oned="t" filled="f" o:spt="32" path="m,l21600,21600e" w14:anchorId="440E1970">
                <v:path fillok="f" arrowok="t" o:connecttype="none"/>
                <o:lock v:ext="edit" shapetype="t"/>
              </v:shapetype>
              <v:shape id="Straight Arrow Connector 1" style="position:absolute;margin-left:164.4pt;margin-top:9.25pt;width:133pt;height:47.4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">
                <v:stroke joinstyle="miter" endarrow="open"/>
                <o:lock v:ext="edit" shapetype="f"/>
              </v:shape>
            </w:pict>
          </mc:Fallback>
        </mc:AlternateContent>
      </w:r>
      <w:r w:rsidRPr="00F42780">
        <w:rPr>
          <w:rFonts w:asciiTheme="minorHAnsi" w:hAnsiTheme="minorHAnsi" w:cstheme="minorHAnsi"/>
          <w:noProof/>
          <w:sz w:val="20"/>
          <w:szCs w:val="20"/>
        </w:rPr>
        <w:drawing>
          <wp:inline distT="0" distB="0" distL="0" distR="0" wp14:anchorId="01B845C1" wp14:editId="1558A8B9">
            <wp:extent cx="2143125" cy="1514475"/>
            <wp:effectExtent l="0" t="0" r="9525" b="9525"/>
            <wp:docPr id="11" name="Picture 1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chat or text messag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3125" cy="1514475"/>
                    </a:xfrm>
                    <a:prstGeom prst="rect">
                      <a:avLst/>
                    </a:prstGeom>
                    <a:noFill/>
                    <a:ln>
                      <a:noFill/>
                    </a:ln>
                  </pic:spPr>
                </pic:pic>
              </a:graphicData>
            </a:graphic>
          </wp:inline>
        </w:drawing>
      </w:r>
    </w:p>
    <w:p w14:paraId="42D661F5" w14:textId="77777777" w:rsidR="00427ABC" w:rsidRPr="00F42780" w:rsidRDefault="00427ABC" w:rsidP="00427ABC">
      <w:pPr>
        <w:pStyle w:val="ListParagraph"/>
        <w:spacing w:after="80" w:line="256" w:lineRule="auto"/>
        <w:rPr>
          <w:rFonts w:asciiTheme="minorHAnsi" w:hAnsiTheme="minorHAnsi" w:cstheme="minorHAnsi"/>
          <w:sz w:val="20"/>
          <w:szCs w:val="20"/>
        </w:rPr>
      </w:pPr>
    </w:p>
    <w:p w14:paraId="3578D569" w14:textId="77777777" w:rsidR="00427ABC" w:rsidRPr="00F42780" w:rsidRDefault="00427ABC" w:rsidP="00427ABC">
      <w:pPr>
        <w:pStyle w:val="ListParagraph"/>
        <w:spacing w:after="80" w:line="256" w:lineRule="auto"/>
        <w:rPr>
          <w:rFonts w:asciiTheme="minorHAnsi" w:hAnsiTheme="minorHAnsi" w:cstheme="minorHAnsi"/>
          <w:sz w:val="20"/>
          <w:szCs w:val="20"/>
        </w:rPr>
      </w:pPr>
    </w:p>
    <w:p w14:paraId="779FFC13" w14:textId="77777777" w:rsidR="00427ABC" w:rsidRPr="00F42780" w:rsidRDefault="00427ABC" w:rsidP="00427ABC">
      <w:pPr>
        <w:pStyle w:val="ListParagraph"/>
        <w:numPr>
          <w:ilvl w:val="0"/>
          <w:numId w:val="1"/>
        </w:numPr>
        <w:spacing w:after="80" w:line="256" w:lineRule="auto"/>
        <w:rPr>
          <w:rFonts w:asciiTheme="minorHAnsi" w:hAnsiTheme="minorHAnsi" w:cstheme="minorHAnsi"/>
          <w:sz w:val="20"/>
          <w:szCs w:val="20"/>
        </w:rPr>
      </w:pPr>
      <w:r w:rsidRPr="00F42780">
        <w:rPr>
          <w:rFonts w:asciiTheme="minorHAnsi" w:hAnsiTheme="minorHAnsi" w:cstheme="minorHAnsi"/>
          <w:sz w:val="20"/>
          <w:szCs w:val="20"/>
        </w:rPr>
        <w:t xml:space="preserve">From the </w:t>
      </w:r>
      <w:r w:rsidRPr="00F42780">
        <w:rPr>
          <w:rFonts w:asciiTheme="minorHAnsi" w:hAnsiTheme="minorHAnsi" w:cstheme="minorHAnsi"/>
          <w:b/>
          <w:sz w:val="20"/>
          <w:szCs w:val="20"/>
        </w:rPr>
        <w:t>My Account</w:t>
      </w:r>
      <w:r w:rsidRPr="00F42780">
        <w:rPr>
          <w:rFonts w:asciiTheme="minorHAnsi" w:hAnsiTheme="minorHAnsi" w:cstheme="minorHAnsi"/>
          <w:sz w:val="20"/>
          <w:szCs w:val="20"/>
        </w:rPr>
        <w:t xml:space="preserve"> screen, under </w:t>
      </w:r>
      <w:r w:rsidRPr="00F42780">
        <w:rPr>
          <w:rFonts w:asciiTheme="minorHAnsi" w:hAnsiTheme="minorHAnsi" w:cstheme="minorHAnsi"/>
          <w:b/>
          <w:sz w:val="20"/>
          <w:szCs w:val="20"/>
        </w:rPr>
        <w:t>Edit My Organization Info</w:t>
      </w:r>
      <w:r w:rsidRPr="00F42780">
        <w:rPr>
          <w:rFonts w:asciiTheme="minorHAnsi" w:hAnsiTheme="minorHAnsi" w:cstheme="minorHAnsi"/>
          <w:sz w:val="20"/>
          <w:szCs w:val="20"/>
        </w:rPr>
        <w:t xml:space="preserve">, click on </w:t>
      </w:r>
      <w:r w:rsidRPr="00F42780">
        <w:rPr>
          <w:rFonts w:asciiTheme="minorHAnsi" w:hAnsiTheme="minorHAnsi" w:cstheme="minorHAnsi"/>
          <w:b/>
          <w:sz w:val="20"/>
          <w:szCs w:val="20"/>
          <w:u w:val="single"/>
        </w:rPr>
        <w:t>Add and View Indirect Cost Rate</w:t>
      </w:r>
    </w:p>
    <w:p w14:paraId="4F966A6D" w14:textId="77777777" w:rsidR="00427ABC" w:rsidRPr="00F42780" w:rsidRDefault="00427ABC" w:rsidP="00427ABC">
      <w:pPr>
        <w:rPr>
          <w:rFonts w:asciiTheme="minorHAnsi" w:hAnsiTheme="minorHAnsi" w:cstheme="minorHAnsi"/>
          <w:sz w:val="20"/>
          <w:szCs w:val="20"/>
        </w:rPr>
      </w:pPr>
      <w:r w:rsidRPr="00F42780">
        <w:rPr>
          <w:rFonts w:asciiTheme="minorHAnsi" w:hAnsiTheme="minorHAnsi" w:cstheme="minorHAnsi"/>
          <w:noProof/>
          <w:sz w:val="20"/>
          <w:szCs w:val="20"/>
        </w:rPr>
        <mc:AlternateContent>
          <mc:Choice Requires="wps">
            <w:drawing>
              <wp:anchor distT="0" distB="0" distL="114300" distR="114300" simplePos="0" relativeHeight="251658244" behindDoc="0" locked="0" layoutInCell="1" allowOverlap="1" wp14:anchorId="054D901D" wp14:editId="0B9E56EB">
                <wp:simplePos x="0" y="0"/>
                <wp:positionH relativeFrom="column">
                  <wp:posOffset>1811020</wp:posOffset>
                </wp:positionH>
                <wp:positionV relativeFrom="paragraph">
                  <wp:posOffset>638175</wp:posOffset>
                </wp:positionV>
                <wp:extent cx="2603500" cy="720090"/>
                <wp:effectExtent l="38100" t="0" r="6350" b="609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03500" cy="72009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Straight Arrow Connector 3" style="position:absolute;margin-left:142.6pt;margin-top:50.25pt;width:205pt;height:56.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" w14:anchorId="062D78A1">
                <v:stroke joinstyle="miter" endarrow="open"/>
                <o:lock v:ext="edit" shapetype="f"/>
              </v:shape>
            </w:pict>
          </mc:Fallback>
        </mc:AlternateContent>
      </w:r>
      <w:r w:rsidRPr="00F42780">
        <w:rPr>
          <w:rFonts w:asciiTheme="minorHAnsi" w:hAnsiTheme="minorHAnsi" w:cstheme="minorHAnsi"/>
          <w:noProof/>
          <w:sz w:val="20"/>
          <w:szCs w:val="20"/>
        </w:rPr>
        <w:drawing>
          <wp:inline distT="0" distB="0" distL="0" distR="0" wp14:anchorId="5479398E" wp14:editId="49A1E1AA">
            <wp:extent cx="2190750" cy="2085975"/>
            <wp:effectExtent l="0" t="0" r="0" b="9525"/>
            <wp:docPr id="12" name="Picture 1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0" cy="2085975"/>
                    </a:xfrm>
                    <a:prstGeom prst="rect">
                      <a:avLst/>
                    </a:prstGeom>
                    <a:noFill/>
                    <a:ln>
                      <a:noFill/>
                    </a:ln>
                  </pic:spPr>
                </pic:pic>
              </a:graphicData>
            </a:graphic>
          </wp:inline>
        </w:drawing>
      </w:r>
    </w:p>
    <w:p w14:paraId="587DA572" w14:textId="77777777" w:rsidR="00427ABC" w:rsidRPr="00F42780" w:rsidRDefault="00427ABC" w:rsidP="00427ABC">
      <w:pPr>
        <w:rPr>
          <w:rFonts w:asciiTheme="minorHAnsi" w:hAnsiTheme="minorHAnsi" w:cstheme="minorHAnsi"/>
        </w:rPr>
      </w:pPr>
    </w:p>
    <w:p w14:paraId="6740FC0D" w14:textId="77777777" w:rsidR="00427ABC" w:rsidRPr="00F42780" w:rsidRDefault="00427ABC" w:rsidP="00427ABC">
      <w:pPr>
        <w:rPr>
          <w:rFonts w:asciiTheme="minorHAnsi" w:hAnsiTheme="minorHAnsi" w:cstheme="minorHAnsi"/>
        </w:rPr>
      </w:pPr>
    </w:p>
    <w:p w14:paraId="43125F4E" w14:textId="77777777" w:rsidR="00427ABC" w:rsidRPr="00F42780" w:rsidRDefault="00427ABC" w:rsidP="00427ABC">
      <w:pPr>
        <w:rPr>
          <w:rFonts w:asciiTheme="minorHAnsi" w:hAnsiTheme="minorHAnsi" w:cstheme="minorHAnsi"/>
        </w:rPr>
      </w:pPr>
    </w:p>
    <w:p w14:paraId="32DF1259" w14:textId="77777777" w:rsidR="00427ABC" w:rsidRPr="00F42780" w:rsidRDefault="00427ABC" w:rsidP="00427ABC">
      <w:pPr>
        <w:rPr>
          <w:rFonts w:asciiTheme="minorHAnsi" w:hAnsiTheme="minorHAnsi" w:cstheme="minorHAnsi"/>
          <w:sz w:val="20"/>
          <w:szCs w:val="20"/>
        </w:rPr>
      </w:pPr>
    </w:p>
    <w:p w14:paraId="32CFA019" w14:textId="77777777" w:rsidR="00427ABC" w:rsidRPr="00F42780" w:rsidRDefault="00427ABC" w:rsidP="00427ABC">
      <w:pPr>
        <w:rPr>
          <w:rFonts w:asciiTheme="minorHAnsi" w:hAnsiTheme="minorHAnsi" w:cstheme="minorHAnsi"/>
          <w:sz w:val="20"/>
          <w:szCs w:val="20"/>
        </w:rPr>
      </w:pPr>
    </w:p>
    <w:p w14:paraId="623DA8A9" w14:textId="77777777" w:rsidR="00427ABC" w:rsidRPr="00F42780" w:rsidRDefault="00427ABC" w:rsidP="00427ABC">
      <w:pPr>
        <w:rPr>
          <w:rFonts w:asciiTheme="minorHAnsi" w:hAnsiTheme="minorHAnsi" w:cstheme="minorHAnsi"/>
          <w:sz w:val="20"/>
          <w:szCs w:val="20"/>
        </w:rPr>
      </w:pPr>
    </w:p>
    <w:p w14:paraId="727C4378" w14:textId="77777777" w:rsidR="00427ABC" w:rsidRPr="00F42780" w:rsidRDefault="00427ABC" w:rsidP="00427ABC">
      <w:pPr>
        <w:pStyle w:val="ListParagraph"/>
        <w:spacing w:after="80" w:line="256" w:lineRule="auto"/>
        <w:rPr>
          <w:rFonts w:asciiTheme="minorHAnsi" w:hAnsiTheme="minorHAnsi" w:cstheme="minorHAnsi"/>
          <w:sz w:val="20"/>
          <w:szCs w:val="20"/>
        </w:rPr>
      </w:pPr>
    </w:p>
    <w:p w14:paraId="243537E6" w14:textId="77777777" w:rsidR="00427ABC" w:rsidRPr="00F42780" w:rsidRDefault="00427ABC" w:rsidP="00427ABC">
      <w:pPr>
        <w:pStyle w:val="ListParagraph"/>
        <w:numPr>
          <w:ilvl w:val="0"/>
          <w:numId w:val="1"/>
        </w:numPr>
        <w:spacing w:after="80" w:line="256" w:lineRule="auto"/>
        <w:rPr>
          <w:rFonts w:asciiTheme="minorHAnsi" w:hAnsiTheme="minorHAnsi" w:cstheme="minorHAnsi"/>
          <w:sz w:val="20"/>
          <w:szCs w:val="20"/>
        </w:rPr>
      </w:pPr>
      <w:r w:rsidRPr="00F42780">
        <w:rPr>
          <w:rFonts w:asciiTheme="minorHAnsi" w:hAnsiTheme="minorHAnsi" w:cstheme="minorHAnsi"/>
          <w:sz w:val="20"/>
          <w:szCs w:val="20"/>
        </w:rPr>
        <w:t xml:space="preserve">From the </w:t>
      </w:r>
      <w:r w:rsidRPr="00F42780">
        <w:rPr>
          <w:rFonts w:asciiTheme="minorHAnsi" w:hAnsiTheme="minorHAnsi" w:cstheme="minorHAnsi"/>
          <w:b/>
          <w:sz w:val="20"/>
          <w:szCs w:val="20"/>
          <w:u w:val="single"/>
        </w:rPr>
        <w:t>Add and View Indirect Cost Rate</w:t>
      </w:r>
      <w:r w:rsidRPr="00F42780">
        <w:rPr>
          <w:rFonts w:asciiTheme="minorHAnsi" w:hAnsiTheme="minorHAnsi" w:cstheme="minorHAnsi"/>
          <w:sz w:val="20"/>
          <w:szCs w:val="20"/>
        </w:rPr>
        <w:t xml:space="preserve"> screen, select </w:t>
      </w:r>
      <w:r w:rsidRPr="00F42780">
        <w:rPr>
          <w:rFonts w:asciiTheme="minorHAnsi" w:hAnsiTheme="minorHAnsi" w:cstheme="minorHAnsi"/>
          <w:b/>
          <w:sz w:val="20"/>
          <w:szCs w:val="20"/>
          <w:u w:val="single"/>
        </w:rPr>
        <w:t>add a new</w:t>
      </w:r>
      <w:r w:rsidRPr="00F42780">
        <w:rPr>
          <w:rFonts w:asciiTheme="minorHAnsi" w:hAnsiTheme="minorHAnsi" w:cstheme="minorHAnsi"/>
          <w:sz w:val="20"/>
          <w:szCs w:val="20"/>
        </w:rPr>
        <w:t xml:space="preserve"> to add a rate or </w:t>
      </w:r>
      <w:r w:rsidRPr="00F42780">
        <w:rPr>
          <w:rFonts w:asciiTheme="minorHAnsi" w:hAnsiTheme="minorHAnsi" w:cstheme="minorHAnsi"/>
          <w:b/>
          <w:sz w:val="20"/>
          <w:szCs w:val="20"/>
          <w:u w:val="single"/>
        </w:rPr>
        <w:t>cancel</w:t>
      </w:r>
      <w:r w:rsidRPr="00F42780">
        <w:rPr>
          <w:rFonts w:asciiTheme="minorHAnsi" w:hAnsiTheme="minorHAnsi" w:cstheme="minorHAnsi"/>
          <w:sz w:val="20"/>
          <w:szCs w:val="20"/>
        </w:rPr>
        <w:t xml:space="preserve"> to back out of the screen.</w:t>
      </w:r>
    </w:p>
    <w:p w14:paraId="28AE3C36" w14:textId="77777777" w:rsidR="00427ABC" w:rsidRPr="00F42780" w:rsidRDefault="00427ABC" w:rsidP="00427ABC">
      <w:pPr>
        <w:pStyle w:val="ListParagraph"/>
        <w:rPr>
          <w:rFonts w:asciiTheme="minorHAnsi" w:hAnsiTheme="minorHAnsi" w:cstheme="minorHAnsi"/>
          <w:sz w:val="20"/>
          <w:szCs w:val="20"/>
        </w:rPr>
      </w:pPr>
    </w:p>
    <w:p w14:paraId="3F48AC4C" w14:textId="77777777" w:rsidR="00427ABC" w:rsidRPr="00F42780" w:rsidRDefault="00427ABC" w:rsidP="00427ABC">
      <w:pPr>
        <w:rPr>
          <w:rFonts w:asciiTheme="minorHAnsi" w:hAnsiTheme="minorHAnsi" w:cstheme="minorHAnsi"/>
          <w:sz w:val="20"/>
          <w:szCs w:val="20"/>
        </w:rPr>
      </w:pPr>
      <w:r w:rsidRPr="00F42780">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625B11DE" wp14:editId="5AC96D0E">
                <wp:simplePos x="0" y="0"/>
                <wp:positionH relativeFrom="column">
                  <wp:posOffset>1000125</wp:posOffset>
                </wp:positionH>
                <wp:positionV relativeFrom="paragraph">
                  <wp:posOffset>1926590</wp:posOffset>
                </wp:positionV>
                <wp:extent cx="2098675" cy="768985"/>
                <wp:effectExtent l="171450" t="76200" r="0" b="12065"/>
                <wp:wrapNone/>
                <wp:docPr id="5"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2098675" cy="768985"/>
                        </a:xfrm>
                        <a:prstGeom prst="bentConnector3">
                          <a:avLst>
                            <a:gd name="adj1" fmla="val 107419"/>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34" coordsize="21600,21600" o:oned="t" filled="f" o:spt="34" adj="10800" path="m,l@0,0@0,21600,21600,21600e" w14:anchorId="2B11CEB1">
                <v:stroke joinstyle="miter"/>
                <v:formulas>
                  <v:f eqn="val #0"/>
                </v:formulas>
                <v:path fillok="f" arrowok="t" o:connecttype="none"/>
                <v:handles>
                  <v:h position="#0,center"/>
                </v:handles>
                <o:lock v:ext="edit" shapetype="t"/>
              </v:shapetype>
              <v:shape id="Elbow Connector 20" style="position:absolute;margin-left:78.75pt;margin-top:151.7pt;width:165.25pt;height:60.5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type="#_x0000_t34" adj="2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">
                <v:stroke endarrow="open"/>
                <o:lock v:ext="edit" shapetype="f"/>
              </v:shape>
            </w:pict>
          </mc:Fallback>
        </mc:AlternateContent>
      </w:r>
      <w:r w:rsidRPr="00F42780">
        <w:rPr>
          <w:rFonts w:asciiTheme="minorHAnsi" w:hAnsiTheme="minorHAnsi" w:cstheme="minorHAnsi"/>
          <w:noProof/>
          <w:sz w:val="20"/>
          <w:szCs w:val="20"/>
        </w:rPr>
        <mc:AlternateContent>
          <mc:Choice Requires="wps">
            <w:drawing>
              <wp:anchor distT="0" distB="0" distL="114300" distR="114300" simplePos="0" relativeHeight="251658245" behindDoc="0" locked="0" layoutInCell="1" allowOverlap="1" wp14:anchorId="7C699224" wp14:editId="79186A08">
                <wp:simplePos x="0" y="0"/>
                <wp:positionH relativeFrom="column">
                  <wp:posOffset>1630680</wp:posOffset>
                </wp:positionH>
                <wp:positionV relativeFrom="paragraph">
                  <wp:posOffset>1627505</wp:posOffset>
                </wp:positionV>
                <wp:extent cx="2783840" cy="241935"/>
                <wp:effectExtent l="38100" t="0" r="0" b="819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83840" cy="24193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Straight Arrow Connector 7" style="position:absolute;margin-left:128.4pt;margin-top:128.15pt;width:219.2pt;height:19.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" w14:anchorId="6D24CA8F">
                <v:stroke joinstyle="miter" endarrow="open"/>
                <o:lock v:ext="edit" shapetype="f"/>
              </v:shape>
            </w:pict>
          </mc:Fallback>
        </mc:AlternateContent>
      </w:r>
      <w:r w:rsidRPr="00F42780">
        <w:rPr>
          <w:rFonts w:asciiTheme="minorHAnsi" w:hAnsiTheme="minorHAnsi" w:cstheme="minorHAnsi"/>
          <w:noProof/>
          <w:sz w:val="20"/>
          <w:szCs w:val="20"/>
        </w:rPr>
        <mc:AlternateContent>
          <mc:Choice Requires="wps">
            <w:drawing>
              <wp:anchor distT="0" distB="0" distL="114300" distR="114300" simplePos="0" relativeHeight="251658242" behindDoc="0" locked="0" layoutInCell="1" allowOverlap="1" wp14:anchorId="38A8B7F5" wp14:editId="3BA60001">
                <wp:simplePos x="0" y="0"/>
                <wp:positionH relativeFrom="column">
                  <wp:posOffset>3352165</wp:posOffset>
                </wp:positionH>
                <wp:positionV relativeFrom="paragraph">
                  <wp:posOffset>69215</wp:posOffset>
                </wp:positionV>
                <wp:extent cx="921385" cy="394970"/>
                <wp:effectExtent l="0" t="0" r="0" b="508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1385" cy="39497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oval id="Oval 8" style="position:absolute;margin-left:263.95pt;margin-top:5.45pt;width:72.55pt;height:3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red" strokeweight="2pt" w14:anchorId="7D750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">
                <v:stroke joinstyle="miter"/>
                <v:path arrowok="t"/>
              </v:oval>
            </w:pict>
          </mc:Fallback>
        </mc:AlternateContent>
      </w:r>
      <w:r w:rsidRPr="00F42780">
        <w:rPr>
          <w:rFonts w:asciiTheme="minorHAnsi" w:hAnsiTheme="minorHAnsi" w:cstheme="minorHAnsi"/>
          <w:noProof/>
          <w:sz w:val="20"/>
          <w:szCs w:val="20"/>
        </w:rPr>
        <w:drawing>
          <wp:inline distT="0" distB="0" distL="0" distR="0" wp14:anchorId="6A5B0392" wp14:editId="40A4F6BE">
            <wp:extent cx="4114800" cy="2552700"/>
            <wp:effectExtent l="0" t="0" r="0" b="0"/>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14800" cy="2552700"/>
                    </a:xfrm>
                    <a:prstGeom prst="rect">
                      <a:avLst/>
                    </a:prstGeom>
                    <a:noFill/>
                    <a:ln>
                      <a:noFill/>
                    </a:ln>
                  </pic:spPr>
                </pic:pic>
              </a:graphicData>
            </a:graphic>
          </wp:inline>
        </w:drawing>
      </w:r>
    </w:p>
    <w:p w14:paraId="6206C0CA" w14:textId="77777777" w:rsidR="00427ABC" w:rsidRPr="00F42780" w:rsidRDefault="00427ABC" w:rsidP="00427ABC">
      <w:pPr>
        <w:rPr>
          <w:rFonts w:asciiTheme="minorHAnsi" w:hAnsiTheme="minorHAnsi" w:cstheme="minorHAnsi"/>
          <w:sz w:val="20"/>
          <w:szCs w:val="20"/>
        </w:rPr>
      </w:pPr>
    </w:p>
    <w:p w14:paraId="381EF5C7" w14:textId="77777777" w:rsidR="00427ABC" w:rsidRPr="00F42780" w:rsidRDefault="00427ABC" w:rsidP="00427ABC">
      <w:pPr>
        <w:rPr>
          <w:rFonts w:asciiTheme="minorHAnsi" w:hAnsiTheme="minorHAnsi" w:cstheme="minorHAnsi"/>
          <w:sz w:val="20"/>
          <w:szCs w:val="20"/>
        </w:rPr>
      </w:pPr>
    </w:p>
    <w:p w14:paraId="16C79874" w14:textId="77777777" w:rsidR="00427ABC" w:rsidRPr="00F42780" w:rsidRDefault="00427ABC" w:rsidP="00427ABC">
      <w:pPr>
        <w:spacing w:after="80"/>
        <w:rPr>
          <w:rFonts w:asciiTheme="minorHAnsi" w:hAnsiTheme="minorHAnsi" w:cstheme="minorHAnsi"/>
          <w:sz w:val="20"/>
          <w:szCs w:val="20"/>
        </w:rPr>
      </w:pPr>
      <w:r w:rsidRPr="00F42780">
        <w:rPr>
          <w:rFonts w:asciiTheme="minorHAnsi" w:hAnsiTheme="minorHAnsi" w:cstheme="minorHAnsi"/>
          <w:sz w:val="20"/>
          <w:szCs w:val="20"/>
        </w:rPr>
        <w:t>Field by field instructions can be found by clicking the “</w:t>
      </w:r>
      <w:r w:rsidRPr="00F42780">
        <w:rPr>
          <w:rFonts w:asciiTheme="minorHAnsi" w:hAnsiTheme="minorHAnsi" w:cstheme="minorHAnsi"/>
          <w:b/>
          <w:sz w:val="20"/>
          <w:szCs w:val="20"/>
          <w:u w:val="single"/>
        </w:rPr>
        <w:t>?</w:t>
      </w:r>
      <w:r w:rsidRPr="00F42780">
        <w:rPr>
          <w:rFonts w:asciiTheme="minorHAnsi" w:hAnsiTheme="minorHAnsi" w:cstheme="minorHAnsi"/>
          <w:b/>
          <w:sz w:val="20"/>
          <w:szCs w:val="20"/>
        </w:rPr>
        <w:t>”</w:t>
      </w:r>
      <w:r w:rsidRPr="00F42780">
        <w:rPr>
          <w:rFonts w:asciiTheme="minorHAnsi" w:hAnsiTheme="minorHAnsi" w:cstheme="minorHAnsi"/>
          <w:sz w:val="20"/>
          <w:szCs w:val="20"/>
        </w:rPr>
        <w:t xml:space="preserve"> located next to Indirect Cost Rate or Indirect Cost Rate Record.</w:t>
      </w:r>
    </w:p>
    <w:p w14:paraId="023066B9" w14:textId="77777777" w:rsidR="00427ABC" w:rsidRPr="00F42780" w:rsidRDefault="00427ABC" w:rsidP="00427ABC">
      <w:pPr>
        <w:spacing w:after="80"/>
        <w:rPr>
          <w:rFonts w:asciiTheme="minorHAnsi" w:hAnsiTheme="minorHAnsi" w:cstheme="minorHAnsi"/>
          <w:sz w:val="20"/>
          <w:szCs w:val="20"/>
        </w:rPr>
      </w:pPr>
      <w:r w:rsidRPr="00F42780">
        <w:rPr>
          <w:rFonts w:asciiTheme="minorHAnsi" w:hAnsiTheme="minorHAnsi" w:cstheme="minorHAnsi"/>
          <w:sz w:val="20"/>
          <w:szCs w:val="20"/>
        </w:rPr>
        <w:t xml:space="preserve">If </w:t>
      </w:r>
      <w:r w:rsidRPr="00F42780">
        <w:rPr>
          <w:rFonts w:asciiTheme="minorHAnsi" w:hAnsiTheme="minorHAnsi" w:cstheme="minorHAnsi"/>
          <w:b/>
          <w:sz w:val="20"/>
          <w:szCs w:val="20"/>
          <w:u w:val="single"/>
        </w:rPr>
        <w:t>add a new</w:t>
      </w:r>
      <w:r w:rsidRPr="00F42780">
        <w:rPr>
          <w:rFonts w:asciiTheme="minorHAnsi" w:hAnsiTheme="minorHAnsi" w:cstheme="minorHAnsi"/>
          <w:sz w:val="20"/>
          <w:szCs w:val="20"/>
        </w:rPr>
        <w:t xml:space="preserve"> is selected, the screen below will pop up.</w:t>
      </w:r>
    </w:p>
    <w:p w14:paraId="15E16CC0" w14:textId="77777777" w:rsidR="00427ABC" w:rsidRPr="00F42780" w:rsidRDefault="00427ABC" w:rsidP="00427ABC">
      <w:pPr>
        <w:rPr>
          <w:rFonts w:asciiTheme="minorHAnsi" w:hAnsiTheme="minorHAnsi" w:cstheme="minorHAnsi"/>
          <w:sz w:val="20"/>
          <w:szCs w:val="20"/>
        </w:rPr>
      </w:pPr>
      <w:r w:rsidRPr="00F42780">
        <w:rPr>
          <w:rFonts w:asciiTheme="minorHAnsi" w:hAnsiTheme="minorHAnsi" w:cstheme="minorHAnsi"/>
          <w:noProof/>
          <w:sz w:val="20"/>
          <w:szCs w:val="20"/>
        </w:rPr>
        <w:lastRenderedPageBreak/>
        <w:drawing>
          <wp:anchor distT="0" distB="0" distL="114300" distR="114300" simplePos="0" relativeHeight="251658247" behindDoc="0" locked="0" layoutInCell="1" allowOverlap="1" wp14:anchorId="139AB6C9" wp14:editId="3162F5BE">
            <wp:simplePos x="933450" y="4869366"/>
            <wp:positionH relativeFrom="column">
              <wp:align>left</wp:align>
            </wp:positionH>
            <wp:positionV relativeFrom="paragraph">
              <wp:align>top</wp:align>
            </wp:positionV>
            <wp:extent cx="3035435" cy="3877686"/>
            <wp:effectExtent l="0" t="0" r="0" b="8890"/>
            <wp:wrapSquare wrapText="bothSides"/>
            <wp:docPr id="14" name="Picture 1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35435" cy="3877686"/>
                    </a:xfrm>
                    <a:prstGeom prst="rect">
                      <a:avLst/>
                    </a:prstGeom>
                    <a:noFill/>
                    <a:ln>
                      <a:noFill/>
                    </a:ln>
                  </pic:spPr>
                </pic:pic>
              </a:graphicData>
            </a:graphic>
          </wp:anchor>
        </w:drawing>
      </w:r>
    </w:p>
    <w:p w14:paraId="0415B54F" w14:textId="77777777" w:rsidR="00427ABC" w:rsidRPr="00F42780" w:rsidRDefault="00427ABC" w:rsidP="00427ABC">
      <w:pPr>
        <w:rPr>
          <w:rFonts w:asciiTheme="minorHAnsi" w:hAnsiTheme="minorHAnsi" w:cstheme="minorHAnsi"/>
          <w:sz w:val="20"/>
          <w:szCs w:val="20"/>
        </w:rPr>
      </w:pPr>
    </w:p>
    <w:p w14:paraId="4FD93A9D" w14:textId="77777777" w:rsidR="00427ABC" w:rsidRPr="00F42780" w:rsidRDefault="00427ABC" w:rsidP="00427ABC">
      <w:pPr>
        <w:rPr>
          <w:rFonts w:asciiTheme="minorHAnsi" w:hAnsiTheme="minorHAnsi" w:cstheme="minorHAnsi"/>
          <w:sz w:val="20"/>
          <w:szCs w:val="20"/>
        </w:rPr>
      </w:pPr>
    </w:p>
    <w:p w14:paraId="5BAA8B99" w14:textId="77777777" w:rsidR="00427ABC" w:rsidRPr="00F42780" w:rsidRDefault="00427ABC" w:rsidP="00427ABC">
      <w:pPr>
        <w:rPr>
          <w:rFonts w:asciiTheme="minorHAnsi" w:hAnsiTheme="minorHAnsi" w:cstheme="minorHAnsi"/>
          <w:sz w:val="20"/>
          <w:szCs w:val="20"/>
        </w:rPr>
      </w:pPr>
    </w:p>
    <w:p w14:paraId="38BA625F" w14:textId="77777777" w:rsidR="00427ABC" w:rsidRPr="00F42780" w:rsidRDefault="00427ABC" w:rsidP="00427ABC">
      <w:pPr>
        <w:jc w:val="right"/>
        <w:rPr>
          <w:rFonts w:asciiTheme="minorHAnsi" w:hAnsiTheme="minorHAnsi" w:cstheme="minorHAnsi"/>
          <w:sz w:val="20"/>
          <w:szCs w:val="20"/>
        </w:rPr>
      </w:pPr>
      <w:r w:rsidRPr="00F42780">
        <w:rPr>
          <w:rFonts w:asciiTheme="minorHAnsi" w:hAnsiTheme="minorHAnsi" w:cstheme="minorHAnsi"/>
          <w:sz w:val="20"/>
          <w:szCs w:val="20"/>
        </w:rPr>
        <w:br w:type="textWrapping" w:clear="all"/>
      </w:r>
    </w:p>
    <w:p w14:paraId="615C9EAA" w14:textId="77777777" w:rsidR="00427ABC" w:rsidRPr="00F42780" w:rsidRDefault="00427ABC" w:rsidP="00427ABC">
      <w:pPr>
        <w:pStyle w:val="ListParagraph"/>
        <w:spacing w:after="80"/>
        <w:rPr>
          <w:rFonts w:asciiTheme="minorHAnsi" w:hAnsiTheme="minorHAnsi" w:cstheme="minorHAnsi"/>
          <w:sz w:val="20"/>
          <w:szCs w:val="20"/>
        </w:rPr>
      </w:pPr>
    </w:p>
    <w:p w14:paraId="393FDCE4" w14:textId="61284EA2" w:rsidR="00427ABC" w:rsidRPr="00F42780" w:rsidRDefault="00427ABC" w:rsidP="36E613D4">
      <w:pPr>
        <w:pStyle w:val="ListParagraph"/>
        <w:numPr>
          <w:ilvl w:val="0"/>
          <w:numId w:val="1"/>
        </w:numPr>
        <w:spacing w:line="256" w:lineRule="auto"/>
        <w:rPr>
          <w:rFonts w:asciiTheme="minorHAnsi" w:hAnsiTheme="minorHAnsi" w:cstheme="minorBidi"/>
          <w:sz w:val="20"/>
          <w:szCs w:val="20"/>
        </w:rPr>
      </w:pPr>
      <w:r w:rsidRPr="36E613D4">
        <w:rPr>
          <w:rFonts w:asciiTheme="minorHAnsi" w:hAnsiTheme="minorHAnsi" w:cstheme="minorBidi"/>
          <w:b/>
          <w:bCs/>
          <w:sz w:val="20"/>
          <w:szCs w:val="20"/>
          <w:u w:val="single"/>
        </w:rPr>
        <w:t>Do you have an Indirect Cost Rate to record?</w:t>
      </w:r>
      <w:r w:rsidRPr="36E613D4">
        <w:rPr>
          <w:rFonts w:asciiTheme="minorHAnsi" w:hAnsiTheme="minorHAnsi" w:cstheme="minorBidi"/>
          <w:sz w:val="20"/>
          <w:szCs w:val="20"/>
        </w:rPr>
        <w:t xml:space="preserve"> Respond Yes or No. If </w:t>
      </w:r>
      <w:r w:rsidRPr="36E613D4">
        <w:rPr>
          <w:rFonts w:asciiTheme="minorHAnsi" w:hAnsiTheme="minorHAnsi" w:cstheme="minorBidi"/>
          <w:b/>
          <w:bCs/>
          <w:sz w:val="20"/>
          <w:szCs w:val="20"/>
          <w:u w:val="single"/>
        </w:rPr>
        <w:t>NO</w:t>
      </w:r>
      <w:r w:rsidRPr="36E613D4">
        <w:rPr>
          <w:rFonts w:asciiTheme="minorHAnsi" w:hAnsiTheme="minorHAnsi" w:cstheme="minorBidi"/>
          <w:sz w:val="20"/>
          <w:szCs w:val="20"/>
        </w:rPr>
        <w:t xml:space="preserve"> is selected, users cannot go any further </w:t>
      </w:r>
      <w:r w:rsidR="2780FA15" w:rsidRPr="36E613D4">
        <w:rPr>
          <w:rFonts w:asciiTheme="minorHAnsi" w:hAnsiTheme="minorHAnsi" w:cstheme="minorBidi"/>
          <w:sz w:val="20"/>
          <w:szCs w:val="20"/>
        </w:rPr>
        <w:t>and</w:t>
      </w:r>
      <w:r w:rsidRPr="36E613D4">
        <w:rPr>
          <w:rFonts w:asciiTheme="minorHAnsi" w:hAnsiTheme="minorHAnsi" w:cstheme="minorBidi"/>
          <w:sz w:val="20"/>
          <w:szCs w:val="20"/>
        </w:rPr>
        <w:t xml:space="preserve"> nothing will be recorded. If </w:t>
      </w:r>
      <w:r w:rsidR="3F3DEA55" w:rsidRPr="36E613D4">
        <w:rPr>
          <w:rFonts w:asciiTheme="minorHAnsi" w:hAnsiTheme="minorHAnsi" w:cstheme="minorBidi"/>
          <w:b/>
          <w:bCs/>
          <w:sz w:val="20"/>
          <w:szCs w:val="20"/>
          <w:u w:val="single"/>
        </w:rPr>
        <w:t>YES</w:t>
      </w:r>
      <w:r w:rsidRPr="36E613D4">
        <w:rPr>
          <w:rFonts w:asciiTheme="minorHAnsi" w:hAnsiTheme="minorHAnsi" w:cstheme="minorBidi"/>
          <w:sz w:val="20"/>
          <w:szCs w:val="20"/>
        </w:rPr>
        <w:t xml:space="preserve"> is selected, users can </w:t>
      </w:r>
      <w:proofErr w:type="gramStart"/>
      <w:r w:rsidRPr="36E613D4">
        <w:rPr>
          <w:rFonts w:asciiTheme="minorHAnsi" w:hAnsiTheme="minorHAnsi" w:cstheme="minorBidi"/>
          <w:sz w:val="20"/>
          <w:szCs w:val="20"/>
        </w:rPr>
        <w:t>continue on</w:t>
      </w:r>
      <w:proofErr w:type="gramEnd"/>
      <w:r w:rsidRPr="36E613D4">
        <w:rPr>
          <w:rFonts w:asciiTheme="minorHAnsi" w:hAnsiTheme="minorHAnsi" w:cstheme="minorBidi"/>
          <w:sz w:val="20"/>
          <w:szCs w:val="20"/>
        </w:rPr>
        <w:t xml:space="preserve">.  </w:t>
      </w:r>
    </w:p>
    <w:p w14:paraId="6209D757" w14:textId="77777777" w:rsidR="00427ABC" w:rsidRPr="00F42780" w:rsidRDefault="00427ABC" w:rsidP="00427ABC">
      <w:pPr>
        <w:pStyle w:val="ListParagraph"/>
        <w:rPr>
          <w:rFonts w:asciiTheme="minorHAnsi" w:hAnsiTheme="minorHAnsi" w:cstheme="minorHAnsi"/>
          <w:sz w:val="20"/>
          <w:szCs w:val="20"/>
        </w:rPr>
      </w:pPr>
    </w:p>
    <w:p w14:paraId="2E970D82" w14:textId="17F2EAF1" w:rsidR="00427ABC" w:rsidRPr="00F42780" w:rsidRDefault="00427ABC" w:rsidP="36E613D4">
      <w:pPr>
        <w:pStyle w:val="ListParagraph"/>
        <w:rPr>
          <w:rFonts w:asciiTheme="minorHAnsi" w:hAnsiTheme="minorHAnsi" w:cstheme="minorBidi"/>
          <w:sz w:val="20"/>
          <w:szCs w:val="20"/>
        </w:rPr>
      </w:pPr>
      <w:r w:rsidRPr="36E613D4">
        <w:rPr>
          <w:rFonts w:asciiTheme="minorHAnsi" w:hAnsiTheme="minorHAnsi" w:cstheme="minorBidi"/>
          <w:sz w:val="20"/>
          <w:szCs w:val="20"/>
        </w:rPr>
        <w:t xml:space="preserve">If your organization will be claiming a current, approved indirect cost rate on any AMERICORPS award, it must be reported on this page.  The rate information you record will be used in all award </w:t>
      </w:r>
      <w:bookmarkStart w:id="2" w:name="_Int_QQcZWXOt"/>
      <w:r w:rsidRPr="36E613D4">
        <w:rPr>
          <w:rFonts w:asciiTheme="minorHAnsi" w:hAnsiTheme="minorHAnsi" w:cstheme="minorBidi"/>
          <w:sz w:val="20"/>
          <w:szCs w:val="20"/>
        </w:rPr>
        <w:t>negotiation</w:t>
      </w:r>
      <w:bookmarkEnd w:id="2"/>
      <w:r w:rsidR="130C57C8" w:rsidRPr="36E613D4">
        <w:rPr>
          <w:rFonts w:asciiTheme="minorHAnsi" w:hAnsiTheme="minorHAnsi" w:cstheme="minorBidi"/>
          <w:sz w:val="20"/>
          <w:szCs w:val="20"/>
        </w:rPr>
        <w:t>,</w:t>
      </w:r>
      <w:r w:rsidRPr="36E613D4">
        <w:rPr>
          <w:rFonts w:asciiTheme="minorHAnsi" w:hAnsiTheme="minorHAnsi" w:cstheme="minorBidi"/>
          <w:sz w:val="20"/>
          <w:szCs w:val="20"/>
        </w:rPr>
        <w:t xml:space="preserve"> and reviews until it is superseded by a new approved </w:t>
      </w:r>
      <w:r w:rsidR="3BF25E67" w:rsidRPr="36E613D4">
        <w:rPr>
          <w:rFonts w:asciiTheme="minorHAnsi" w:hAnsiTheme="minorHAnsi" w:cstheme="minorBidi"/>
          <w:sz w:val="20"/>
          <w:szCs w:val="20"/>
        </w:rPr>
        <w:t>rate or</w:t>
      </w:r>
      <w:r w:rsidRPr="36E613D4">
        <w:rPr>
          <w:rFonts w:asciiTheme="minorHAnsi" w:hAnsiTheme="minorHAnsi" w:cstheme="minorBidi"/>
          <w:sz w:val="20"/>
          <w:szCs w:val="20"/>
        </w:rPr>
        <w:t xml:space="preserve"> expires.  Applicants will have the opportunity to identify, in application submissions, if they elect to use a lesser percentage of an approved rate.</w:t>
      </w:r>
    </w:p>
    <w:p w14:paraId="73EDF317" w14:textId="77777777" w:rsidR="00427ABC" w:rsidRPr="00F42780" w:rsidRDefault="00427ABC" w:rsidP="00427ABC">
      <w:pPr>
        <w:pStyle w:val="ListParagraph"/>
        <w:rPr>
          <w:rFonts w:asciiTheme="minorHAnsi" w:hAnsiTheme="minorHAnsi" w:cstheme="minorHAnsi"/>
          <w:sz w:val="20"/>
          <w:szCs w:val="20"/>
        </w:rPr>
      </w:pPr>
    </w:p>
    <w:p w14:paraId="0A93A269" w14:textId="77777777" w:rsidR="00427ABC" w:rsidRPr="00F42780" w:rsidRDefault="00427ABC" w:rsidP="00427ABC">
      <w:pPr>
        <w:pStyle w:val="ListParagraph"/>
        <w:numPr>
          <w:ilvl w:val="0"/>
          <w:numId w:val="1"/>
        </w:numPr>
        <w:spacing w:after="80" w:line="256" w:lineRule="auto"/>
        <w:rPr>
          <w:rFonts w:asciiTheme="minorHAnsi" w:hAnsiTheme="minorHAnsi" w:cstheme="minorHAnsi"/>
          <w:bCs/>
          <w:sz w:val="20"/>
          <w:szCs w:val="20"/>
        </w:rPr>
      </w:pPr>
      <w:r w:rsidRPr="00F42780">
        <w:rPr>
          <w:rFonts w:asciiTheme="minorHAnsi" w:hAnsiTheme="minorHAnsi" w:cstheme="minorHAnsi"/>
          <w:b/>
          <w:bCs/>
          <w:sz w:val="20"/>
          <w:szCs w:val="20"/>
        </w:rPr>
        <w:t xml:space="preserve">Rate Type: </w:t>
      </w:r>
      <w:r w:rsidRPr="00F42780">
        <w:rPr>
          <w:rFonts w:asciiTheme="minorHAnsi" w:hAnsiTheme="minorHAnsi" w:cstheme="minorHAnsi"/>
          <w:bCs/>
          <w:sz w:val="20"/>
          <w:szCs w:val="20"/>
        </w:rPr>
        <w:t>If your rate type is not one of the following options, contact your grants officer for guidance:</w:t>
      </w:r>
    </w:p>
    <w:p w14:paraId="5CCA3CBB" w14:textId="77777777" w:rsidR="00427ABC" w:rsidRPr="00F42780" w:rsidRDefault="00427ABC" w:rsidP="00427ABC">
      <w:pPr>
        <w:pStyle w:val="ListParagraph"/>
        <w:spacing w:after="80"/>
        <w:rPr>
          <w:rFonts w:asciiTheme="minorHAnsi" w:hAnsiTheme="minorHAnsi" w:cstheme="minorHAnsi"/>
          <w:bCs/>
          <w:sz w:val="20"/>
          <w:szCs w:val="20"/>
        </w:rPr>
      </w:pPr>
      <w:r w:rsidRPr="00F42780">
        <w:rPr>
          <w:rFonts w:asciiTheme="minorHAnsi" w:hAnsiTheme="minorHAnsi" w:cstheme="minorHAnsi"/>
          <w:b/>
          <w:bCs/>
          <w:sz w:val="20"/>
          <w:szCs w:val="20"/>
        </w:rPr>
        <w:t xml:space="preserve">Federally Negotiated – </w:t>
      </w:r>
      <w:r w:rsidRPr="00F42780">
        <w:rPr>
          <w:rFonts w:asciiTheme="minorHAnsi" w:hAnsiTheme="minorHAnsi" w:cstheme="minorHAnsi"/>
          <w:bCs/>
          <w:sz w:val="20"/>
          <w:szCs w:val="20"/>
        </w:rPr>
        <w:t xml:space="preserve">select if your rate has been negotiated by your cognizant federal agency. Cognizance is determined by the agency which provides the highest amount of direct federal </w:t>
      </w:r>
      <w:proofErr w:type="gramStart"/>
      <w:r w:rsidRPr="00F42780">
        <w:rPr>
          <w:rFonts w:asciiTheme="minorHAnsi" w:hAnsiTheme="minorHAnsi" w:cstheme="minorHAnsi"/>
          <w:bCs/>
          <w:sz w:val="20"/>
          <w:szCs w:val="20"/>
        </w:rPr>
        <w:t>funding;</w:t>
      </w:r>
      <w:proofErr w:type="gramEnd"/>
    </w:p>
    <w:p w14:paraId="5588C0AD" w14:textId="5975F47B" w:rsidR="00427ABC" w:rsidRPr="00F42780" w:rsidRDefault="00427ABC" w:rsidP="36E613D4">
      <w:pPr>
        <w:pStyle w:val="ListParagraph"/>
        <w:spacing w:after="80"/>
        <w:rPr>
          <w:rFonts w:asciiTheme="minorHAnsi" w:hAnsiTheme="minorHAnsi" w:cstheme="minorBidi"/>
          <w:sz w:val="20"/>
          <w:szCs w:val="20"/>
        </w:rPr>
      </w:pPr>
      <w:r w:rsidRPr="36E613D4">
        <w:rPr>
          <w:rFonts w:asciiTheme="minorHAnsi" w:hAnsiTheme="minorHAnsi" w:cstheme="minorBidi"/>
          <w:b/>
          <w:bCs/>
          <w:sz w:val="20"/>
          <w:szCs w:val="20"/>
        </w:rPr>
        <w:t xml:space="preserve">State Negotiated – </w:t>
      </w:r>
      <w:r w:rsidRPr="36E613D4">
        <w:rPr>
          <w:rFonts w:asciiTheme="minorHAnsi" w:hAnsiTheme="minorHAnsi" w:cstheme="minorBidi"/>
          <w:sz w:val="20"/>
          <w:szCs w:val="20"/>
        </w:rPr>
        <w:t xml:space="preserve">select if your rate has been negotiated by a state agency or other </w:t>
      </w:r>
      <w:r w:rsidR="005277EE" w:rsidRPr="36E613D4">
        <w:rPr>
          <w:rFonts w:asciiTheme="minorHAnsi" w:hAnsiTheme="minorHAnsi" w:cstheme="minorBidi"/>
          <w:sz w:val="20"/>
          <w:szCs w:val="20"/>
        </w:rPr>
        <w:t>pass-through</w:t>
      </w:r>
      <w:r w:rsidRPr="36E613D4">
        <w:rPr>
          <w:rFonts w:asciiTheme="minorHAnsi" w:hAnsiTheme="minorHAnsi" w:cstheme="minorBidi"/>
          <w:sz w:val="20"/>
          <w:szCs w:val="20"/>
        </w:rPr>
        <w:t xml:space="preserve"> entity; or</w:t>
      </w:r>
    </w:p>
    <w:p w14:paraId="7A549884" w14:textId="77777777" w:rsidR="00427ABC" w:rsidRPr="00F42780" w:rsidRDefault="00427ABC" w:rsidP="00427ABC">
      <w:pPr>
        <w:pStyle w:val="ListParagraph"/>
        <w:spacing w:after="80"/>
        <w:rPr>
          <w:rFonts w:asciiTheme="minorHAnsi" w:hAnsiTheme="minorHAnsi" w:cstheme="minorHAnsi"/>
          <w:bCs/>
          <w:sz w:val="20"/>
          <w:szCs w:val="20"/>
        </w:rPr>
      </w:pPr>
      <w:r w:rsidRPr="00F42780">
        <w:rPr>
          <w:rFonts w:asciiTheme="minorHAnsi" w:hAnsiTheme="minorHAnsi" w:cstheme="minorHAnsi"/>
          <w:b/>
          <w:bCs/>
          <w:sz w:val="20"/>
          <w:szCs w:val="20"/>
        </w:rPr>
        <w:t xml:space="preserve">10% of MTDC </w:t>
      </w:r>
      <w:r w:rsidRPr="00F42780">
        <w:rPr>
          <w:rFonts w:asciiTheme="minorHAnsi" w:hAnsiTheme="minorHAnsi" w:cstheme="minorHAnsi"/>
          <w:bCs/>
          <w:sz w:val="20"/>
          <w:szCs w:val="20"/>
        </w:rPr>
        <w:t xml:space="preserve">– select if your organization qualifies for &amp; elects to use the 10% de Minimis rate of Modified Total Direct Costs (MTDC). Organizations qualify for this rate if they have NEVER had a federally negotiated rate. State entities must also not receive more than $35 million in direct federal funding. </w:t>
      </w:r>
    </w:p>
    <w:p w14:paraId="1A6C00D5" w14:textId="77777777" w:rsidR="00427ABC" w:rsidRPr="00F42780" w:rsidRDefault="00427ABC" w:rsidP="00427ABC">
      <w:pPr>
        <w:pStyle w:val="ListParagraph"/>
        <w:spacing w:after="80"/>
        <w:ind w:left="360"/>
        <w:rPr>
          <w:rFonts w:asciiTheme="minorHAnsi" w:hAnsiTheme="minorHAnsi" w:cstheme="minorHAnsi"/>
          <w:bCs/>
          <w:sz w:val="20"/>
          <w:szCs w:val="20"/>
        </w:rPr>
      </w:pPr>
    </w:p>
    <w:p w14:paraId="3C68AF0A" w14:textId="77777777" w:rsidR="00427ABC" w:rsidRPr="00F42780" w:rsidRDefault="00427ABC" w:rsidP="00427ABC">
      <w:pPr>
        <w:pStyle w:val="ListParagraph"/>
        <w:spacing w:after="80"/>
        <w:ind w:left="360"/>
        <w:rPr>
          <w:rFonts w:asciiTheme="minorHAnsi" w:hAnsiTheme="minorHAnsi" w:cstheme="minorHAnsi"/>
          <w:b/>
          <w:bCs/>
          <w:sz w:val="20"/>
          <w:szCs w:val="20"/>
          <w:u w:val="single"/>
        </w:rPr>
      </w:pPr>
      <w:r w:rsidRPr="00F42780">
        <w:rPr>
          <w:rFonts w:asciiTheme="minorHAnsi" w:hAnsiTheme="minorHAnsi" w:cstheme="minorHAnsi"/>
          <w:b/>
          <w:bCs/>
          <w:sz w:val="20"/>
          <w:szCs w:val="20"/>
          <w:u w:val="single"/>
        </w:rPr>
        <w:t xml:space="preserve">Rates must be used consistently across ALL federal awards. </w:t>
      </w:r>
    </w:p>
    <w:p w14:paraId="170FED4D" w14:textId="77777777" w:rsidR="00427ABC" w:rsidRPr="00F42780" w:rsidRDefault="00427ABC" w:rsidP="00427ABC">
      <w:pPr>
        <w:pStyle w:val="ListParagraph"/>
        <w:rPr>
          <w:rFonts w:asciiTheme="minorHAnsi" w:hAnsiTheme="minorHAnsi" w:cstheme="minorHAnsi"/>
          <w:bCs/>
          <w:sz w:val="20"/>
          <w:szCs w:val="20"/>
        </w:rPr>
      </w:pPr>
    </w:p>
    <w:p w14:paraId="590F4E35" w14:textId="77777777" w:rsidR="00427ABC" w:rsidRPr="00F42780" w:rsidRDefault="00427ABC" w:rsidP="00427ABC">
      <w:pPr>
        <w:pStyle w:val="ListParagraph"/>
        <w:numPr>
          <w:ilvl w:val="0"/>
          <w:numId w:val="1"/>
        </w:numPr>
        <w:spacing w:after="80" w:line="256" w:lineRule="auto"/>
        <w:rPr>
          <w:rFonts w:asciiTheme="minorHAnsi" w:hAnsiTheme="minorHAnsi" w:cstheme="minorHAnsi"/>
          <w:sz w:val="20"/>
          <w:szCs w:val="20"/>
        </w:rPr>
      </w:pPr>
      <w:r w:rsidRPr="00F42780">
        <w:rPr>
          <w:rFonts w:asciiTheme="minorHAnsi" w:hAnsiTheme="minorHAnsi" w:cstheme="minorHAnsi"/>
          <w:b/>
          <w:bCs/>
          <w:sz w:val="20"/>
          <w:szCs w:val="20"/>
        </w:rPr>
        <w:t>Issuing Agency.</w:t>
      </w:r>
      <w:r w:rsidRPr="00F42780">
        <w:rPr>
          <w:rFonts w:asciiTheme="minorHAnsi" w:hAnsiTheme="minorHAnsi" w:cstheme="minorHAnsi"/>
          <w:sz w:val="20"/>
          <w:szCs w:val="20"/>
        </w:rPr>
        <w:t xml:space="preserve">  Respond by selecting the federal agency that approved your rate, or if the federal agency who issued your rate is not listed, select </w:t>
      </w:r>
      <w:r w:rsidRPr="00F42780">
        <w:rPr>
          <w:rFonts w:asciiTheme="minorHAnsi" w:hAnsiTheme="minorHAnsi" w:cstheme="minorHAnsi"/>
          <w:b/>
          <w:sz w:val="20"/>
          <w:szCs w:val="20"/>
        </w:rPr>
        <w:t>Other</w:t>
      </w:r>
      <w:r w:rsidRPr="00F42780">
        <w:rPr>
          <w:rFonts w:asciiTheme="minorHAnsi" w:hAnsiTheme="minorHAnsi" w:cstheme="minorHAnsi"/>
          <w:sz w:val="20"/>
          <w:szCs w:val="20"/>
        </w:rPr>
        <w:t xml:space="preserve">, or if your rate is issued by a state agency select </w:t>
      </w:r>
      <w:r w:rsidRPr="00F42780">
        <w:rPr>
          <w:rFonts w:asciiTheme="minorHAnsi" w:hAnsiTheme="minorHAnsi" w:cstheme="minorHAnsi"/>
          <w:b/>
          <w:sz w:val="20"/>
          <w:szCs w:val="20"/>
        </w:rPr>
        <w:t>Other</w:t>
      </w:r>
      <w:r w:rsidRPr="00F42780">
        <w:rPr>
          <w:rFonts w:asciiTheme="minorHAnsi" w:hAnsiTheme="minorHAnsi" w:cstheme="minorHAnsi"/>
          <w:sz w:val="20"/>
          <w:szCs w:val="20"/>
        </w:rPr>
        <w:t xml:space="preserve">. </w:t>
      </w:r>
    </w:p>
    <w:p w14:paraId="3B3819AD" w14:textId="77777777" w:rsidR="00427ABC" w:rsidRPr="00F42780" w:rsidRDefault="00427ABC" w:rsidP="00427ABC">
      <w:pPr>
        <w:ind w:left="720"/>
        <w:rPr>
          <w:rFonts w:asciiTheme="minorHAnsi" w:hAnsiTheme="minorHAnsi" w:cstheme="minorHAnsi"/>
          <w:sz w:val="20"/>
          <w:szCs w:val="20"/>
        </w:rPr>
      </w:pPr>
      <w:r w:rsidRPr="00F42780">
        <w:rPr>
          <w:rFonts w:asciiTheme="minorHAnsi" w:hAnsiTheme="minorHAnsi" w:cstheme="minorHAnsi"/>
          <w:sz w:val="20"/>
          <w:szCs w:val="20"/>
        </w:rPr>
        <w:t>Identify federal agencies using the drop-down list.  If your rate is approved by a federal agency other than the ones listed, notify your grants officer. Other federal agencies may be added as needed.</w:t>
      </w:r>
    </w:p>
    <w:p w14:paraId="723DD431" w14:textId="77777777" w:rsidR="00427ABC" w:rsidRPr="00F42780" w:rsidRDefault="00427ABC" w:rsidP="00427ABC">
      <w:pPr>
        <w:rPr>
          <w:rFonts w:asciiTheme="minorHAnsi" w:hAnsiTheme="minorHAnsi" w:cstheme="minorHAnsi"/>
          <w:sz w:val="20"/>
          <w:szCs w:val="20"/>
          <w:lang w:bidi="hi-IN"/>
        </w:rPr>
      </w:pPr>
      <w:r w:rsidRPr="00F42780">
        <w:rPr>
          <w:rFonts w:asciiTheme="minorHAnsi" w:hAnsiTheme="minorHAnsi" w:cstheme="minorHAnsi"/>
          <w:sz w:val="20"/>
          <w:szCs w:val="20"/>
          <w:lang w:bidi="hi-IN"/>
        </w:rPr>
        <w:t> </w:t>
      </w:r>
    </w:p>
    <w:p w14:paraId="49024D8B" w14:textId="77777777" w:rsidR="00427ABC" w:rsidRPr="00F42780" w:rsidRDefault="00427ABC" w:rsidP="00427ABC">
      <w:pPr>
        <w:pStyle w:val="ListParagraph"/>
        <w:numPr>
          <w:ilvl w:val="0"/>
          <w:numId w:val="1"/>
        </w:numPr>
        <w:spacing w:after="80" w:line="256" w:lineRule="auto"/>
        <w:rPr>
          <w:rFonts w:asciiTheme="minorHAnsi" w:eastAsiaTheme="minorHAnsi" w:hAnsiTheme="minorHAnsi" w:cstheme="minorHAnsi"/>
          <w:bCs/>
          <w:sz w:val="20"/>
          <w:szCs w:val="20"/>
        </w:rPr>
      </w:pPr>
      <w:r w:rsidRPr="00F42780">
        <w:rPr>
          <w:rFonts w:asciiTheme="minorHAnsi" w:hAnsiTheme="minorHAnsi" w:cstheme="minorHAnsi"/>
          <w:b/>
          <w:bCs/>
          <w:sz w:val="20"/>
          <w:szCs w:val="20"/>
        </w:rPr>
        <w:t xml:space="preserve">Acceptance Date.  </w:t>
      </w:r>
      <w:r w:rsidRPr="00F42780">
        <w:rPr>
          <w:rFonts w:asciiTheme="minorHAnsi" w:hAnsiTheme="minorHAnsi" w:cstheme="minorHAnsi"/>
          <w:bCs/>
          <w:sz w:val="20"/>
          <w:szCs w:val="20"/>
        </w:rPr>
        <w:t xml:space="preserve">Enter a valid date. </w:t>
      </w:r>
    </w:p>
    <w:p w14:paraId="78659D24" w14:textId="77777777" w:rsidR="00427ABC" w:rsidRPr="00F42780" w:rsidRDefault="00427ABC" w:rsidP="00427ABC">
      <w:pPr>
        <w:pStyle w:val="ListParagraph"/>
        <w:spacing w:after="80"/>
        <w:rPr>
          <w:rFonts w:asciiTheme="minorHAnsi" w:hAnsiTheme="minorHAnsi" w:cstheme="minorHAnsi"/>
          <w:bCs/>
          <w:sz w:val="20"/>
          <w:szCs w:val="20"/>
        </w:rPr>
      </w:pPr>
      <w:r w:rsidRPr="00F42780">
        <w:rPr>
          <w:rFonts w:asciiTheme="minorHAnsi" w:hAnsiTheme="minorHAnsi" w:cstheme="minorHAnsi"/>
          <w:bCs/>
          <w:sz w:val="20"/>
          <w:szCs w:val="20"/>
        </w:rPr>
        <w:lastRenderedPageBreak/>
        <w:t xml:space="preserve">The acceptance date is usually identified where the rate was signed by the issuing state or federal agency. </w:t>
      </w:r>
    </w:p>
    <w:p w14:paraId="6D4A7180" w14:textId="77777777" w:rsidR="00427ABC" w:rsidRPr="00F42780" w:rsidRDefault="00427ABC" w:rsidP="00427ABC">
      <w:pPr>
        <w:rPr>
          <w:rFonts w:asciiTheme="minorHAnsi" w:hAnsiTheme="minorHAnsi" w:cstheme="minorHAnsi"/>
          <w:sz w:val="20"/>
          <w:szCs w:val="20"/>
          <w:lang w:bidi="hi-IN"/>
        </w:rPr>
      </w:pPr>
      <w:r w:rsidRPr="00F42780">
        <w:rPr>
          <w:rFonts w:asciiTheme="minorHAnsi" w:hAnsiTheme="minorHAnsi" w:cstheme="minorHAnsi"/>
          <w:sz w:val="20"/>
          <w:szCs w:val="20"/>
          <w:lang w:bidi="hi-IN"/>
        </w:rPr>
        <w:t> </w:t>
      </w:r>
    </w:p>
    <w:p w14:paraId="5BF12C6A" w14:textId="4966557A" w:rsidR="00427ABC" w:rsidRPr="00F42780" w:rsidRDefault="00427ABC" w:rsidP="36E613D4">
      <w:pPr>
        <w:pStyle w:val="ListParagraph"/>
        <w:numPr>
          <w:ilvl w:val="0"/>
          <w:numId w:val="1"/>
        </w:numPr>
        <w:spacing w:after="80" w:line="256" w:lineRule="auto"/>
        <w:rPr>
          <w:rFonts w:asciiTheme="minorHAnsi" w:eastAsia="Times New Roman" w:hAnsiTheme="minorHAnsi" w:cstheme="minorBidi"/>
          <w:sz w:val="20"/>
          <w:szCs w:val="20"/>
          <w:lang w:bidi="hi-IN"/>
        </w:rPr>
      </w:pPr>
      <w:r w:rsidRPr="36E613D4">
        <w:rPr>
          <w:rFonts w:asciiTheme="minorHAnsi" w:eastAsia="Times New Roman" w:hAnsiTheme="minorHAnsi" w:cstheme="minorBidi"/>
          <w:b/>
          <w:bCs/>
          <w:sz w:val="20"/>
          <w:szCs w:val="20"/>
          <w:lang w:bidi="hi-IN"/>
        </w:rPr>
        <w:t xml:space="preserve">Rate Status.  </w:t>
      </w:r>
      <w:r w:rsidRPr="36E613D4">
        <w:rPr>
          <w:rFonts w:asciiTheme="minorHAnsi" w:eastAsia="Times New Roman" w:hAnsiTheme="minorHAnsi" w:cstheme="minorBidi"/>
          <w:sz w:val="20"/>
          <w:szCs w:val="20"/>
          <w:lang w:bidi="hi-IN"/>
        </w:rPr>
        <w:t>Select one of the following options</w:t>
      </w:r>
      <w:r w:rsidR="0CB8A98A" w:rsidRPr="36E613D4">
        <w:rPr>
          <w:rFonts w:asciiTheme="minorHAnsi" w:eastAsia="Times New Roman" w:hAnsiTheme="minorHAnsi" w:cstheme="minorBidi"/>
          <w:sz w:val="20"/>
          <w:szCs w:val="20"/>
          <w:lang w:bidi="hi-IN"/>
        </w:rPr>
        <w:t xml:space="preserve">: </w:t>
      </w:r>
      <w:r w:rsidR="0CB8A98A" w:rsidRPr="36E613D4">
        <w:rPr>
          <w:rFonts w:asciiTheme="minorHAnsi" w:eastAsia="Times New Roman" w:hAnsiTheme="minorHAnsi" w:cstheme="minorBidi"/>
          <w:b/>
          <w:bCs/>
          <w:sz w:val="20"/>
          <w:szCs w:val="20"/>
          <w:lang w:bidi="hi-IN"/>
        </w:rPr>
        <w:t>Final</w:t>
      </w:r>
      <w:r w:rsidRPr="36E613D4">
        <w:rPr>
          <w:rFonts w:asciiTheme="minorHAnsi" w:eastAsia="Times New Roman" w:hAnsiTheme="minorHAnsi" w:cstheme="minorBidi"/>
          <w:sz w:val="20"/>
          <w:szCs w:val="20"/>
          <w:lang w:bidi="hi-IN"/>
        </w:rPr>
        <w:t xml:space="preserve">, </w:t>
      </w:r>
      <w:r w:rsidRPr="36E613D4">
        <w:rPr>
          <w:rFonts w:asciiTheme="minorHAnsi" w:eastAsia="Times New Roman" w:hAnsiTheme="minorHAnsi" w:cstheme="minorBidi"/>
          <w:b/>
          <w:bCs/>
          <w:sz w:val="20"/>
          <w:szCs w:val="20"/>
          <w:lang w:bidi="hi-IN"/>
        </w:rPr>
        <w:t>Provisional</w:t>
      </w:r>
      <w:r w:rsidRPr="36E613D4">
        <w:rPr>
          <w:rFonts w:asciiTheme="minorHAnsi" w:eastAsia="Times New Roman" w:hAnsiTheme="minorHAnsi" w:cstheme="minorBidi"/>
          <w:sz w:val="20"/>
          <w:szCs w:val="20"/>
          <w:lang w:bidi="hi-IN"/>
        </w:rPr>
        <w:t xml:space="preserve">, </w:t>
      </w:r>
      <w:r w:rsidRPr="36E613D4">
        <w:rPr>
          <w:rFonts w:asciiTheme="minorHAnsi" w:eastAsia="Times New Roman" w:hAnsiTheme="minorHAnsi" w:cstheme="minorBidi"/>
          <w:b/>
          <w:bCs/>
          <w:sz w:val="20"/>
          <w:szCs w:val="20"/>
          <w:lang w:bidi="hi-IN"/>
        </w:rPr>
        <w:t>Predetermined</w:t>
      </w:r>
      <w:r w:rsidRPr="36E613D4">
        <w:rPr>
          <w:rFonts w:asciiTheme="minorHAnsi" w:eastAsia="Times New Roman" w:hAnsiTheme="minorHAnsi" w:cstheme="minorBidi"/>
          <w:sz w:val="20"/>
          <w:szCs w:val="20"/>
          <w:lang w:bidi="hi-IN"/>
        </w:rPr>
        <w:t xml:space="preserve">, </w:t>
      </w:r>
      <w:r w:rsidRPr="36E613D4">
        <w:rPr>
          <w:rFonts w:asciiTheme="minorHAnsi" w:eastAsia="Times New Roman" w:hAnsiTheme="minorHAnsi" w:cstheme="minorBidi"/>
          <w:b/>
          <w:bCs/>
          <w:sz w:val="20"/>
          <w:szCs w:val="20"/>
          <w:lang w:bidi="hi-IN"/>
        </w:rPr>
        <w:t>Fixed</w:t>
      </w:r>
      <w:r w:rsidRPr="36E613D4">
        <w:rPr>
          <w:rFonts w:asciiTheme="minorHAnsi" w:eastAsia="Times New Roman" w:hAnsiTheme="minorHAnsi" w:cstheme="minorBidi"/>
          <w:sz w:val="20"/>
          <w:szCs w:val="20"/>
          <w:lang w:bidi="hi-IN"/>
        </w:rPr>
        <w:t xml:space="preserve">, </w:t>
      </w:r>
      <w:r w:rsidRPr="36E613D4">
        <w:rPr>
          <w:rFonts w:asciiTheme="minorHAnsi" w:eastAsia="Times New Roman" w:hAnsiTheme="minorHAnsi" w:cstheme="minorBidi"/>
          <w:b/>
          <w:bCs/>
          <w:sz w:val="20"/>
          <w:szCs w:val="20"/>
          <w:lang w:bidi="hi-IN"/>
        </w:rPr>
        <w:t>Other</w:t>
      </w:r>
      <w:r w:rsidRPr="36E613D4">
        <w:rPr>
          <w:rFonts w:asciiTheme="minorHAnsi" w:eastAsia="Times New Roman" w:hAnsiTheme="minorHAnsi" w:cstheme="minorBidi"/>
          <w:sz w:val="20"/>
          <w:szCs w:val="20"/>
          <w:lang w:bidi="hi-IN"/>
        </w:rPr>
        <w:t xml:space="preserve">, or </w:t>
      </w:r>
      <w:r w:rsidRPr="36E613D4">
        <w:rPr>
          <w:rFonts w:asciiTheme="minorHAnsi" w:eastAsia="Times New Roman" w:hAnsiTheme="minorHAnsi" w:cstheme="minorBidi"/>
          <w:b/>
          <w:bCs/>
          <w:sz w:val="20"/>
          <w:szCs w:val="20"/>
          <w:lang w:bidi="hi-IN"/>
        </w:rPr>
        <w:t>Other – 10%</w:t>
      </w:r>
      <w:r w:rsidRPr="36E613D4">
        <w:rPr>
          <w:rFonts w:asciiTheme="minorHAnsi" w:eastAsia="Times New Roman" w:hAnsiTheme="minorHAnsi" w:cstheme="minorBidi"/>
          <w:sz w:val="20"/>
          <w:szCs w:val="20"/>
          <w:lang w:bidi="hi-IN"/>
        </w:rPr>
        <w:t>.</w:t>
      </w:r>
    </w:p>
    <w:p w14:paraId="4E41D485" w14:textId="2F2CC492" w:rsidR="00427ABC" w:rsidRPr="00F42780" w:rsidRDefault="00427ABC" w:rsidP="36E613D4">
      <w:pPr>
        <w:pStyle w:val="ListParagraph"/>
        <w:spacing w:after="80"/>
        <w:rPr>
          <w:rFonts w:asciiTheme="minorHAnsi" w:eastAsiaTheme="minorEastAsia" w:hAnsiTheme="minorHAnsi" w:cstheme="minorBidi"/>
          <w:sz w:val="20"/>
          <w:szCs w:val="20"/>
        </w:rPr>
      </w:pPr>
      <w:r w:rsidRPr="36E613D4">
        <w:rPr>
          <w:rFonts w:asciiTheme="minorHAnsi" w:hAnsiTheme="minorHAnsi" w:cstheme="minorBidi"/>
          <w:sz w:val="20"/>
          <w:szCs w:val="20"/>
        </w:rPr>
        <w:t xml:space="preserve">Rates issued by federal agencies will almost always be final or provisional.  However, if your organization has formally notified a federal or state agency of your eligibility and intent to use the 10-percent of MTDC rate, select </w:t>
      </w:r>
      <w:r w:rsidRPr="36E613D4">
        <w:rPr>
          <w:rFonts w:asciiTheme="minorHAnsi" w:hAnsiTheme="minorHAnsi" w:cstheme="minorBidi"/>
          <w:b/>
          <w:bCs/>
          <w:sz w:val="20"/>
          <w:szCs w:val="20"/>
        </w:rPr>
        <w:t>Other – 10%</w:t>
      </w:r>
      <w:r w:rsidRPr="36E613D4">
        <w:rPr>
          <w:rFonts w:asciiTheme="minorHAnsi" w:hAnsiTheme="minorHAnsi" w:cstheme="minorBidi"/>
          <w:sz w:val="20"/>
          <w:szCs w:val="20"/>
        </w:rPr>
        <w:t xml:space="preserve">.  If your organization has a </w:t>
      </w:r>
      <w:r w:rsidRPr="36E613D4">
        <w:rPr>
          <w:rFonts w:asciiTheme="minorHAnsi" w:hAnsiTheme="minorHAnsi" w:cstheme="minorBidi"/>
          <w:b/>
          <w:bCs/>
          <w:sz w:val="20"/>
          <w:szCs w:val="20"/>
        </w:rPr>
        <w:t>predetermined</w:t>
      </w:r>
      <w:r w:rsidRPr="36E613D4">
        <w:rPr>
          <w:rFonts w:asciiTheme="minorHAnsi" w:hAnsiTheme="minorHAnsi" w:cstheme="minorBidi"/>
          <w:sz w:val="20"/>
          <w:szCs w:val="20"/>
        </w:rPr>
        <w:t xml:space="preserve"> or </w:t>
      </w:r>
      <w:r w:rsidRPr="36E613D4">
        <w:rPr>
          <w:rFonts w:asciiTheme="minorHAnsi" w:hAnsiTheme="minorHAnsi" w:cstheme="minorBidi"/>
          <w:b/>
          <w:bCs/>
          <w:sz w:val="20"/>
          <w:szCs w:val="20"/>
        </w:rPr>
        <w:t>fixed rate</w:t>
      </w:r>
      <w:r w:rsidRPr="36E613D4">
        <w:rPr>
          <w:rFonts w:asciiTheme="minorHAnsi" w:hAnsiTheme="minorHAnsi" w:cstheme="minorBidi"/>
          <w:sz w:val="20"/>
          <w:szCs w:val="20"/>
        </w:rPr>
        <w:t xml:space="preserve">, select those options accordingly.  If a state rate indicates a term that is not listed </w:t>
      </w:r>
      <w:r w:rsidR="36B5308F" w:rsidRPr="36E613D4">
        <w:rPr>
          <w:rFonts w:asciiTheme="minorHAnsi" w:hAnsiTheme="minorHAnsi" w:cstheme="minorBidi"/>
          <w:sz w:val="20"/>
          <w:szCs w:val="20"/>
        </w:rPr>
        <w:t>here,</w:t>
      </w:r>
      <w:r w:rsidRPr="36E613D4">
        <w:rPr>
          <w:rFonts w:asciiTheme="minorHAnsi" w:hAnsiTheme="minorHAnsi" w:cstheme="minorBidi"/>
          <w:sz w:val="20"/>
          <w:szCs w:val="20"/>
        </w:rPr>
        <w:t xml:space="preserve"> select </w:t>
      </w:r>
      <w:r w:rsidRPr="36E613D4">
        <w:rPr>
          <w:rFonts w:asciiTheme="minorHAnsi" w:hAnsiTheme="minorHAnsi" w:cstheme="minorBidi"/>
          <w:b/>
          <w:bCs/>
          <w:sz w:val="20"/>
          <w:szCs w:val="20"/>
        </w:rPr>
        <w:t>Other</w:t>
      </w:r>
      <w:r w:rsidRPr="36E613D4">
        <w:rPr>
          <w:rFonts w:asciiTheme="minorHAnsi" w:hAnsiTheme="minorHAnsi" w:cstheme="minorBidi"/>
          <w:sz w:val="20"/>
          <w:szCs w:val="20"/>
        </w:rPr>
        <w:t xml:space="preserve"> and notify your grants officer. Additional rate status options may be added as needed.</w:t>
      </w:r>
    </w:p>
    <w:p w14:paraId="4E82CF60" w14:textId="77777777" w:rsidR="00427ABC" w:rsidRPr="00F42780" w:rsidRDefault="00427ABC" w:rsidP="00427ABC">
      <w:pPr>
        <w:rPr>
          <w:rFonts w:asciiTheme="minorHAnsi" w:hAnsiTheme="minorHAnsi" w:cstheme="minorHAnsi"/>
          <w:sz w:val="20"/>
          <w:szCs w:val="20"/>
          <w:lang w:bidi="hi-IN"/>
        </w:rPr>
      </w:pPr>
      <w:r w:rsidRPr="00F42780">
        <w:rPr>
          <w:rFonts w:asciiTheme="minorHAnsi" w:hAnsiTheme="minorHAnsi" w:cstheme="minorHAnsi"/>
          <w:sz w:val="20"/>
          <w:szCs w:val="20"/>
          <w:lang w:bidi="hi-IN"/>
        </w:rPr>
        <w:t> </w:t>
      </w:r>
    </w:p>
    <w:p w14:paraId="0B5A86A5" w14:textId="77777777" w:rsidR="00427ABC" w:rsidRPr="00F42780" w:rsidRDefault="00427ABC" w:rsidP="00427ABC">
      <w:pPr>
        <w:pStyle w:val="ListParagraph"/>
        <w:numPr>
          <w:ilvl w:val="0"/>
          <w:numId w:val="1"/>
        </w:numPr>
        <w:spacing w:after="80" w:line="256" w:lineRule="auto"/>
        <w:rPr>
          <w:rFonts w:asciiTheme="minorHAnsi" w:eastAsia="Times New Roman" w:hAnsiTheme="minorHAnsi" w:cstheme="minorHAnsi"/>
          <w:sz w:val="20"/>
          <w:szCs w:val="20"/>
          <w:lang w:bidi="hi-IN"/>
        </w:rPr>
      </w:pPr>
      <w:r w:rsidRPr="00F42780">
        <w:rPr>
          <w:rFonts w:asciiTheme="minorHAnsi" w:eastAsia="Times New Roman" w:hAnsiTheme="minorHAnsi" w:cstheme="minorHAnsi"/>
          <w:b/>
          <w:bCs/>
          <w:sz w:val="20"/>
          <w:szCs w:val="20"/>
          <w:lang w:bidi="hi-IN"/>
        </w:rPr>
        <w:t xml:space="preserve">Effective From.  </w:t>
      </w:r>
      <w:r w:rsidRPr="00F42780">
        <w:rPr>
          <w:rFonts w:asciiTheme="minorHAnsi" w:eastAsia="Times New Roman" w:hAnsiTheme="minorHAnsi" w:cstheme="minorHAnsi"/>
          <w:sz w:val="20"/>
          <w:szCs w:val="20"/>
          <w:lang w:bidi="hi-IN"/>
        </w:rPr>
        <w:t xml:space="preserve">Enter a valid date. </w:t>
      </w:r>
    </w:p>
    <w:p w14:paraId="2AEC2995" w14:textId="77777777" w:rsidR="00427ABC" w:rsidRPr="00F42780" w:rsidRDefault="00427ABC" w:rsidP="00427ABC">
      <w:pPr>
        <w:pStyle w:val="ListParagraph"/>
        <w:spacing w:after="80"/>
        <w:rPr>
          <w:rFonts w:asciiTheme="minorHAnsi" w:eastAsiaTheme="minorHAnsi" w:hAnsiTheme="minorHAnsi" w:cstheme="minorHAnsi"/>
          <w:bCs/>
          <w:sz w:val="20"/>
          <w:szCs w:val="20"/>
        </w:rPr>
      </w:pPr>
      <w:r w:rsidRPr="00F42780">
        <w:rPr>
          <w:rFonts w:asciiTheme="minorHAnsi" w:hAnsiTheme="minorHAnsi" w:cstheme="minorHAnsi"/>
          <w:bCs/>
          <w:sz w:val="20"/>
          <w:szCs w:val="20"/>
        </w:rPr>
        <w:t xml:space="preserve">The effective from date is found on your indirect cost rate document. If using the 10-percent of MTDC rate, enter today’s date or the date your organization formally started charging costs under the 10-percent of MTDC rate. </w:t>
      </w:r>
    </w:p>
    <w:p w14:paraId="4103F11A" w14:textId="77777777" w:rsidR="00427ABC" w:rsidRPr="00F42780" w:rsidRDefault="00427ABC" w:rsidP="00427ABC">
      <w:pPr>
        <w:rPr>
          <w:rFonts w:asciiTheme="minorHAnsi" w:hAnsiTheme="minorHAnsi" w:cstheme="minorHAnsi"/>
          <w:sz w:val="20"/>
          <w:szCs w:val="20"/>
          <w:lang w:bidi="hi-IN"/>
        </w:rPr>
      </w:pPr>
      <w:r w:rsidRPr="00F42780">
        <w:rPr>
          <w:rFonts w:asciiTheme="minorHAnsi" w:hAnsiTheme="minorHAnsi" w:cstheme="minorHAnsi"/>
          <w:sz w:val="20"/>
          <w:szCs w:val="20"/>
          <w:lang w:bidi="hi-IN"/>
        </w:rPr>
        <w:t> </w:t>
      </w:r>
    </w:p>
    <w:p w14:paraId="4F454038" w14:textId="77777777" w:rsidR="00427ABC" w:rsidRPr="00F42780" w:rsidRDefault="00427ABC" w:rsidP="00427ABC">
      <w:pPr>
        <w:pStyle w:val="ListParagraph"/>
        <w:numPr>
          <w:ilvl w:val="0"/>
          <w:numId w:val="1"/>
        </w:numPr>
        <w:spacing w:after="80" w:line="256" w:lineRule="auto"/>
        <w:rPr>
          <w:rFonts w:asciiTheme="minorHAnsi" w:eastAsia="Times New Roman" w:hAnsiTheme="minorHAnsi" w:cstheme="minorHAnsi"/>
          <w:sz w:val="20"/>
          <w:szCs w:val="20"/>
          <w:lang w:bidi="hi-IN"/>
        </w:rPr>
      </w:pPr>
      <w:r w:rsidRPr="00F42780">
        <w:rPr>
          <w:rFonts w:asciiTheme="minorHAnsi" w:eastAsia="Times New Roman" w:hAnsiTheme="minorHAnsi" w:cstheme="minorHAnsi"/>
          <w:b/>
          <w:bCs/>
          <w:sz w:val="20"/>
          <w:szCs w:val="20"/>
          <w:lang w:bidi="hi-IN"/>
        </w:rPr>
        <w:t xml:space="preserve">Effective To.  </w:t>
      </w:r>
      <w:r w:rsidRPr="00F42780">
        <w:rPr>
          <w:rFonts w:asciiTheme="minorHAnsi" w:eastAsia="Times New Roman" w:hAnsiTheme="minorHAnsi" w:cstheme="minorHAnsi"/>
          <w:sz w:val="20"/>
          <w:szCs w:val="20"/>
          <w:lang w:bidi="hi-IN"/>
        </w:rPr>
        <w:t xml:space="preserve">Enter a valid date. </w:t>
      </w:r>
    </w:p>
    <w:p w14:paraId="2EBD9304" w14:textId="77777777" w:rsidR="00427ABC" w:rsidRPr="00F42780" w:rsidRDefault="00427ABC" w:rsidP="00427ABC">
      <w:pPr>
        <w:pStyle w:val="ListParagraph"/>
        <w:spacing w:after="80"/>
        <w:rPr>
          <w:rFonts w:asciiTheme="minorHAnsi" w:eastAsiaTheme="minorHAnsi" w:hAnsiTheme="minorHAnsi" w:cstheme="minorHAnsi"/>
          <w:bCs/>
          <w:sz w:val="20"/>
          <w:szCs w:val="20"/>
        </w:rPr>
      </w:pPr>
      <w:r w:rsidRPr="00F42780">
        <w:rPr>
          <w:rFonts w:asciiTheme="minorHAnsi" w:hAnsiTheme="minorHAnsi" w:cstheme="minorHAnsi"/>
          <w:bCs/>
          <w:sz w:val="20"/>
          <w:szCs w:val="20"/>
        </w:rPr>
        <w:t>The effective to date is found on your indirect cost rate document. If your organization has received approval to extend your rate, enter the end date of the extension.</w:t>
      </w:r>
    </w:p>
    <w:p w14:paraId="39BDBECB" w14:textId="77777777" w:rsidR="00427ABC" w:rsidRPr="00F42780" w:rsidRDefault="00427ABC" w:rsidP="00427ABC">
      <w:pPr>
        <w:rPr>
          <w:rFonts w:asciiTheme="minorHAnsi" w:hAnsiTheme="minorHAnsi" w:cstheme="minorHAnsi"/>
          <w:sz w:val="20"/>
          <w:szCs w:val="20"/>
          <w:lang w:bidi="hi-IN"/>
        </w:rPr>
      </w:pPr>
      <w:r w:rsidRPr="00F42780">
        <w:rPr>
          <w:rFonts w:asciiTheme="minorHAnsi" w:hAnsiTheme="minorHAnsi" w:cstheme="minorHAnsi"/>
          <w:sz w:val="20"/>
          <w:szCs w:val="20"/>
          <w:lang w:bidi="hi-IN"/>
        </w:rPr>
        <w:t> </w:t>
      </w:r>
    </w:p>
    <w:p w14:paraId="3F4D5062" w14:textId="77777777" w:rsidR="00427ABC" w:rsidRPr="00F42780" w:rsidRDefault="00427ABC" w:rsidP="00427ABC">
      <w:pPr>
        <w:pStyle w:val="ListParagraph"/>
        <w:numPr>
          <w:ilvl w:val="0"/>
          <w:numId w:val="1"/>
        </w:numPr>
        <w:spacing w:after="80" w:line="256" w:lineRule="auto"/>
        <w:rPr>
          <w:rFonts w:asciiTheme="minorHAnsi" w:eastAsia="Times New Roman" w:hAnsiTheme="minorHAnsi" w:cstheme="minorHAnsi"/>
          <w:sz w:val="20"/>
          <w:szCs w:val="20"/>
          <w:lang w:bidi="hi-IN"/>
        </w:rPr>
      </w:pPr>
      <w:r w:rsidRPr="00F42780">
        <w:rPr>
          <w:rFonts w:asciiTheme="minorHAnsi" w:eastAsia="Times New Roman" w:hAnsiTheme="minorHAnsi" w:cstheme="minorHAnsi"/>
          <w:b/>
          <w:bCs/>
          <w:sz w:val="20"/>
          <w:szCs w:val="20"/>
          <w:lang w:bidi="hi-IN"/>
        </w:rPr>
        <w:t xml:space="preserve">No Expiration.  </w:t>
      </w:r>
      <w:r w:rsidRPr="00F42780">
        <w:rPr>
          <w:rFonts w:asciiTheme="minorHAnsi" w:eastAsia="Times New Roman" w:hAnsiTheme="minorHAnsi" w:cstheme="minorHAnsi"/>
          <w:sz w:val="20"/>
          <w:szCs w:val="20"/>
          <w:lang w:bidi="hi-IN"/>
        </w:rPr>
        <w:t xml:space="preserve">Check or leave unchecked. </w:t>
      </w:r>
    </w:p>
    <w:p w14:paraId="141182E4" w14:textId="77777777" w:rsidR="00427ABC" w:rsidRPr="00F42780" w:rsidRDefault="00427ABC" w:rsidP="00427ABC">
      <w:pPr>
        <w:pStyle w:val="ListParagraph"/>
        <w:spacing w:after="80"/>
        <w:rPr>
          <w:rFonts w:asciiTheme="minorHAnsi" w:eastAsiaTheme="minorHAnsi" w:hAnsiTheme="minorHAnsi" w:cstheme="minorHAnsi"/>
          <w:bCs/>
          <w:sz w:val="20"/>
          <w:szCs w:val="20"/>
        </w:rPr>
      </w:pPr>
      <w:r w:rsidRPr="00F42780">
        <w:rPr>
          <w:rFonts w:asciiTheme="minorHAnsi" w:hAnsiTheme="minorHAnsi" w:cstheme="minorHAnsi"/>
          <w:bCs/>
          <w:sz w:val="20"/>
          <w:szCs w:val="20"/>
        </w:rPr>
        <w:t>If your rate does not have an expiration date, as is the case with the use of the 10-percent of MTDC rate, check this box, otherwise, leave unchecked.</w:t>
      </w:r>
    </w:p>
    <w:p w14:paraId="7ED71CA5" w14:textId="77777777" w:rsidR="00427ABC" w:rsidRPr="00F42780" w:rsidRDefault="00427ABC" w:rsidP="00427ABC">
      <w:pPr>
        <w:rPr>
          <w:rFonts w:asciiTheme="minorHAnsi" w:hAnsiTheme="minorHAnsi" w:cstheme="minorHAnsi"/>
          <w:sz w:val="20"/>
          <w:szCs w:val="20"/>
          <w:lang w:bidi="hi-IN"/>
        </w:rPr>
      </w:pPr>
      <w:r w:rsidRPr="00F42780">
        <w:rPr>
          <w:rFonts w:asciiTheme="minorHAnsi" w:hAnsiTheme="minorHAnsi" w:cstheme="minorHAnsi"/>
          <w:sz w:val="20"/>
          <w:szCs w:val="20"/>
          <w:lang w:bidi="hi-IN"/>
        </w:rPr>
        <w:t> </w:t>
      </w:r>
    </w:p>
    <w:p w14:paraId="1D72F282" w14:textId="77777777" w:rsidR="00427ABC" w:rsidRPr="00F42780" w:rsidRDefault="00427ABC" w:rsidP="00427ABC">
      <w:pPr>
        <w:pStyle w:val="ListParagraph"/>
        <w:numPr>
          <w:ilvl w:val="0"/>
          <w:numId w:val="1"/>
        </w:numPr>
        <w:spacing w:after="80" w:line="256" w:lineRule="auto"/>
        <w:rPr>
          <w:rFonts w:asciiTheme="minorHAnsi" w:eastAsia="Times New Roman" w:hAnsiTheme="minorHAnsi" w:cstheme="minorHAnsi"/>
          <w:sz w:val="20"/>
          <w:szCs w:val="20"/>
          <w:lang w:bidi="hi-IN"/>
        </w:rPr>
      </w:pPr>
      <w:r w:rsidRPr="00F42780">
        <w:rPr>
          <w:rFonts w:asciiTheme="minorHAnsi" w:eastAsia="Times New Roman" w:hAnsiTheme="minorHAnsi" w:cstheme="minorHAnsi"/>
          <w:b/>
          <w:bCs/>
          <w:sz w:val="20"/>
          <w:szCs w:val="20"/>
          <w:lang w:bidi="hi-IN"/>
        </w:rPr>
        <w:t xml:space="preserve">Extended?  </w:t>
      </w:r>
      <w:r w:rsidRPr="00F42780">
        <w:rPr>
          <w:rFonts w:asciiTheme="minorHAnsi" w:eastAsia="Times New Roman" w:hAnsiTheme="minorHAnsi" w:cstheme="minorHAnsi"/>
          <w:sz w:val="20"/>
          <w:szCs w:val="20"/>
          <w:lang w:bidi="hi-IN"/>
        </w:rPr>
        <w:t xml:space="preserve">Respond Yes or No. </w:t>
      </w:r>
    </w:p>
    <w:p w14:paraId="5DCE35C6" w14:textId="77777777" w:rsidR="00427ABC" w:rsidRPr="00F42780" w:rsidRDefault="00427ABC" w:rsidP="00427ABC">
      <w:pPr>
        <w:pStyle w:val="ListParagraph"/>
        <w:spacing w:after="80"/>
        <w:rPr>
          <w:rFonts w:asciiTheme="minorHAnsi" w:eastAsiaTheme="minorHAnsi" w:hAnsiTheme="minorHAnsi" w:cstheme="minorHAnsi"/>
          <w:bCs/>
          <w:sz w:val="20"/>
          <w:szCs w:val="20"/>
        </w:rPr>
      </w:pPr>
      <w:r w:rsidRPr="00F42780">
        <w:rPr>
          <w:rFonts w:asciiTheme="minorHAnsi" w:hAnsiTheme="minorHAnsi" w:cstheme="minorHAnsi"/>
          <w:bCs/>
          <w:sz w:val="20"/>
          <w:szCs w:val="20"/>
        </w:rPr>
        <w:t xml:space="preserve">If the rate “effective to” date has been extended with approval of the federal cognizant agency under authority of the 2014 Omni Circular, respond </w:t>
      </w:r>
      <w:r w:rsidRPr="00F42780">
        <w:rPr>
          <w:rFonts w:asciiTheme="minorHAnsi" w:hAnsiTheme="minorHAnsi" w:cstheme="minorHAnsi"/>
          <w:b/>
          <w:bCs/>
          <w:sz w:val="20"/>
          <w:szCs w:val="20"/>
        </w:rPr>
        <w:t>Yes</w:t>
      </w:r>
      <w:r w:rsidRPr="00F42780">
        <w:rPr>
          <w:rFonts w:asciiTheme="minorHAnsi" w:hAnsiTheme="minorHAnsi" w:cstheme="minorHAnsi"/>
          <w:bCs/>
          <w:sz w:val="20"/>
          <w:szCs w:val="20"/>
        </w:rPr>
        <w:t xml:space="preserve">.  If it is not an extended rate effective to date, respond </w:t>
      </w:r>
      <w:r w:rsidRPr="00F42780">
        <w:rPr>
          <w:rFonts w:asciiTheme="minorHAnsi" w:hAnsiTheme="minorHAnsi" w:cstheme="minorHAnsi"/>
          <w:b/>
          <w:bCs/>
          <w:sz w:val="20"/>
          <w:szCs w:val="20"/>
        </w:rPr>
        <w:t>No</w:t>
      </w:r>
      <w:r w:rsidRPr="00F42780">
        <w:rPr>
          <w:rFonts w:asciiTheme="minorHAnsi" w:hAnsiTheme="minorHAnsi" w:cstheme="minorHAnsi"/>
          <w:bCs/>
          <w:sz w:val="20"/>
          <w:szCs w:val="20"/>
        </w:rPr>
        <w:t>.</w:t>
      </w:r>
    </w:p>
    <w:p w14:paraId="4AF1D0E2" w14:textId="77777777" w:rsidR="00427ABC" w:rsidRPr="00F42780" w:rsidRDefault="00427ABC" w:rsidP="00427ABC">
      <w:pPr>
        <w:rPr>
          <w:rFonts w:asciiTheme="minorHAnsi" w:hAnsiTheme="minorHAnsi" w:cstheme="minorHAnsi"/>
          <w:sz w:val="20"/>
          <w:szCs w:val="20"/>
          <w:lang w:bidi="hi-IN"/>
        </w:rPr>
      </w:pPr>
      <w:r w:rsidRPr="00F42780">
        <w:rPr>
          <w:rFonts w:asciiTheme="minorHAnsi" w:hAnsiTheme="minorHAnsi" w:cstheme="minorHAnsi"/>
          <w:sz w:val="20"/>
          <w:szCs w:val="20"/>
          <w:lang w:bidi="hi-IN"/>
        </w:rPr>
        <w:t> </w:t>
      </w:r>
    </w:p>
    <w:p w14:paraId="39E753C8" w14:textId="77777777" w:rsidR="00427ABC" w:rsidRPr="00F42780" w:rsidRDefault="00427ABC" w:rsidP="00427ABC">
      <w:pPr>
        <w:pStyle w:val="ListParagraph"/>
        <w:numPr>
          <w:ilvl w:val="0"/>
          <w:numId w:val="1"/>
        </w:numPr>
        <w:spacing w:after="80" w:line="256" w:lineRule="auto"/>
        <w:rPr>
          <w:rFonts w:asciiTheme="minorHAnsi" w:eastAsia="Times New Roman" w:hAnsiTheme="minorHAnsi" w:cstheme="minorHAnsi"/>
          <w:sz w:val="20"/>
          <w:szCs w:val="20"/>
          <w:lang w:bidi="hi-IN"/>
        </w:rPr>
      </w:pPr>
      <w:r w:rsidRPr="00F42780">
        <w:rPr>
          <w:rFonts w:asciiTheme="minorHAnsi" w:eastAsia="Times New Roman" w:hAnsiTheme="minorHAnsi" w:cstheme="minorHAnsi"/>
          <w:b/>
          <w:bCs/>
          <w:sz w:val="20"/>
          <w:szCs w:val="20"/>
          <w:lang w:bidi="hi-IN"/>
        </w:rPr>
        <w:t xml:space="preserve">Rate Base.  </w:t>
      </w:r>
      <w:r w:rsidRPr="00F42780">
        <w:rPr>
          <w:rFonts w:asciiTheme="minorHAnsi" w:eastAsia="Times New Roman" w:hAnsiTheme="minorHAnsi" w:cstheme="minorHAnsi"/>
          <w:sz w:val="20"/>
          <w:szCs w:val="20"/>
          <w:lang w:bidi="hi-IN"/>
        </w:rPr>
        <w:t xml:space="preserve">Enter up to 500 characters including spaces. </w:t>
      </w:r>
    </w:p>
    <w:p w14:paraId="7A85E5C9" w14:textId="77777777" w:rsidR="00427ABC" w:rsidRPr="00F42780" w:rsidRDefault="00427ABC" w:rsidP="00427ABC">
      <w:pPr>
        <w:pStyle w:val="ListParagraph"/>
        <w:spacing w:after="80"/>
        <w:rPr>
          <w:rFonts w:asciiTheme="minorHAnsi" w:eastAsiaTheme="minorHAnsi" w:hAnsiTheme="minorHAnsi" w:cstheme="minorHAnsi"/>
          <w:bCs/>
          <w:sz w:val="20"/>
          <w:szCs w:val="20"/>
        </w:rPr>
      </w:pPr>
      <w:r w:rsidRPr="00F42780">
        <w:rPr>
          <w:rFonts w:asciiTheme="minorHAnsi" w:hAnsiTheme="minorHAnsi" w:cstheme="minorHAnsi"/>
          <w:bCs/>
          <w:sz w:val="20"/>
          <w:szCs w:val="20"/>
        </w:rPr>
        <w:t>Enter the text as found on your indirect cost rate approval document.  For rates issued by state agencies, enter either the rate base used to determine the indirect cost pool as stated on your indirect cost rate approval document or “State Rate N/A.” If you need more than 500 characters, indicate “Summary</w:t>
      </w:r>
      <w:proofErr w:type="gramStart"/>
      <w:r w:rsidRPr="00F42780">
        <w:rPr>
          <w:rFonts w:asciiTheme="minorHAnsi" w:hAnsiTheme="minorHAnsi" w:cstheme="minorHAnsi"/>
          <w:bCs/>
          <w:sz w:val="20"/>
          <w:szCs w:val="20"/>
        </w:rPr>
        <w:t>”</w:t>
      </w:r>
      <w:proofErr w:type="gramEnd"/>
      <w:r w:rsidRPr="00F42780">
        <w:rPr>
          <w:rFonts w:asciiTheme="minorHAnsi" w:hAnsiTheme="minorHAnsi" w:cstheme="minorHAnsi"/>
          <w:bCs/>
          <w:sz w:val="20"/>
          <w:szCs w:val="20"/>
        </w:rPr>
        <w:t xml:space="preserve"> and record the most important content.</w:t>
      </w:r>
    </w:p>
    <w:p w14:paraId="7DCD50D1" w14:textId="77777777" w:rsidR="00427ABC" w:rsidRPr="00F42780" w:rsidRDefault="00427ABC" w:rsidP="00427ABC">
      <w:pPr>
        <w:rPr>
          <w:rFonts w:asciiTheme="minorHAnsi" w:hAnsiTheme="minorHAnsi" w:cstheme="minorHAnsi"/>
          <w:sz w:val="20"/>
          <w:szCs w:val="20"/>
          <w:lang w:bidi="hi-IN"/>
        </w:rPr>
      </w:pPr>
      <w:r w:rsidRPr="00F42780">
        <w:rPr>
          <w:rFonts w:asciiTheme="minorHAnsi" w:hAnsiTheme="minorHAnsi" w:cstheme="minorHAnsi"/>
          <w:sz w:val="20"/>
          <w:szCs w:val="20"/>
          <w:lang w:bidi="hi-IN"/>
        </w:rPr>
        <w:t> </w:t>
      </w:r>
    </w:p>
    <w:p w14:paraId="48A26B6B" w14:textId="77777777" w:rsidR="00427ABC" w:rsidRPr="00F42780" w:rsidRDefault="00427ABC" w:rsidP="00427ABC">
      <w:pPr>
        <w:pStyle w:val="ListParagraph"/>
        <w:numPr>
          <w:ilvl w:val="0"/>
          <w:numId w:val="1"/>
        </w:numPr>
        <w:spacing w:after="80" w:line="256" w:lineRule="auto"/>
        <w:rPr>
          <w:rFonts w:asciiTheme="minorHAnsi" w:eastAsia="Times New Roman" w:hAnsiTheme="minorHAnsi" w:cstheme="minorHAnsi"/>
          <w:sz w:val="20"/>
          <w:szCs w:val="20"/>
          <w:lang w:bidi="hi-IN"/>
        </w:rPr>
      </w:pPr>
      <w:r w:rsidRPr="00F42780">
        <w:rPr>
          <w:rFonts w:asciiTheme="minorHAnsi" w:eastAsia="Times New Roman" w:hAnsiTheme="minorHAnsi" w:cstheme="minorHAnsi"/>
          <w:b/>
          <w:bCs/>
          <w:sz w:val="20"/>
          <w:szCs w:val="20"/>
          <w:lang w:bidi="hi-IN"/>
        </w:rPr>
        <w:t xml:space="preserve">Treatment of Fringe Benefits.  </w:t>
      </w:r>
      <w:r w:rsidRPr="00F42780">
        <w:rPr>
          <w:rFonts w:asciiTheme="minorHAnsi" w:eastAsia="Times New Roman" w:hAnsiTheme="minorHAnsi" w:cstheme="minorHAnsi"/>
          <w:sz w:val="20"/>
          <w:szCs w:val="20"/>
          <w:lang w:bidi="hi-IN"/>
        </w:rPr>
        <w:t xml:space="preserve">Enter up to 500 characters including spaces. </w:t>
      </w:r>
    </w:p>
    <w:p w14:paraId="19FFCDB4" w14:textId="77777777" w:rsidR="00427ABC" w:rsidRPr="00F42780" w:rsidRDefault="00427ABC" w:rsidP="00427ABC">
      <w:pPr>
        <w:pStyle w:val="ListParagraph"/>
        <w:spacing w:after="80"/>
        <w:rPr>
          <w:rFonts w:asciiTheme="minorHAnsi" w:eastAsiaTheme="minorHAnsi" w:hAnsiTheme="minorHAnsi" w:cstheme="minorHAnsi"/>
          <w:bCs/>
          <w:sz w:val="20"/>
          <w:szCs w:val="20"/>
        </w:rPr>
      </w:pPr>
      <w:r w:rsidRPr="00F42780">
        <w:rPr>
          <w:rFonts w:asciiTheme="minorHAnsi" w:hAnsiTheme="minorHAnsi" w:cstheme="minorHAnsi"/>
          <w:bCs/>
          <w:sz w:val="20"/>
          <w:szCs w:val="20"/>
        </w:rPr>
        <w:t>Enter the text as found on your indirect cost rate approval document.  For rates issued by state agencies, enter either the how fringe benefits were treated in determining the indirect cost rate as stated on your indirect cost rate approval document or “State Rate N/A.” If you need more than 500 characters, indicate “Summary</w:t>
      </w:r>
      <w:proofErr w:type="gramStart"/>
      <w:r w:rsidRPr="00F42780">
        <w:rPr>
          <w:rFonts w:asciiTheme="minorHAnsi" w:hAnsiTheme="minorHAnsi" w:cstheme="minorHAnsi"/>
          <w:bCs/>
          <w:sz w:val="20"/>
          <w:szCs w:val="20"/>
        </w:rPr>
        <w:t>”</w:t>
      </w:r>
      <w:proofErr w:type="gramEnd"/>
      <w:r w:rsidRPr="00F42780">
        <w:rPr>
          <w:rFonts w:asciiTheme="minorHAnsi" w:hAnsiTheme="minorHAnsi" w:cstheme="minorHAnsi"/>
          <w:bCs/>
          <w:sz w:val="20"/>
          <w:szCs w:val="20"/>
        </w:rPr>
        <w:t xml:space="preserve"> and record the most important content.</w:t>
      </w:r>
    </w:p>
    <w:p w14:paraId="0583201A" w14:textId="77777777" w:rsidR="00427ABC" w:rsidRPr="00F42780" w:rsidRDefault="00427ABC" w:rsidP="00427ABC">
      <w:pPr>
        <w:rPr>
          <w:rFonts w:asciiTheme="minorHAnsi" w:hAnsiTheme="minorHAnsi" w:cstheme="minorHAnsi"/>
          <w:sz w:val="20"/>
          <w:szCs w:val="20"/>
          <w:lang w:bidi="hi-IN"/>
        </w:rPr>
      </w:pPr>
      <w:r w:rsidRPr="00F42780">
        <w:rPr>
          <w:rFonts w:asciiTheme="minorHAnsi" w:hAnsiTheme="minorHAnsi" w:cstheme="minorHAnsi"/>
          <w:sz w:val="20"/>
          <w:szCs w:val="20"/>
          <w:lang w:bidi="hi-IN"/>
        </w:rPr>
        <w:t> </w:t>
      </w:r>
    </w:p>
    <w:p w14:paraId="12733148" w14:textId="77777777" w:rsidR="00427ABC" w:rsidRPr="00F42780" w:rsidRDefault="00427ABC" w:rsidP="00427ABC">
      <w:pPr>
        <w:pStyle w:val="ListParagraph"/>
        <w:numPr>
          <w:ilvl w:val="0"/>
          <w:numId w:val="1"/>
        </w:numPr>
        <w:spacing w:after="80" w:line="256" w:lineRule="auto"/>
        <w:rPr>
          <w:rFonts w:asciiTheme="minorHAnsi" w:eastAsia="Times New Roman" w:hAnsiTheme="minorHAnsi" w:cstheme="minorHAnsi"/>
          <w:sz w:val="20"/>
          <w:szCs w:val="20"/>
          <w:lang w:bidi="hi-IN"/>
        </w:rPr>
      </w:pPr>
      <w:r w:rsidRPr="00F42780">
        <w:rPr>
          <w:rFonts w:asciiTheme="minorHAnsi" w:eastAsia="Times New Roman" w:hAnsiTheme="minorHAnsi" w:cstheme="minorHAnsi"/>
          <w:b/>
          <w:bCs/>
          <w:sz w:val="20"/>
          <w:szCs w:val="20"/>
          <w:lang w:bidi="hi-IN"/>
        </w:rPr>
        <w:t xml:space="preserve">Treatment of Paid Absences.  </w:t>
      </w:r>
      <w:r w:rsidRPr="00F42780">
        <w:rPr>
          <w:rFonts w:asciiTheme="minorHAnsi" w:eastAsia="Times New Roman" w:hAnsiTheme="minorHAnsi" w:cstheme="minorHAnsi"/>
          <w:sz w:val="20"/>
          <w:szCs w:val="20"/>
          <w:lang w:bidi="hi-IN"/>
        </w:rPr>
        <w:t>Enter up to 500 characters including spaces.</w:t>
      </w:r>
    </w:p>
    <w:p w14:paraId="68365498" w14:textId="77777777" w:rsidR="00427ABC" w:rsidRPr="00F42780" w:rsidRDefault="00427ABC" w:rsidP="00427ABC">
      <w:pPr>
        <w:pStyle w:val="ListParagraph"/>
        <w:spacing w:after="80"/>
        <w:rPr>
          <w:rFonts w:asciiTheme="minorHAnsi" w:eastAsiaTheme="minorHAnsi" w:hAnsiTheme="minorHAnsi" w:cstheme="minorHAnsi"/>
          <w:bCs/>
          <w:sz w:val="20"/>
          <w:szCs w:val="20"/>
        </w:rPr>
      </w:pPr>
      <w:r w:rsidRPr="00F42780">
        <w:rPr>
          <w:rFonts w:asciiTheme="minorHAnsi" w:hAnsiTheme="minorHAnsi" w:cstheme="minorHAnsi"/>
          <w:bCs/>
          <w:sz w:val="20"/>
          <w:szCs w:val="20"/>
        </w:rPr>
        <w:t>Enter the text as found on your indirect cost rate approval document. For rates issued by state agencies, enter either the how paid absences were treated in determining the indirect cost rate as stated on your indirect cost rate approval document or “State Rate N/A.” If you need more than 500 characters, indicate “Summary</w:t>
      </w:r>
      <w:proofErr w:type="gramStart"/>
      <w:r w:rsidRPr="00F42780">
        <w:rPr>
          <w:rFonts w:asciiTheme="minorHAnsi" w:hAnsiTheme="minorHAnsi" w:cstheme="minorHAnsi"/>
          <w:bCs/>
          <w:sz w:val="20"/>
          <w:szCs w:val="20"/>
        </w:rPr>
        <w:t>”</w:t>
      </w:r>
      <w:proofErr w:type="gramEnd"/>
      <w:r w:rsidRPr="00F42780">
        <w:rPr>
          <w:rFonts w:asciiTheme="minorHAnsi" w:hAnsiTheme="minorHAnsi" w:cstheme="minorHAnsi"/>
          <w:bCs/>
          <w:sz w:val="20"/>
          <w:szCs w:val="20"/>
        </w:rPr>
        <w:t xml:space="preserve"> and record the most important content.</w:t>
      </w:r>
    </w:p>
    <w:p w14:paraId="07584954" w14:textId="77777777" w:rsidR="00427ABC" w:rsidRPr="00F42780" w:rsidRDefault="00427ABC" w:rsidP="00427ABC">
      <w:pPr>
        <w:rPr>
          <w:rFonts w:asciiTheme="minorHAnsi" w:hAnsiTheme="minorHAnsi" w:cstheme="minorHAnsi"/>
          <w:sz w:val="20"/>
          <w:szCs w:val="20"/>
          <w:lang w:bidi="hi-IN"/>
        </w:rPr>
      </w:pPr>
    </w:p>
    <w:p w14:paraId="6101C387" w14:textId="77777777" w:rsidR="00427ABC" w:rsidRPr="00F42780" w:rsidRDefault="00427ABC" w:rsidP="36E613D4">
      <w:pPr>
        <w:pStyle w:val="ListParagraph"/>
        <w:numPr>
          <w:ilvl w:val="0"/>
          <w:numId w:val="1"/>
        </w:numPr>
        <w:spacing w:after="80" w:line="256" w:lineRule="auto"/>
        <w:rPr>
          <w:rFonts w:asciiTheme="minorHAnsi" w:eastAsia="Times New Roman" w:hAnsiTheme="minorHAnsi" w:cstheme="minorBidi"/>
          <w:sz w:val="20"/>
          <w:szCs w:val="20"/>
          <w:lang w:bidi="hi-IN"/>
        </w:rPr>
      </w:pPr>
      <w:r w:rsidRPr="00F42780">
        <w:rPr>
          <w:rFonts w:asciiTheme="minorHAnsi" w:eastAsiaTheme="minorHAnsi" w:hAnsiTheme="minorHAnsi" w:cstheme="minorHAnsi"/>
          <w:noProof/>
          <w:sz w:val="20"/>
          <w:szCs w:val="20"/>
        </w:rPr>
        <mc:AlternateContent>
          <mc:Choice Requires="wps">
            <w:drawing>
              <wp:anchor distT="0" distB="0" distL="114300" distR="114300" simplePos="0" relativeHeight="251658246" behindDoc="0" locked="0" layoutInCell="1" allowOverlap="1" wp14:anchorId="3C7A40C2" wp14:editId="391317F0">
                <wp:simplePos x="0" y="0"/>
                <wp:positionH relativeFrom="column">
                  <wp:posOffset>2254250</wp:posOffset>
                </wp:positionH>
                <wp:positionV relativeFrom="paragraph">
                  <wp:posOffset>249555</wp:posOffset>
                </wp:positionV>
                <wp:extent cx="1689100" cy="346075"/>
                <wp:effectExtent l="38100" t="0" r="6350" b="730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89100" cy="34607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Straight Arrow Connector 9" style="position:absolute;margin-left:177.5pt;margin-top:19.65pt;width:133pt;height:27.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" w14:anchorId="505143C6">
                <v:stroke joinstyle="miter" endarrow="open"/>
                <o:lock v:ext="edit" shapetype="f"/>
              </v:shape>
            </w:pict>
          </mc:Fallback>
        </mc:AlternateContent>
      </w:r>
      <w:r w:rsidRPr="36E613D4">
        <w:rPr>
          <w:rFonts w:asciiTheme="minorHAnsi" w:eastAsia="Times New Roman" w:hAnsiTheme="minorHAnsi" w:cstheme="minorBidi"/>
          <w:sz w:val="20"/>
          <w:szCs w:val="20"/>
          <w:lang w:bidi="hi-IN"/>
        </w:rPr>
        <w:t xml:space="preserve">When you have completed all the above entries, click the </w:t>
      </w:r>
      <w:r w:rsidRPr="36E613D4">
        <w:rPr>
          <w:rFonts w:asciiTheme="minorHAnsi" w:eastAsia="Times New Roman" w:hAnsiTheme="minorHAnsi" w:cstheme="minorBidi"/>
          <w:b/>
          <w:bCs/>
          <w:sz w:val="20"/>
          <w:szCs w:val="20"/>
          <w:lang w:bidi="hi-IN"/>
        </w:rPr>
        <w:t>“save &amp; close”</w:t>
      </w:r>
      <w:r w:rsidRPr="36E613D4">
        <w:rPr>
          <w:rFonts w:asciiTheme="minorHAnsi" w:eastAsia="Times New Roman" w:hAnsiTheme="minorHAnsi" w:cstheme="minorBidi"/>
          <w:sz w:val="20"/>
          <w:szCs w:val="20"/>
          <w:lang w:bidi="hi-IN"/>
        </w:rPr>
        <w:t xml:space="preserve"> button at the bottom of the page. </w:t>
      </w:r>
    </w:p>
    <w:p w14:paraId="1BB6EBBC" w14:textId="77777777" w:rsidR="00427ABC" w:rsidRPr="00F42780" w:rsidRDefault="00427ABC" w:rsidP="00427ABC">
      <w:pPr>
        <w:ind w:left="720"/>
        <w:rPr>
          <w:rFonts w:asciiTheme="minorHAnsi" w:hAnsiTheme="minorHAnsi" w:cstheme="minorHAnsi"/>
          <w:color w:val="FF0000"/>
          <w:sz w:val="20"/>
          <w:szCs w:val="20"/>
          <w:lang w:bidi="hi-IN"/>
        </w:rPr>
      </w:pPr>
      <w:r w:rsidRPr="00F42780">
        <w:rPr>
          <w:rFonts w:asciiTheme="minorHAnsi" w:eastAsiaTheme="minorHAnsi" w:hAnsiTheme="minorHAnsi" w:cstheme="minorHAnsi"/>
          <w:noProof/>
          <w:sz w:val="20"/>
          <w:szCs w:val="20"/>
        </w:rPr>
        <w:lastRenderedPageBreak/>
        <mc:AlternateContent>
          <mc:Choice Requires="wps">
            <w:drawing>
              <wp:anchor distT="0" distB="0" distL="114300" distR="114300" simplePos="0" relativeHeight="251658241" behindDoc="0" locked="0" layoutInCell="1" allowOverlap="1" wp14:anchorId="2C8A1447" wp14:editId="4838A336">
                <wp:simplePos x="0" y="0"/>
                <wp:positionH relativeFrom="column">
                  <wp:posOffset>459740</wp:posOffset>
                </wp:positionH>
                <wp:positionV relativeFrom="paragraph">
                  <wp:posOffset>52705</wp:posOffset>
                </wp:positionV>
                <wp:extent cx="782955" cy="318770"/>
                <wp:effectExtent l="0" t="0" r="0" b="508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2955" cy="31877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oval id="Oval 10" style="position:absolute;margin-left:36.2pt;margin-top:4.15pt;width:61.65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red" strokeweight="2pt" w14:anchorId="3655C3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">
                <v:stroke joinstyle="miter"/>
                <v:path arrowok="t"/>
              </v:oval>
            </w:pict>
          </mc:Fallback>
        </mc:AlternateContent>
      </w:r>
      <w:r w:rsidRPr="00F42780">
        <w:rPr>
          <w:rFonts w:asciiTheme="minorHAnsi" w:hAnsiTheme="minorHAnsi" w:cstheme="minorHAnsi"/>
          <w:noProof/>
          <w:sz w:val="20"/>
          <w:szCs w:val="20"/>
        </w:rPr>
        <w:drawing>
          <wp:inline distT="0" distB="0" distL="0" distR="0" wp14:anchorId="3FDA2A08" wp14:editId="2F8B3F76">
            <wp:extent cx="1838325" cy="3333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38325" cy="333375"/>
                    </a:xfrm>
                    <a:prstGeom prst="rect">
                      <a:avLst/>
                    </a:prstGeom>
                    <a:noFill/>
                    <a:ln>
                      <a:noFill/>
                    </a:ln>
                  </pic:spPr>
                </pic:pic>
              </a:graphicData>
            </a:graphic>
          </wp:inline>
        </w:drawing>
      </w:r>
    </w:p>
    <w:p w14:paraId="537E4F08" w14:textId="77777777" w:rsidR="00427ABC" w:rsidRPr="00F42780" w:rsidRDefault="00427ABC" w:rsidP="00427ABC">
      <w:pPr>
        <w:rPr>
          <w:rFonts w:asciiTheme="minorHAnsi" w:hAnsiTheme="minorHAnsi" w:cstheme="minorHAnsi"/>
          <w:sz w:val="20"/>
          <w:szCs w:val="20"/>
          <w:lang w:bidi="hi-IN"/>
        </w:rPr>
      </w:pPr>
    </w:p>
    <w:p w14:paraId="2FAAC78A" w14:textId="77777777" w:rsidR="00427ABC" w:rsidRPr="00F42780" w:rsidRDefault="00427ABC" w:rsidP="00427ABC">
      <w:pPr>
        <w:pStyle w:val="ListParagraph"/>
        <w:numPr>
          <w:ilvl w:val="0"/>
          <w:numId w:val="2"/>
        </w:numPr>
        <w:spacing w:after="80"/>
        <w:rPr>
          <w:rFonts w:asciiTheme="minorHAnsi" w:eastAsia="Times New Roman" w:hAnsiTheme="minorHAnsi" w:cstheme="minorHAnsi"/>
          <w:sz w:val="20"/>
          <w:szCs w:val="20"/>
          <w:lang w:bidi="hi-IN"/>
        </w:rPr>
      </w:pPr>
      <w:r w:rsidRPr="00F42780">
        <w:rPr>
          <w:rFonts w:asciiTheme="minorHAnsi" w:eastAsia="Times New Roman" w:hAnsiTheme="minorHAnsi" w:cstheme="minorHAnsi"/>
          <w:sz w:val="20"/>
          <w:szCs w:val="20"/>
          <w:lang w:bidi="hi-IN"/>
        </w:rPr>
        <w:t>If you would like to cancel your entry, click the “</w:t>
      </w:r>
      <w:r w:rsidRPr="00F42780">
        <w:rPr>
          <w:rFonts w:asciiTheme="minorHAnsi" w:eastAsia="Times New Roman" w:hAnsiTheme="minorHAnsi" w:cstheme="minorHAnsi"/>
          <w:b/>
          <w:sz w:val="20"/>
          <w:szCs w:val="20"/>
          <w:lang w:bidi="hi-IN"/>
        </w:rPr>
        <w:t>cancel</w:t>
      </w:r>
      <w:r w:rsidRPr="00F42780">
        <w:rPr>
          <w:rFonts w:asciiTheme="minorHAnsi" w:eastAsia="Times New Roman" w:hAnsiTheme="minorHAnsi" w:cstheme="minorHAnsi"/>
          <w:sz w:val="20"/>
          <w:szCs w:val="20"/>
          <w:lang w:bidi="hi-IN"/>
        </w:rPr>
        <w:t xml:space="preserve">” button and the entry will be cancelled.  All entry information will be lost &amp; no entry will be shown. </w:t>
      </w:r>
    </w:p>
    <w:p w14:paraId="45B5C69C" w14:textId="77777777" w:rsidR="00427ABC" w:rsidRPr="00F42780" w:rsidRDefault="00427ABC" w:rsidP="00427ABC">
      <w:pPr>
        <w:pStyle w:val="ListParagraph"/>
        <w:numPr>
          <w:ilvl w:val="0"/>
          <w:numId w:val="2"/>
        </w:numPr>
        <w:spacing w:after="80"/>
        <w:rPr>
          <w:rFonts w:asciiTheme="minorHAnsi" w:eastAsia="Times New Roman" w:hAnsiTheme="minorHAnsi" w:cstheme="minorHAnsi"/>
          <w:sz w:val="20"/>
          <w:szCs w:val="20"/>
          <w:lang w:bidi="hi-IN"/>
        </w:rPr>
      </w:pPr>
      <w:r w:rsidRPr="00F42780">
        <w:rPr>
          <w:rFonts w:asciiTheme="minorHAnsi" w:eastAsia="Times New Roman" w:hAnsiTheme="minorHAnsi" w:cstheme="minorHAnsi"/>
          <w:b/>
          <w:sz w:val="20"/>
          <w:szCs w:val="20"/>
          <w:lang w:bidi="hi-IN"/>
        </w:rPr>
        <w:t>Once a rate is saved it cannot be modified</w:t>
      </w:r>
      <w:r w:rsidRPr="00F42780">
        <w:rPr>
          <w:rFonts w:asciiTheme="minorHAnsi" w:eastAsia="Times New Roman" w:hAnsiTheme="minorHAnsi" w:cstheme="minorHAnsi"/>
          <w:sz w:val="20"/>
          <w:szCs w:val="20"/>
          <w:lang w:bidi="hi-IN"/>
        </w:rPr>
        <w:t xml:space="preserve">. </w:t>
      </w:r>
    </w:p>
    <w:p w14:paraId="69912177" w14:textId="77777777" w:rsidR="00427ABC" w:rsidRPr="00F42780" w:rsidRDefault="00427ABC" w:rsidP="00427ABC">
      <w:pPr>
        <w:pStyle w:val="ListParagraph"/>
        <w:numPr>
          <w:ilvl w:val="0"/>
          <w:numId w:val="2"/>
        </w:numPr>
        <w:spacing w:after="80"/>
        <w:rPr>
          <w:rFonts w:asciiTheme="minorHAnsi" w:eastAsia="Times New Roman" w:hAnsiTheme="minorHAnsi" w:cstheme="minorHAnsi"/>
          <w:sz w:val="20"/>
          <w:szCs w:val="20"/>
          <w:lang w:bidi="hi-IN"/>
        </w:rPr>
      </w:pPr>
      <w:r w:rsidRPr="00F42780">
        <w:rPr>
          <w:rFonts w:asciiTheme="minorHAnsi" w:eastAsia="Times New Roman" w:hAnsiTheme="minorHAnsi" w:cstheme="minorHAnsi"/>
          <w:sz w:val="20"/>
          <w:szCs w:val="20"/>
          <w:lang w:bidi="hi-IN"/>
        </w:rPr>
        <w:t>If users inadvertently enter incorrect information, a new entry must be submitted with the correct information.</w:t>
      </w:r>
    </w:p>
    <w:p w14:paraId="7FBDC76A" w14:textId="77777777" w:rsidR="00427ABC" w:rsidRPr="00F42780" w:rsidRDefault="00427ABC" w:rsidP="00427ABC">
      <w:pPr>
        <w:pStyle w:val="ListParagraph"/>
        <w:spacing w:after="80"/>
        <w:ind w:left="1080"/>
        <w:rPr>
          <w:rFonts w:asciiTheme="minorHAnsi" w:eastAsia="Times New Roman" w:hAnsiTheme="minorHAnsi" w:cstheme="minorHAnsi"/>
          <w:sz w:val="20"/>
          <w:szCs w:val="20"/>
          <w:lang w:bidi="hi-IN"/>
        </w:rPr>
      </w:pPr>
    </w:p>
    <w:p w14:paraId="2E983102" w14:textId="5F546FA5" w:rsidR="00427ABC" w:rsidRPr="00F42780" w:rsidRDefault="00427ABC" w:rsidP="36E613D4">
      <w:pPr>
        <w:pStyle w:val="ListParagraph"/>
        <w:numPr>
          <w:ilvl w:val="0"/>
          <w:numId w:val="1"/>
        </w:numPr>
        <w:spacing w:after="80"/>
        <w:rPr>
          <w:rFonts w:asciiTheme="minorHAnsi" w:eastAsia="Times New Roman" w:hAnsiTheme="minorHAnsi" w:cstheme="minorBidi"/>
          <w:sz w:val="20"/>
          <w:szCs w:val="20"/>
          <w:lang w:bidi="hi-IN"/>
        </w:rPr>
      </w:pPr>
      <w:r w:rsidRPr="36E613D4">
        <w:rPr>
          <w:rFonts w:asciiTheme="minorHAnsi" w:eastAsia="Times New Roman" w:hAnsiTheme="minorHAnsi" w:cstheme="minorBidi"/>
          <w:b/>
          <w:bCs/>
          <w:sz w:val="20"/>
          <w:szCs w:val="20"/>
          <w:lang w:bidi="hi-IN"/>
        </w:rPr>
        <w:t>Order of Rates</w:t>
      </w:r>
      <w:r w:rsidRPr="36E613D4">
        <w:rPr>
          <w:rFonts w:asciiTheme="minorHAnsi" w:eastAsia="Times New Roman" w:hAnsiTheme="minorHAnsi" w:cstheme="minorBidi"/>
          <w:sz w:val="20"/>
          <w:szCs w:val="20"/>
          <w:lang w:bidi="hi-IN"/>
        </w:rPr>
        <w:t xml:space="preserve"> - Once an entry is saved, users will be able to see the rates they have entered.  Rates will </w:t>
      </w:r>
      <w:r w:rsidR="34959444" w:rsidRPr="36E613D4">
        <w:rPr>
          <w:rFonts w:asciiTheme="minorHAnsi" w:eastAsia="Times New Roman" w:hAnsiTheme="minorHAnsi" w:cstheme="minorBidi"/>
          <w:sz w:val="20"/>
          <w:szCs w:val="20"/>
          <w:lang w:bidi="hi-IN"/>
        </w:rPr>
        <w:t>be displayed</w:t>
      </w:r>
      <w:r w:rsidRPr="36E613D4">
        <w:rPr>
          <w:rFonts w:asciiTheme="minorHAnsi" w:eastAsia="Times New Roman" w:hAnsiTheme="minorHAnsi" w:cstheme="minorBidi"/>
          <w:sz w:val="20"/>
          <w:szCs w:val="20"/>
          <w:lang w:bidi="hi-IN"/>
        </w:rPr>
        <w:t xml:space="preserve"> in the order of entry.  Entry of rates will provide users and AMERICORPS with a historical record which can be used to clarify indirect cost rate inquiries for monitoring, consistent record maintenance, </w:t>
      </w:r>
      <w:r w:rsidR="25CD69E5" w:rsidRPr="36E613D4">
        <w:rPr>
          <w:rFonts w:asciiTheme="minorHAnsi" w:eastAsia="Times New Roman" w:hAnsiTheme="minorHAnsi" w:cstheme="minorBidi"/>
          <w:sz w:val="20"/>
          <w:szCs w:val="20"/>
          <w:lang w:bidi="hi-IN"/>
        </w:rPr>
        <w:t>and</w:t>
      </w:r>
      <w:r w:rsidRPr="36E613D4">
        <w:rPr>
          <w:rFonts w:asciiTheme="minorHAnsi" w:eastAsia="Times New Roman" w:hAnsiTheme="minorHAnsi" w:cstheme="minorBidi"/>
          <w:sz w:val="20"/>
          <w:szCs w:val="20"/>
          <w:lang w:bidi="hi-IN"/>
        </w:rPr>
        <w:t xml:space="preserve"> audits.</w:t>
      </w:r>
    </w:p>
    <w:p w14:paraId="1F9CEB2D" w14:textId="77777777" w:rsidR="00427ABC" w:rsidRPr="00F42780" w:rsidRDefault="00427ABC" w:rsidP="00427ABC">
      <w:pPr>
        <w:ind w:left="360"/>
        <w:rPr>
          <w:rFonts w:asciiTheme="minorHAnsi" w:hAnsiTheme="minorHAnsi" w:cstheme="minorHAnsi"/>
          <w:sz w:val="20"/>
          <w:szCs w:val="20"/>
          <w:lang w:bidi="hi-IN"/>
        </w:rPr>
      </w:pPr>
    </w:p>
    <w:p w14:paraId="61F6E1D5" w14:textId="77777777" w:rsidR="00427ABC" w:rsidRPr="00F42780" w:rsidRDefault="00427ABC" w:rsidP="00427ABC">
      <w:pPr>
        <w:spacing w:after="80"/>
        <w:ind w:left="360"/>
        <w:rPr>
          <w:rFonts w:asciiTheme="minorHAnsi" w:hAnsiTheme="minorHAnsi" w:cstheme="minorHAnsi"/>
          <w:sz w:val="20"/>
          <w:szCs w:val="20"/>
          <w:lang w:bidi="hi-IN"/>
        </w:rPr>
      </w:pPr>
      <w:r w:rsidRPr="00F42780">
        <w:rPr>
          <w:rFonts w:asciiTheme="minorHAnsi" w:hAnsiTheme="minorHAnsi" w:cstheme="minorHAnsi"/>
          <w:sz w:val="20"/>
          <w:szCs w:val="20"/>
          <w:lang w:bidi="hi-IN"/>
        </w:rPr>
        <w:t xml:space="preserve">If you have any questions or concerns, please contact Volunteer Iowa. </w:t>
      </w:r>
    </w:p>
    <w:p w14:paraId="1A6FCDFB" w14:textId="77777777" w:rsidR="001714FC" w:rsidRDefault="001714FC"/>
    <w:sectPr w:rsidR="001714FC" w:rsidSect="00814403">
      <w:head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7285" w14:textId="77777777" w:rsidR="00886380" w:rsidRDefault="00886380" w:rsidP="00886380">
      <w:r>
        <w:separator/>
      </w:r>
    </w:p>
  </w:endnote>
  <w:endnote w:type="continuationSeparator" w:id="0">
    <w:p w14:paraId="7E20A225" w14:textId="77777777" w:rsidR="00886380" w:rsidRDefault="00886380" w:rsidP="00886380">
      <w:r>
        <w:continuationSeparator/>
      </w:r>
    </w:p>
  </w:endnote>
  <w:endnote w:type="continuationNotice" w:id="1">
    <w:p w14:paraId="235A6845" w14:textId="77777777" w:rsidR="009E3E5B" w:rsidRDefault="009E3E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ヒラギノ角ゴ Pro W3">
    <w:altName w:val="Yu Gothic"/>
    <w:charset w:val="80"/>
    <w:family w:val="auto"/>
    <w:pitch w:val="variable"/>
    <w:sig w:usb0="00000000" w:usb1="00000000" w:usb2="01000407" w:usb3="00000000" w:csb0="0002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F3D5" w14:textId="77777777" w:rsidR="00886380" w:rsidRDefault="00886380" w:rsidP="00886380">
      <w:r>
        <w:separator/>
      </w:r>
    </w:p>
  </w:footnote>
  <w:footnote w:type="continuationSeparator" w:id="0">
    <w:p w14:paraId="22BC157C" w14:textId="77777777" w:rsidR="00886380" w:rsidRDefault="00886380" w:rsidP="00886380">
      <w:r>
        <w:continuationSeparator/>
      </w:r>
    </w:p>
  </w:footnote>
  <w:footnote w:type="continuationNotice" w:id="1">
    <w:p w14:paraId="362BC9B1" w14:textId="77777777" w:rsidR="009E3E5B" w:rsidRDefault="009E3E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BE45" w14:textId="1FB93B1C" w:rsidR="00886380" w:rsidRPr="00886380" w:rsidRDefault="005C7080">
    <w:pPr>
      <w:pStyle w:val="Header"/>
      <w:rPr>
        <w:rFonts w:asciiTheme="minorHAnsi" w:hAnsiTheme="minorHAnsi" w:cstheme="minorHAnsi"/>
        <w:b/>
        <w:bCs/>
      </w:rPr>
    </w:pPr>
    <w:r>
      <w:rPr>
        <w:rFonts w:asciiTheme="minorHAnsi" w:hAnsiTheme="minorHAnsi" w:cstheme="minorHAnsi"/>
        <w:b/>
        <w:bCs/>
      </w:rPr>
      <w:t xml:space="preserve">Attachment </w:t>
    </w:r>
    <w:r w:rsidR="0068509D">
      <w:rPr>
        <w:rFonts w:asciiTheme="minorHAnsi" w:hAnsiTheme="minorHAnsi" w:cstheme="minorHAnsi"/>
        <w:b/>
        <w:bCs/>
      </w:rPr>
      <w:t>3</w:t>
    </w:r>
    <w:r>
      <w:rPr>
        <w:rFonts w:asciiTheme="minorHAnsi" w:hAnsiTheme="minorHAnsi" w:cstheme="minorHAnsi"/>
        <w:b/>
        <w:bCs/>
      </w:rPr>
      <w:t>. eGrants Indirect Cost Rate User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2D7F" w14:textId="7B6F03AF" w:rsidR="00814403" w:rsidRDefault="00814403" w:rsidP="00814403">
    <w:pPr>
      <w:pStyle w:val="Header"/>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58240" behindDoc="0" locked="0" layoutInCell="1" allowOverlap="1" wp14:anchorId="0DCC8411" wp14:editId="711774DA">
          <wp:simplePos x="0" y="0"/>
          <wp:positionH relativeFrom="margin">
            <wp:posOffset>4240318</wp:posOffset>
          </wp:positionH>
          <wp:positionV relativeFrom="paragraph">
            <wp:posOffset>-52705</wp:posOffset>
          </wp:positionV>
          <wp:extent cx="1417320" cy="388620"/>
          <wp:effectExtent l="0" t="0" r="0" b="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7320" cy="388620"/>
                  </a:xfrm>
                  <a:prstGeom prst="rect">
                    <a:avLst/>
                  </a:prstGeom>
                </pic:spPr>
              </pic:pic>
            </a:graphicData>
          </a:graphic>
        </wp:anchor>
      </w:drawing>
    </w:r>
    <w:r w:rsidRPr="00BE0912">
      <w:rPr>
        <w:rFonts w:asciiTheme="minorHAnsi" w:hAnsiTheme="minorHAnsi" w:cstheme="minorHAnsi"/>
        <w:b/>
        <w:bCs/>
      </w:rPr>
      <w:t>202</w:t>
    </w:r>
    <w:r w:rsidR="00C54E58">
      <w:rPr>
        <w:rFonts w:asciiTheme="minorHAnsi" w:hAnsiTheme="minorHAnsi" w:cstheme="minorHAnsi"/>
        <w:b/>
        <w:bCs/>
      </w:rPr>
      <w:t>4</w:t>
    </w:r>
    <w:r>
      <w:rPr>
        <w:rFonts w:asciiTheme="minorHAnsi" w:hAnsiTheme="minorHAnsi" w:cstheme="minorHAnsi"/>
        <w:b/>
        <w:bCs/>
      </w:rPr>
      <w:t>-202</w:t>
    </w:r>
    <w:r w:rsidR="00C54E58">
      <w:rPr>
        <w:rFonts w:asciiTheme="minorHAnsi" w:hAnsiTheme="minorHAnsi" w:cstheme="minorHAnsi"/>
        <w:b/>
        <w:bCs/>
      </w:rPr>
      <w:t>5</w:t>
    </w:r>
    <w:r w:rsidRPr="00BE0912">
      <w:rPr>
        <w:rFonts w:asciiTheme="minorHAnsi" w:hAnsiTheme="minorHAnsi" w:cstheme="minorHAnsi"/>
        <w:b/>
        <w:bCs/>
      </w:rPr>
      <w:t xml:space="preserve"> Iowa AmeriCorps State RFA</w:t>
    </w:r>
  </w:p>
  <w:p w14:paraId="72D4FFCC" w14:textId="7237B597" w:rsidR="00814403" w:rsidRPr="00814403" w:rsidRDefault="00814403">
    <w:pPr>
      <w:pStyle w:val="Header"/>
      <w:rPr>
        <w:rFonts w:asciiTheme="minorHAnsi" w:hAnsiTheme="minorHAnsi" w:cstheme="minorHAnsi"/>
        <w:b/>
        <w:bCs/>
      </w:rPr>
    </w:pPr>
    <w:r>
      <w:rPr>
        <w:rFonts w:asciiTheme="minorHAnsi" w:hAnsiTheme="minorHAnsi" w:cstheme="minorHAnsi"/>
        <w:b/>
        <w:bCs/>
      </w:rPr>
      <w:t>Attachment 3. eGrants Indirect Cost Rate User Instructions</w:t>
    </w:r>
  </w:p>
</w:hdr>
</file>

<file path=word/intelligence2.xml><?xml version="1.0" encoding="utf-8"?>
<int2:intelligence xmlns:int2="http://schemas.microsoft.com/office/intelligence/2020/intelligence" xmlns:oel="http://schemas.microsoft.com/office/2019/extlst">
  <int2:observations>
    <int2:bookmark int2:bookmarkName="_Int_QQcZWXOt" int2:invalidationBookmarkName="" int2:hashCode="fbWiKBwWWOExrC" int2:id="kIwX3MK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B6B"/>
    <w:multiLevelType w:val="hybridMultilevel"/>
    <w:tmpl w:val="69F6A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AA639B6"/>
    <w:multiLevelType w:val="hybridMultilevel"/>
    <w:tmpl w:val="EAAC63B2"/>
    <w:lvl w:ilvl="0" w:tplc="155CDF1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860097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2824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BC"/>
    <w:rsid w:val="000215BD"/>
    <w:rsid w:val="001714FC"/>
    <w:rsid w:val="003F0036"/>
    <w:rsid w:val="00427ABC"/>
    <w:rsid w:val="005277EE"/>
    <w:rsid w:val="005C7080"/>
    <w:rsid w:val="005E5799"/>
    <w:rsid w:val="0068509D"/>
    <w:rsid w:val="00754751"/>
    <w:rsid w:val="00814403"/>
    <w:rsid w:val="00886380"/>
    <w:rsid w:val="009E3E5B"/>
    <w:rsid w:val="00C54E58"/>
    <w:rsid w:val="00CF64E3"/>
    <w:rsid w:val="01E28141"/>
    <w:rsid w:val="0CB8A98A"/>
    <w:rsid w:val="130C57C8"/>
    <w:rsid w:val="15B4544B"/>
    <w:rsid w:val="25CD69E5"/>
    <w:rsid w:val="2780FA15"/>
    <w:rsid w:val="34959444"/>
    <w:rsid w:val="36B5308F"/>
    <w:rsid w:val="36E613D4"/>
    <w:rsid w:val="3BF25E67"/>
    <w:rsid w:val="3F3DEA55"/>
    <w:rsid w:val="44754787"/>
    <w:rsid w:val="4C034500"/>
    <w:rsid w:val="62D598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BE7AF0"/>
  <w15:chartTrackingRefBased/>
  <w15:docId w15:val="{FF7E26EB-2BCD-4900-90FB-8AFE13BF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A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54751"/>
    <w:pPr>
      <w:keepNext/>
      <w:keepLines/>
      <w:shd w:val="clear" w:color="auto" w:fill="FFD966" w:themeFill="accent4" w:themeFillTint="99"/>
      <w:spacing w:before="240"/>
      <w:outlineLvl w:val="0"/>
    </w:pPr>
    <w:rPr>
      <w:rFonts w:ascii="Calibri" w:eastAsiaTheme="majorEastAsia" w:hAnsi="Calibri" w:cstheme="majorBidi"/>
      <w:b/>
      <w:color w:val="000000" w:themeColor="text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751"/>
    <w:rPr>
      <w:rFonts w:ascii="Calibri" w:eastAsiaTheme="majorEastAsia" w:hAnsi="Calibri" w:cstheme="majorBidi"/>
      <w:b/>
      <w:color w:val="000000" w:themeColor="text1"/>
      <w:sz w:val="40"/>
      <w:szCs w:val="32"/>
      <w:shd w:val="clear" w:color="auto" w:fill="FFD966" w:themeFill="accent4" w:themeFillTint="99"/>
    </w:rPr>
  </w:style>
  <w:style w:type="character" w:styleId="Hyperlink">
    <w:name w:val="Hyperlink"/>
    <w:rsid w:val="00427ABC"/>
    <w:rPr>
      <w:color w:val="0000FF"/>
      <w:u w:val="single"/>
    </w:rPr>
  </w:style>
  <w:style w:type="paragraph" w:styleId="ListParagraph">
    <w:name w:val="List Paragraph"/>
    <w:basedOn w:val="Normal"/>
    <w:uiPriority w:val="34"/>
    <w:qFormat/>
    <w:rsid w:val="00427ABC"/>
    <w:pPr>
      <w:ind w:left="720"/>
      <w:contextualSpacing/>
    </w:pPr>
    <w:rPr>
      <w:rFonts w:eastAsia="ヒラギノ角ゴ Pro W3"/>
      <w:color w:val="000000"/>
    </w:rPr>
  </w:style>
  <w:style w:type="paragraph" w:styleId="Header">
    <w:name w:val="header"/>
    <w:basedOn w:val="Normal"/>
    <w:link w:val="HeaderChar"/>
    <w:uiPriority w:val="99"/>
    <w:unhideWhenUsed/>
    <w:rsid w:val="00886380"/>
    <w:pPr>
      <w:tabs>
        <w:tab w:val="center" w:pos="4680"/>
        <w:tab w:val="right" w:pos="9360"/>
      </w:tabs>
    </w:pPr>
  </w:style>
  <w:style w:type="character" w:customStyle="1" w:styleId="HeaderChar">
    <w:name w:val="Header Char"/>
    <w:basedOn w:val="DefaultParagraphFont"/>
    <w:link w:val="Header"/>
    <w:uiPriority w:val="99"/>
    <w:rsid w:val="008863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6380"/>
    <w:pPr>
      <w:tabs>
        <w:tab w:val="center" w:pos="4680"/>
        <w:tab w:val="right" w:pos="9360"/>
      </w:tabs>
    </w:pPr>
  </w:style>
  <w:style w:type="character" w:customStyle="1" w:styleId="FooterChar">
    <w:name w:val="Footer Char"/>
    <w:basedOn w:val="DefaultParagraphFont"/>
    <w:link w:val="Footer"/>
    <w:uiPriority w:val="99"/>
    <w:rsid w:val="00886380"/>
    <w:rPr>
      <w:rFonts w:ascii="Times New Roman" w:eastAsia="Times New Roman" w:hAnsi="Times New Roman" w:cs="Times New Roman"/>
      <w:sz w:val="24"/>
      <w:szCs w:val="24"/>
    </w:rPr>
  </w:style>
  <w:style w:type="paragraph" w:styleId="Revision">
    <w:name w:val="Revision"/>
    <w:hidden/>
    <w:uiPriority w:val="99"/>
    <w:semiHidden/>
    <w:rsid w:val="00C54E5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fr.gov/cgi-bin/text-idx?SID=2ea79b2eb0c09e5c1ad42ea96846484e&amp;node=se45.4.2540_1110&amp;rgn=div8"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www.ecfr.gov/cgi-bin/text-idx?SID=2ea79b2eb0c09e5c1ad42ea96846484e&amp;node=se45.4.2521_195&amp;rgn=div8"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4c992a-13ab-4b84-9611-405cd1418276" xsi:nil="true"/>
    <lcf76f155ced4ddcb4097134ff3c332f xmlns="91bffe38-db69-4376-80f2-3779a2b185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E674F5938EB94393EABB10B3582097" ma:contentTypeVersion="19" ma:contentTypeDescription="Create a new document." ma:contentTypeScope="" ma:versionID="8d44af3c447422521181a6177a3ef1cc">
  <xsd:schema xmlns:xsd="http://www.w3.org/2001/XMLSchema" xmlns:xs="http://www.w3.org/2001/XMLSchema" xmlns:p="http://schemas.microsoft.com/office/2006/metadata/properties" xmlns:ns2="91bffe38-db69-4376-80f2-3779a2b185c8" xmlns:ns3="df4c992a-13ab-4b84-9611-405cd1418276" targetNamespace="http://schemas.microsoft.com/office/2006/metadata/properties" ma:root="true" ma:fieldsID="ac4f8325bcedc55c5ebbf07e8fdeb67e" ns2:_="" ns3:_="">
    <xsd:import namespace="91bffe38-db69-4376-80f2-3779a2b185c8"/>
    <xsd:import namespace="df4c992a-13ab-4b84-9611-405cd14182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ffe38-db69-4376-80f2-3779a2b18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c992a-13ab-4b84-9611-405cd14182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e59625-8619-4811-91d8-3959b6623622}" ma:internalName="TaxCatchAll" ma:showField="CatchAllData" ma:web="df4c992a-13ab-4b84-9611-405cd1418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F5ED1-4ACA-4F7E-9CA6-8F6851E7587D}">
  <ds:schemaRefs>
    <ds:schemaRef ds:uri="http://schemas.microsoft.com/office/2006/metadata/properties"/>
    <ds:schemaRef ds:uri="http://schemas.microsoft.com/office/infopath/2007/PartnerControls"/>
    <ds:schemaRef ds:uri="df4c992a-13ab-4b84-9611-405cd1418276"/>
    <ds:schemaRef ds:uri="91bffe38-db69-4376-80f2-3779a2b185c8"/>
  </ds:schemaRefs>
</ds:datastoreItem>
</file>

<file path=customXml/itemProps2.xml><?xml version="1.0" encoding="utf-8"?>
<ds:datastoreItem xmlns:ds="http://schemas.openxmlformats.org/officeDocument/2006/customXml" ds:itemID="{40FB15C0-2798-4DA6-82BE-1C76C93BCF85}">
  <ds:schemaRefs>
    <ds:schemaRef ds:uri="http://schemas.microsoft.com/sharepoint/v3/contenttype/forms"/>
  </ds:schemaRefs>
</ds:datastoreItem>
</file>

<file path=customXml/itemProps3.xml><?xml version="1.0" encoding="utf-8"?>
<ds:datastoreItem xmlns:ds="http://schemas.openxmlformats.org/officeDocument/2006/customXml" ds:itemID="{E7817431-AA82-4A64-906D-F3548D05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ffe38-db69-4376-80f2-3779a2b185c8"/>
    <ds:schemaRef ds:uri="df4c992a-13ab-4b84-9611-405cd1418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1100</Words>
  <Characters>6275</Characters>
  <Application>Microsoft Office Word</Application>
  <DocSecurity>0</DocSecurity>
  <Lines>52</Lines>
  <Paragraphs>14</Paragraphs>
  <ScaleCrop>false</ScaleCrop>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Orozco Nagel</dc:creator>
  <cp:keywords/>
  <dc:description/>
  <cp:lastModifiedBy>Ashley Tenney</cp:lastModifiedBy>
  <cp:revision>10</cp:revision>
  <dcterms:created xsi:type="dcterms:W3CDTF">2022-09-11T22:41:00Z</dcterms:created>
  <dcterms:modified xsi:type="dcterms:W3CDTF">2023-09-20T13:40:00Z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0x0101006EE674F5938EB94393EABB10B3582097</vt:lpwstr>
  </property>
  <property fmtid="{D5CDD505-2E9C-101B-9397-08002B2CF9AE}" pid="3" name="MediaServiceImageTags">
    <vt:lpwstr/>
  </property>
</Properties>
</file>