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1A10" w14:textId="3CE382D4" w:rsidR="00167567" w:rsidRPr="007A0697" w:rsidRDefault="00167567" w:rsidP="00883A2B">
      <w:pPr>
        <w:tabs>
          <w:tab w:val="left" w:pos="3436"/>
        </w:tabs>
        <w:spacing w:after="0" w:line="240" w:lineRule="auto"/>
        <w:contextualSpacing/>
        <w:jc w:val="center"/>
        <w:rPr>
          <w:rFonts w:asciiTheme="minorHAnsi" w:eastAsia="Malgun Gothic Semilight" w:hAnsiTheme="minorHAnsi" w:cstheme="minorHAnsi"/>
          <w:b/>
          <w:szCs w:val="21"/>
        </w:rPr>
      </w:pPr>
      <w:r w:rsidRPr="007A0697">
        <w:rPr>
          <w:rFonts w:asciiTheme="minorHAnsi" w:eastAsia="Malgun Gothic Semilight" w:hAnsiTheme="minorHAnsi" w:cstheme="minorHAnsi"/>
          <w:noProof/>
        </w:rPr>
        <w:drawing>
          <wp:inline distT="0" distB="0" distL="0" distR="0" wp14:anchorId="5711B15F" wp14:editId="5CCE6825">
            <wp:extent cx="2119423" cy="1565951"/>
            <wp:effectExtent l="0" t="0" r="0" b="0"/>
            <wp:docPr id="2" name="Picture 2"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1#yIS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26717" cy="1571341"/>
                    </a:xfrm>
                    <a:prstGeom prst="rect">
                      <a:avLst/>
                    </a:prstGeom>
                    <a:noFill/>
                    <a:ln w="9525">
                      <a:noFill/>
                      <a:miter lim="800000"/>
                      <a:headEnd/>
                      <a:tailEnd/>
                    </a:ln>
                  </pic:spPr>
                </pic:pic>
              </a:graphicData>
            </a:graphic>
          </wp:inline>
        </w:drawing>
      </w:r>
    </w:p>
    <w:p w14:paraId="38F8B027" w14:textId="77777777" w:rsidR="00167567" w:rsidRPr="007A0697" w:rsidRDefault="00167567" w:rsidP="00292AF1">
      <w:pPr>
        <w:spacing w:after="0" w:line="240" w:lineRule="auto"/>
        <w:contextualSpacing/>
        <w:jc w:val="center"/>
        <w:rPr>
          <w:rFonts w:asciiTheme="minorHAnsi" w:eastAsia="Malgun Gothic Semilight" w:hAnsiTheme="minorHAnsi" w:cstheme="minorHAnsi"/>
        </w:rPr>
      </w:pPr>
    </w:p>
    <w:p w14:paraId="378AA7ED" w14:textId="7B324FBD" w:rsidR="00167567" w:rsidRPr="007A0697" w:rsidRDefault="00167567" w:rsidP="00292AF1">
      <w:pPr>
        <w:pStyle w:val="Title"/>
        <w:contextualSpacing/>
        <w:rPr>
          <w:rFonts w:asciiTheme="minorHAnsi" w:hAnsiTheme="minorHAnsi"/>
        </w:rPr>
      </w:pPr>
      <w:r w:rsidRPr="007A0697">
        <w:rPr>
          <w:rFonts w:asciiTheme="minorHAnsi" w:hAnsiTheme="minorHAnsi"/>
        </w:rPr>
        <w:t>202</w:t>
      </w:r>
      <w:r w:rsidR="003A623C">
        <w:rPr>
          <w:rFonts w:asciiTheme="minorHAnsi" w:hAnsiTheme="minorHAnsi"/>
        </w:rPr>
        <w:t>4</w:t>
      </w:r>
      <w:r w:rsidRPr="007A0697">
        <w:rPr>
          <w:rFonts w:asciiTheme="minorHAnsi" w:hAnsiTheme="minorHAnsi"/>
        </w:rPr>
        <w:t>-202</w:t>
      </w:r>
      <w:r w:rsidR="003A623C">
        <w:rPr>
          <w:rFonts w:asciiTheme="minorHAnsi" w:hAnsiTheme="minorHAnsi"/>
        </w:rPr>
        <w:t>5</w:t>
      </w:r>
      <w:r w:rsidRPr="007A0697">
        <w:rPr>
          <w:rFonts w:asciiTheme="minorHAnsi" w:hAnsiTheme="minorHAnsi"/>
        </w:rPr>
        <w:t xml:space="preserve"> Iowa AmeriCorps State Request for Applications</w:t>
      </w:r>
    </w:p>
    <w:p w14:paraId="5D590E2E" w14:textId="77777777" w:rsidR="00167567" w:rsidRPr="006F1657" w:rsidRDefault="00167567" w:rsidP="00292AF1">
      <w:pPr>
        <w:spacing w:after="0" w:line="240" w:lineRule="auto"/>
        <w:contextualSpacing/>
        <w:rPr>
          <w:rFonts w:asciiTheme="minorHAnsi" w:eastAsia="Malgun Gothic Semilight" w:hAnsiTheme="minorHAnsi" w:cstheme="minorHAnsi"/>
          <w:b/>
          <w:sz w:val="28"/>
          <w:szCs w:val="28"/>
        </w:rPr>
      </w:pPr>
    </w:p>
    <w:p w14:paraId="3C81E7CF" w14:textId="77777777" w:rsidR="00167567" w:rsidRPr="006F1657" w:rsidRDefault="00167567" w:rsidP="00292AF1">
      <w:pPr>
        <w:spacing w:after="0" w:line="240" w:lineRule="auto"/>
        <w:contextualSpacing/>
        <w:rPr>
          <w:rFonts w:asciiTheme="minorHAnsi" w:eastAsia="Malgun Gothic Semilight" w:hAnsiTheme="minorHAnsi" w:cstheme="minorHAnsi"/>
          <w:sz w:val="28"/>
          <w:szCs w:val="28"/>
        </w:rPr>
      </w:pPr>
      <w:r w:rsidRPr="006F1657">
        <w:rPr>
          <w:rFonts w:asciiTheme="minorHAnsi" w:eastAsia="Malgun Gothic Semilight" w:hAnsiTheme="minorHAnsi" w:cstheme="minorHAnsi"/>
          <w:b/>
          <w:sz w:val="28"/>
          <w:szCs w:val="28"/>
        </w:rPr>
        <w:t>Issuing Agency Name:</w:t>
      </w:r>
      <w:r w:rsidRPr="006F1657">
        <w:rPr>
          <w:rFonts w:asciiTheme="minorHAnsi" w:eastAsia="Malgun Gothic Semilight" w:hAnsiTheme="minorHAnsi" w:cstheme="minorHAnsi"/>
          <w:sz w:val="28"/>
          <w:szCs w:val="28"/>
        </w:rPr>
        <w:t xml:space="preserve"> Volunteer Iowa (Iowa Commission on Volunteer Service) </w:t>
      </w:r>
    </w:p>
    <w:p w14:paraId="3C93D67B" w14:textId="12297CE3" w:rsidR="00167567" w:rsidRPr="006F1657" w:rsidRDefault="00167567" w:rsidP="00292AF1">
      <w:pPr>
        <w:spacing w:after="0" w:line="240" w:lineRule="auto"/>
        <w:ind w:left="360" w:hanging="360"/>
        <w:contextualSpacing/>
        <w:rPr>
          <w:rFonts w:asciiTheme="minorHAnsi" w:eastAsia="Malgun Gothic Semilight" w:hAnsiTheme="minorHAnsi" w:cstheme="minorHAnsi"/>
          <w:sz w:val="28"/>
          <w:szCs w:val="28"/>
        </w:rPr>
      </w:pPr>
      <w:r w:rsidRPr="006F1657">
        <w:rPr>
          <w:rFonts w:asciiTheme="minorHAnsi" w:eastAsia="Malgun Gothic Semilight" w:hAnsiTheme="minorHAnsi" w:cstheme="minorHAnsi"/>
          <w:b/>
          <w:sz w:val="28"/>
          <w:szCs w:val="28"/>
        </w:rPr>
        <w:t>Announcement Type:</w:t>
      </w:r>
      <w:r w:rsidRPr="006F1657">
        <w:rPr>
          <w:rFonts w:asciiTheme="minorHAnsi" w:eastAsia="Malgun Gothic Semilight" w:hAnsiTheme="minorHAnsi" w:cstheme="minorHAnsi"/>
          <w:sz w:val="28"/>
          <w:szCs w:val="28"/>
        </w:rPr>
        <w:t xml:space="preserve"> Initial release, posted </w:t>
      </w:r>
      <w:r w:rsidR="003F59F2" w:rsidRPr="006F1657">
        <w:rPr>
          <w:rFonts w:asciiTheme="minorHAnsi" w:eastAsia="Malgun Gothic Semilight" w:hAnsiTheme="minorHAnsi" w:cstheme="minorHAnsi"/>
          <w:sz w:val="28"/>
          <w:szCs w:val="28"/>
        </w:rPr>
        <w:t xml:space="preserve">September </w:t>
      </w:r>
      <w:r w:rsidR="00891A20">
        <w:rPr>
          <w:rFonts w:asciiTheme="minorHAnsi" w:eastAsia="Malgun Gothic Semilight" w:hAnsiTheme="minorHAnsi" w:cstheme="minorHAnsi"/>
          <w:sz w:val="28"/>
          <w:szCs w:val="28"/>
        </w:rPr>
        <w:t>22</w:t>
      </w:r>
      <w:r w:rsidRPr="006F1657">
        <w:rPr>
          <w:rFonts w:asciiTheme="minorHAnsi" w:eastAsia="Malgun Gothic Semilight" w:hAnsiTheme="minorHAnsi" w:cstheme="minorHAnsi"/>
          <w:sz w:val="28"/>
          <w:szCs w:val="28"/>
        </w:rPr>
        <w:t>, 202</w:t>
      </w:r>
      <w:r w:rsidR="002A5693">
        <w:rPr>
          <w:rFonts w:asciiTheme="minorHAnsi" w:eastAsia="Malgun Gothic Semilight" w:hAnsiTheme="minorHAnsi" w:cstheme="minorHAnsi"/>
          <w:sz w:val="28"/>
          <w:szCs w:val="28"/>
        </w:rPr>
        <w:t>3</w:t>
      </w:r>
    </w:p>
    <w:p w14:paraId="2D24727F" w14:textId="67CD9526" w:rsidR="00167567" w:rsidRPr="006F1657" w:rsidRDefault="00167567" w:rsidP="00292AF1">
      <w:pPr>
        <w:spacing w:after="0" w:line="240" w:lineRule="auto"/>
        <w:contextualSpacing/>
        <w:rPr>
          <w:rFonts w:asciiTheme="minorHAnsi" w:eastAsia="Malgun Gothic Semilight" w:hAnsiTheme="minorHAnsi" w:cstheme="minorHAnsi"/>
          <w:sz w:val="28"/>
          <w:szCs w:val="28"/>
        </w:rPr>
      </w:pPr>
      <w:bookmarkStart w:id="0" w:name="OLE_LINK4"/>
      <w:bookmarkEnd w:id="0"/>
      <w:r w:rsidRPr="006F1657">
        <w:rPr>
          <w:rFonts w:asciiTheme="minorHAnsi" w:eastAsia="Malgun Gothic Semilight" w:hAnsiTheme="minorHAnsi" w:cstheme="minorHAnsi"/>
          <w:b/>
          <w:sz w:val="28"/>
          <w:szCs w:val="28"/>
        </w:rPr>
        <w:t xml:space="preserve">Link to Application Materials: </w:t>
      </w:r>
      <w:hyperlink r:id="rId12" w:history="1">
        <w:r w:rsidR="00E267E6">
          <w:rPr>
            <w:rStyle w:val="Hyperlink"/>
            <w:rFonts w:asciiTheme="minorHAnsi" w:eastAsia="Malgun Gothic Semilight" w:hAnsiTheme="minorHAnsi" w:cstheme="minorHAnsi"/>
            <w:b/>
            <w:sz w:val="24"/>
            <w:szCs w:val="24"/>
          </w:rPr>
          <w:t xml:space="preserve">Host an AmeriCorps State Program </w:t>
        </w:r>
      </w:hyperlink>
      <w:r w:rsidRPr="006F1657">
        <w:rPr>
          <w:rFonts w:asciiTheme="minorHAnsi" w:eastAsia="Malgun Gothic Semilight" w:hAnsiTheme="minorHAnsi" w:cstheme="minorHAnsi"/>
          <w:b/>
          <w:sz w:val="24"/>
          <w:szCs w:val="24"/>
        </w:rPr>
        <w:t xml:space="preserve"> </w:t>
      </w:r>
    </w:p>
    <w:p w14:paraId="45FB14BE" w14:textId="64ECDAAB" w:rsidR="008D0C97" w:rsidRPr="006F1657" w:rsidRDefault="008D0C97" w:rsidP="00292AF1">
      <w:pPr>
        <w:spacing w:after="0" w:line="240" w:lineRule="auto"/>
        <w:ind w:left="360" w:hanging="360"/>
        <w:contextualSpacing/>
        <w:rPr>
          <w:rFonts w:asciiTheme="minorHAnsi" w:eastAsia="Malgun Gothic Semilight" w:hAnsiTheme="minorHAnsi" w:cstheme="minorHAnsi"/>
          <w:sz w:val="28"/>
          <w:szCs w:val="28"/>
        </w:rPr>
      </w:pPr>
    </w:p>
    <w:tbl>
      <w:tblPr>
        <w:tblStyle w:val="TableGrid"/>
        <w:tblW w:w="5008" w:type="pct"/>
        <w:tblInd w:w="-7" w:type="dxa"/>
        <w:tblLook w:val="04A0" w:firstRow="1" w:lastRow="0" w:firstColumn="1" w:lastColumn="0" w:noHBand="0" w:noVBand="1"/>
      </w:tblPr>
      <w:tblGrid>
        <w:gridCol w:w="7"/>
        <w:gridCol w:w="2310"/>
        <w:gridCol w:w="3510"/>
        <w:gridCol w:w="3488"/>
      </w:tblGrid>
      <w:tr w:rsidR="00C23C39" w:rsidRPr="006F1657" w14:paraId="17D08358" w14:textId="77777777" w:rsidTr="00883A2B">
        <w:trPr>
          <w:gridBefore w:val="1"/>
          <w:wBefore w:w="4" w:type="pct"/>
        </w:trPr>
        <w:tc>
          <w:tcPr>
            <w:tcW w:w="4996" w:type="pct"/>
            <w:gridSpan w:val="3"/>
            <w:tcBorders>
              <w:top w:val="single" w:sz="24" w:space="0" w:color="auto"/>
              <w:left w:val="single" w:sz="24" w:space="0" w:color="auto"/>
              <w:bottom w:val="single" w:sz="24" w:space="0" w:color="auto"/>
              <w:right w:val="single" w:sz="24" w:space="0" w:color="auto"/>
            </w:tcBorders>
            <w:shd w:val="clear" w:color="auto" w:fill="FFD966" w:themeFill="accent4" w:themeFillTint="99"/>
          </w:tcPr>
          <w:p w14:paraId="6B578685" w14:textId="6D8DB373" w:rsidR="00883A2B" w:rsidRPr="006F1657" w:rsidRDefault="00883A2B" w:rsidP="00883A2B">
            <w:pPr>
              <w:contextualSpacing/>
              <w:jc w:val="center"/>
              <w:rPr>
                <w:rFonts w:asciiTheme="minorHAnsi" w:eastAsia="Malgun Gothic Semilight" w:hAnsiTheme="minorHAnsi" w:cstheme="minorHAnsi"/>
                <w:b/>
                <w:bCs/>
                <w:sz w:val="28"/>
                <w:szCs w:val="28"/>
              </w:rPr>
            </w:pPr>
            <w:r w:rsidRPr="006F1657">
              <w:rPr>
                <w:rFonts w:asciiTheme="minorHAnsi" w:eastAsia="Malgun Gothic Semilight" w:hAnsiTheme="minorHAnsi" w:cstheme="minorHAnsi"/>
                <w:b/>
                <w:sz w:val="28"/>
                <w:szCs w:val="28"/>
              </w:rPr>
              <w:t>Due Dates</w:t>
            </w:r>
          </w:p>
        </w:tc>
      </w:tr>
      <w:tr w:rsidR="00283198" w:rsidRPr="006F1657" w14:paraId="32E4BA9F" w14:textId="77777777" w:rsidTr="00032E84">
        <w:trPr>
          <w:gridBefore w:val="1"/>
          <w:wBefore w:w="4" w:type="pct"/>
        </w:trPr>
        <w:tc>
          <w:tcPr>
            <w:tcW w:w="1240" w:type="pct"/>
            <w:tcBorders>
              <w:top w:val="single" w:sz="24" w:space="0" w:color="auto"/>
              <w:left w:val="single" w:sz="24" w:space="0" w:color="auto"/>
              <w:bottom w:val="single" w:sz="24" w:space="0" w:color="auto"/>
              <w:right w:val="single" w:sz="24" w:space="0" w:color="auto"/>
            </w:tcBorders>
            <w:shd w:val="clear" w:color="auto" w:fill="FFD966" w:themeFill="accent4" w:themeFillTint="99"/>
          </w:tcPr>
          <w:p w14:paraId="3580A9CB" w14:textId="28707217" w:rsidR="008947AC" w:rsidRPr="006F1657" w:rsidRDefault="008947AC" w:rsidP="00292AF1">
            <w:pPr>
              <w:contextualSpacing/>
              <w:rPr>
                <w:rFonts w:asciiTheme="minorHAnsi" w:eastAsia="Malgun Gothic Semilight" w:hAnsiTheme="minorHAnsi" w:cstheme="minorHAnsi"/>
                <w:b/>
                <w:bCs/>
                <w:sz w:val="28"/>
                <w:szCs w:val="28"/>
              </w:rPr>
            </w:pPr>
            <w:r w:rsidRPr="006F1657">
              <w:rPr>
                <w:rFonts w:asciiTheme="minorHAnsi" w:eastAsia="Malgun Gothic Semilight" w:hAnsiTheme="minorHAnsi" w:cstheme="minorHAnsi"/>
                <w:b/>
                <w:bCs/>
                <w:sz w:val="28"/>
                <w:szCs w:val="28"/>
              </w:rPr>
              <w:t>Item</w:t>
            </w:r>
          </w:p>
        </w:tc>
        <w:tc>
          <w:tcPr>
            <w:tcW w:w="1884" w:type="pct"/>
            <w:tcBorders>
              <w:top w:val="single" w:sz="24" w:space="0" w:color="auto"/>
              <w:left w:val="single" w:sz="24" w:space="0" w:color="auto"/>
              <w:bottom w:val="single" w:sz="24" w:space="0" w:color="auto"/>
              <w:right w:val="single" w:sz="24" w:space="0" w:color="auto"/>
            </w:tcBorders>
            <w:shd w:val="clear" w:color="auto" w:fill="FFD966" w:themeFill="accent4" w:themeFillTint="99"/>
          </w:tcPr>
          <w:p w14:paraId="23FEB2D4" w14:textId="6CA9E0FC" w:rsidR="008947AC" w:rsidRPr="006F1657" w:rsidRDefault="008947AC" w:rsidP="00292AF1">
            <w:pPr>
              <w:contextualSpacing/>
              <w:rPr>
                <w:rFonts w:asciiTheme="minorHAnsi" w:eastAsia="Malgun Gothic Semilight" w:hAnsiTheme="minorHAnsi" w:cstheme="minorHAnsi"/>
                <w:b/>
                <w:bCs/>
                <w:sz w:val="28"/>
                <w:szCs w:val="28"/>
              </w:rPr>
            </w:pPr>
            <w:r w:rsidRPr="006F1657">
              <w:rPr>
                <w:rFonts w:asciiTheme="minorHAnsi" w:eastAsia="Malgun Gothic Semilight" w:hAnsiTheme="minorHAnsi" w:cstheme="minorHAnsi"/>
                <w:b/>
                <w:bCs/>
                <w:sz w:val="28"/>
                <w:szCs w:val="28"/>
              </w:rPr>
              <w:t>Competitive</w:t>
            </w:r>
            <w:r w:rsidR="00261B84" w:rsidRPr="006F1657">
              <w:rPr>
                <w:rFonts w:asciiTheme="minorHAnsi" w:eastAsia="Malgun Gothic Semilight" w:hAnsiTheme="minorHAnsi" w:cstheme="minorHAnsi"/>
                <w:b/>
                <w:bCs/>
                <w:sz w:val="28"/>
                <w:szCs w:val="28"/>
              </w:rPr>
              <w:t xml:space="preserve"> &amp; Public Health</w:t>
            </w:r>
          </w:p>
        </w:tc>
        <w:tc>
          <w:tcPr>
            <w:tcW w:w="1872" w:type="pct"/>
            <w:tcBorders>
              <w:top w:val="single" w:sz="24" w:space="0" w:color="auto"/>
              <w:left w:val="single" w:sz="24" w:space="0" w:color="auto"/>
              <w:bottom w:val="single" w:sz="24" w:space="0" w:color="auto"/>
              <w:right w:val="single" w:sz="24" w:space="0" w:color="auto"/>
            </w:tcBorders>
            <w:shd w:val="clear" w:color="auto" w:fill="FFD966" w:themeFill="accent4" w:themeFillTint="99"/>
          </w:tcPr>
          <w:p w14:paraId="7D1F3FEF" w14:textId="757B31FC" w:rsidR="008947AC" w:rsidRPr="006F1657" w:rsidRDefault="008947AC" w:rsidP="00292AF1">
            <w:pPr>
              <w:contextualSpacing/>
              <w:rPr>
                <w:rFonts w:asciiTheme="minorHAnsi" w:eastAsia="Malgun Gothic Semilight" w:hAnsiTheme="minorHAnsi" w:cstheme="minorHAnsi"/>
                <w:b/>
                <w:bCs/>
                <w:sz w:val="28"/>
                <w:szCs w:val="28"/>
              </w:rPr>
            </w:pPr>
            <w:r w:rsidRPr="006F1657">
              <w:rPr>
                <w:rFonts w:asciiTheme="minorHAnsi" w:eastAsia="Malgun Gothic Semilight" w:hAnsiTheme="minorHAnsi" w:cstheme="minorHAnsi"/>
                <w:b/>
                <w:bCs/>
                <w:sz w:val="28"/>
                <w:szCs w:val="28"/>
              </w:rPr>
              <w:t>Formula</w:t>
            </w:r>
          </w:p>
        </w:tc>
      </w:tr>
      <w:tr w:rsidR="00BC7E0C" w:rsidRPr="006F1657" w14:paraId="57696F75" w14:textId="77777777" w:rsidTr="00BC7E0C">
        <w:trPr>
          <w:gridBefore w:val="1"/>
          <w:wBefore w:w="4" w:type="pct"/>
        </w:trPr>
        <w:tc>
          <w:tcPr>
            <w:tcW w:w="1240" w:type="pct"/>
            <w:tcBorders>
              <w:top w:val="single" w:sz="24" w:space="0" w:color="auto"/>
              <w:left w:val="single" w:sz="24" w:space="0" w:color="auto"/>
              <w:bottom w:val="single" w:sz="24" w:space="0" w:color="auto"/>
              <w:right w:val="single" w:sz="24" w:space="0" w:color="auto"/>
            </w:tcBorders>
            <w:shd w:val="clear" w:color="auto" w:fill="auto"/>
          </w:tcPr>
          <w:p w14:paraId="27BA12DD" w14:textId="77777777" w:rsidR="00BC7E0C" w:rsidRPr="006F1657" w:rsidRDefault="00BC7E0C" w:rsidP="00292AF1">
            <w:pPr>
              <w:contextualSpacing/>
              <w:rPr>
                <w:rFonts w:asciiTheme="minorHAnsi" w:eastAsia="Malgun Gothic Semilight" w:hAnsiTheme="minorHAnsi" w:cstheme="minorHAnsi"/>
                <w:b/>
                <w:bCs/>
                <w:sz w:val="28"/>
                <w:szCs w:val="28"/>
              </w:rPr>
            </w:pPr>
            <w:r w:rsidRPr="006F1657">
              <w:rPr>
                <w:rFonts w:asciiTheme="minorHAnsi" w:eastAsia="Malgun Gothic Semilight" w:hAnsiTheme="minorHAnsi" w:cstheme="minorHAnsi"/>
                <w:b/>
                <w:bCs/>
                <w:sz w:val="28"/>
                <w:szCs w:val="28"/>
              </w:rPr>
              <w:t>Pre-Applications due to Volunteer Iowa</w:t>
            </w:r>
          </w:p>
        </w:tc>
        <w:tc>
          <w:tcPr>
            <w:tcW w:w="1884" w:type="pct"/>
            <w:tcBorders>
              <w:top w:val="single" w:sz="24" w:space="0" w:color="auto"/>
              <w:left w:val="single" w:sz="24" w:space="0" w:color="auto"/>
              <w:bottom w:val="single" w:sz="24" w:space="0" w:color="auto"/>
              <w:right w:val="single" w:sz="24" w:space="0" w:color="auto"/>
            </w:tcBorders>
            <w:shd w:val="clear" w:color="auto" w:fill="auto"/>
          </w:tcPr>
          <w:p w14:paraId="287267FA" w14:textId="71E9507A" w:rsidR="00BC7E0C" w:rsidRPr="006F1657" w:rsidRDefault="00BC7E0C" w:rsidP="00292AF1">
            <w:pPr>
              <w:contextualSpacing/>
              <w:rPr>
                <w:rFonts w:asciiTheme="minorHAnsi" w:eastAsia="Malgun Gothic Semilight" w:hAnsiTheme="minorHAnsi" w:cstheme="minorHAnsi"/>
                <w:b/>
                <w:bCs/>
                <w:sz w:val="28"/>
                <w:szCs w:val="28"/>
              </w:rPr>
            </w:pPr>
            <w:r w:rsidRPr="006F1657">
              <w:rPr>
                <w:rFonts w:asciiTheme="minorHAnsi" w:eastAsia="Malgun Gothic Semilight" w:hAnsiTheme="minorHAnsi" w:cstheme="minorHAnsi"/>
                <w:b/>
                <w:bCs/>
                <w:sz w:val="28"/>
                <w:szCs w:val="28"/>
              </w:rPr>
              <w:t xml:space="preserve">Current grantees: </w:t>
            </w:r>
            <w:r w:rsidR="0093769B">
              <w:rPr>
                <w:rFonts w:asciiTheme="minorHAnsi" w:eastAsia="Malgun Gothic Semilight" w:hAnsiTheme="minorHAnsi" w:cstheme="minorHAnsi"/>
                <w:b/>
                <w:bCs/>
                <w:sz w:val="28"/>
                <w:szCs w:val="28"/>
              </w:rPr>
              <w:t>October 6</w:t>
            </w:r>
            <w:r w:rsidRPr="006F1657">
              <w:rPr>
                <w:rFonts w:asciiTheme="minorHAnsi" w:eastAsia="Malgun Gothic Semilight" w:hAnsiTheme="minorHAnsi" w:cstheme="minorHAnsi"/>
                <w:b/>
                <w:bCs/>
                <w:sz w:val="28"/>
                <w:szCs w:val="28"/>
              </w:rPr>
              <w:t>, 202</w:t>
            </w:r>
            <w:r w:rsidR="002A5693">
              <w:rPr>
                <w:rFonts w:asciiTheme="minorHAnsi" w:eastAsia="Malgun Gothic Semilight" w:hAnsiTheme="minorHAnsi" w:cstheme="minorHAnsi"/>
                <w:b/>
                <w:bCs/>
                <w:sz w:val="28"/>
                <w:szCs w:val="28"/>
              </w:rPr>
              <w:t>3</w:t>
            </w:r>
            <w:r w:rsidRPr="006F1657">
              <w:rPr>
                <w:rFonts w:asciiTheme="minorHAnsi" w:eastAsia="Malgun Gothic Semilight" w:hAnsiTheme="minorHAnsi" w:cstheme="minorHAnsi"/>
                <w:b/>
                <w:bCs/>
                <w:sz w:val="28"/>
                <w:szCs w:val="28"/>
              </w:rPr>
              <w:t xml:space="preserve"> </w:t>
            </w:r>
          </w:p>
        </w:tc>
        <w:tc>
          <w:tcPr>
            <w:tcW w:w="1872" w:type="pct"/>
            <w:tcBorders>
              <w:top w:val="single" w:sz="24" w:space="0" w:color="auto"/>
              <w:left w:val="single" w:sz="24" w:space="0" w:color="auto"/>
              <w:bottom w:val="single" w:sz="24" w:space="0" w:color="auto"/>
              <w:right w:val="single" w:sz="24" w:space="0" w:color="auto"/>
            </w:tcBorders>
            <w:shd w:val="clear" w:color="auto" w:fill="auto"/>
          </w:tcPr>
          <w:p w14:paraId="4429FFF2" w14:textId="1E16A281" w:rsidR="00BC7E0C" w:rsidRPr="006F1657" w:rsidRDefault="00BC7E0C" w:rsidP="00292AF1">
            <w:pPr>
              <w:contextualSpacing/>
              <w:rPr>
                <w:rFonts w:asciiTheme="minorHAnsi" w:eastAsia="Malgun Gothic Semilight" w:hAnsiTheme="minorHAnsi" w:cstheme="minorHAnsi"/>
                <w:b/>
                <w:bCs/>
                <w:sz w:val="28"/>
                <w:szCs w:val="28"/>
              </w:rPr>
            </w:pPr>
            <w:r w:rsidRPr="006F1657">
              <w:rPr>
                <w:rFonts w:asciiTheme="minorHAnsi" w:eastAsia="Malgun Gothic Semilight" w:hAnsiTheme="minorHAnsi" w:cstheme="minorHAnsi"/>
                <w:b/>
                <w:bCs/>
                <w:sz w:val="28"/>
                <w:szCs w:val="28"/>
              </w:rPr>
              <w:t xml:space="preserve">Current grantees: </w:t>
            </w:r>
            <w:r w:rsidR="00CB4742">
              <w:rPr>
                <w:rFonts w:asciiTheme="minorHAnsi" w:eastAsia="Malgun Gothic Semilight" w:hAnsiTheme="minorHAnsi" w:cstheme="minorHAnsi"/>
                <w:b/>
                <w:bCs/>
                <w:sz w:val="28"/>
                <w:szCs w:val="28"/>
              </w:rPr>
              <w:t>October 6</w:t>
            </w:r>
            <w:r w:rsidRPr="006F1657">
              <w:rPr>
                <w:rFonts w:asciiTheme="minorHAnsi" w:eastAsia="Malgun Gothic Semilight" w:hAnsiTheme="minorHAnsi" w:cstheme="minorHAnsi"/>
                <w:b/>
                <w:bCs/>
                <w:sz w:val="28"/>
                <w:szCs w:val="28"/>
              </w:rPr>
              <w:t>, 202</w:t>
            </w:r>
            <w:r w:rsidR="002A5693">
              <w:rPr>
                <w:rFonts w:asciiTheme="minorHAnsi" w:eastAsia="Malgun Gothic Semilight" w:hAnsiTheme="minorHAnsi" w:cstheme="minorHAnsi"/>
                <w:b/>
                <w:bCs/>
                <w:sz w:val="28"/>
                <w:szCs w:val="28"/>
              </w:rPr>
              <w:t>3</w:t>
            </w:r>
          </w:p>
          <w:p w14:paraId="01AFFC29" w14:textId="35123FD2" w:rsidR="00BC7E0C" w:rsidRPr="006F1657" w:rsidRDefault="00BC7E0C" w:rsidP="00292AF1">
            <w:pPr>
              <w:contextualSpacing/>
              <w:rPr>
                <w:rFonts w:asciiTheme="minorHAnsi" w:eastAsia="Malgun Gothic Semilight" w:hAnsiTheme="minorHAnsi" w:cstheme="minorHAnsi"/>
                <w:b/>
                <w:bCs/>
                <w:sz w:val="28"/>
                <w:szCs w:val="28"/>
              </w:rPr>
            </w:pPr>
            <w:r w:rsidRPr="006F1657">
              <w:rPr>
                <w:rFonts w:asciiTheme="minorHAnsi" w:eastAsia="Malgun Gothic Semilight" w:hAnsiTheme="minorHAnsi" w:cstheme="minorHAnsi"/>
                <w:b/>
                <w:bCs/>
                <w:sz w:val="28"/>
                <w:szCs w:val="28"/>
              </w:rPr>
              <w:t>New applicants: January 1</w:t>
            </w:r>
            <w:r w:rsidR="00CB4742">
              <w:rPr>
                <w:rFonts w:asciiTheme="minorHAnsi" w:eastAsia="Malgun Gothic Semilight" w:hAnsiTheme="minorHAnsi" w:cstheme="minorHAnsi"/>
                <w:b/>
                <w:bCs/>
                <w:sz w:val="28"/>
                <w:szCs w:val="28"/>
              </w:rPr>
              <w:t>9</w:t>
            </w:r>
            <w:r w:rsidRPr="006F1657">
              <w:rPr>
                <w:rFonts w:asciiTheme="minorHAnsi" w:eastAsia="Malgun Gothic Semilight" w:hAnsiTheme="minorHAnsi" w:cstheme="minorHAnsi"/>
                <w:b/>
                <w:bCs/>
                <w:sz w:val="28"/>
                <w:szCs w:val="28"/>
              </w:rPr>
              <w:t>, 202</w:t>
            </w:r>
            <w:r w:rsidR="00153052">
              <w:rPr>
                <w:rFonts w:asciiTheme="minorHAnsi" w:eastAsia="Malgun Gothic Semilight" w:hAnsiTheme="minorHAnsi" w:cstheme="minorHAnsi"/>
                <w:b/>
                <w:bCs/>
                <w:sz w:val="28"/>
                <w:szCs w:val="28"/>
              </w:rPr>
              <w:t>4</w:t>
            </w:r>
          </w:p>
        </w:tc>
      </w:tr>
      <w:tr w:rsidR="00182136" w:rsidRPr="006F1657" w14:paraId="1EEB9BCB" w14:textId="77777777" w:rsidTr="00BC7E0C">
        <w:tc>
          <w:tcPr>
            <w:tcW w:w="1244" w:type="pct"/>
            <w:gridSpan w:val="2"/>
            <w:tcBorders>
              <w:top w:val="single" w:sz="18" w:space="0" w:color="auto"/>
              <w:left w:val="single" w:sz="18" w:space="0" w:color="auto"/>
              <w:bottom w:val="single" w:sz="18" w:space="0" w:color="auto"/>
              <w:right w:val="single" w:sz="18" w:space="0" w:color="auto"/>
            </w:tcBorders>
            <w:shd w:val="clear" w:color="auto" w:fill="auto"/>
          </w:tcPr>
          <w:p w14:paraId="524F6D35" w14:textId="62F47A82" w:rsidR="00182136" w:rsidRPr="006F1657" w:rsidRDefault="00182136" w:rsidP="00292AF1">
            <w:pPr>
              <w:contextualSpacing/>
              <w:rPr>
                <w:rFonts w:asciiTheme="minorHAnsi" w:eastAsia="Malgun Gothic Semilight" w:hAnsiTheme="minorHAnsi" w:cstheme="minorHAnsi"/>
                <w:b/>
                <w:bCs/>
                <w:sz w:val="28"/>
                <w:szCs w:val="28"/>
              </w:rPr>
            </w:pPr>
            <w:r w:rsidRPr="006F1657">
              <w:rPr>
                <w:rFonts w:asciiTheme="minorHAnsi" w:eastAsia="Malgun Gothic Semilight" w:hAnsiTheme="minorHAnsi" w:cstheme="minorHAnsi"/>
                <w:b/>
                <w:bCs/>
                <w:sz w:val="28"/>
                <w:szCs w:val="28"/>
              </w:rPr>
              <w:t xml:space="preserve">Final Applications </w:t>
            </w:r>
            <w:r w:rsidR="0005334B">
              <w:rPr>
                <w:rFonts w:asciiTheme="minorHAnsi" w:eastAsia="Malgun Gothic Semilight" w:hAnsiTheme="minorHAnsi" w:cstheme="minorHAnsi"/>
                <w:b/>
                <w:bCs/>
                <w:sz w:val="28"/>
                <w:szCs w:val="28"/>
              </w:rPr>
              <w:t>and</w:t>
            </w:r>
            <w:r w:rsidR="0005334B" w:rsidRPr="006F1657">
              <w:rPr>
                <w:rFonts w:asciiTheme="minorHAnsi" w:eastAsia="Malgun Gothic Semilight" w:hAnsiTheme="minorHAnsi" w:cstheme="minorHAnsi"/>
                <w:b/>
                <w:bCs/>
                <w:sz w:val="28"/>
                <w:szCs w:val="28"/>
              </w:rPr>
              <w:t xml:space="preserve"> </w:t>
            </w:r>
            <w:r w:rsidRPr="006F1657">
              <w:rPr>
                <w:rFonts w:asciiTheme="minorHAnsi" w:eastAsia="Malgun Gothic Semilight" w:hAnsiTheme="minorHAnsi" w:cstheme="minorHAnsi"/>
                <w:b/>
                <w:bCs/>
                <w:sz w:val="28"/>
                <w:szCs w:val="28"/>
              </w:rPr>
              <w:t>Supporting Documents due to Volunteer Iowa</w:t>
            </w:r>
          </w:p>
        </w:tc>
        <w:tc>
          <w:tcPr>
            <w:tcW w:w="1884" w:type="pct"/>
            <w:tcBorders>
              <w:top w:val="single" w:sz="18" w:space="0" w:color="auto"/>
              <w:left w:val="single" w:sz="18" w:space="0" w:color="auto"/>
              <w:bottom w:val="single" w:sz="18" w:space="0" w:color="auto"/>
              <w:right w:val="single" w:sz="18" w:space="0" w:color="auto"/>
            </w:tcBorders>
            <w:shd w:val="clear" w:color="auto" w:fill="auto"/>
          </w:tcPr>
          <w:p w14:paraId="4C1D5C9A" w14:textId="204AEA18" w:rsidR="00182136" w:rsidRPr="006F1657" w:rsidRDefault="00182136" w:rsidP="00292AF1">
            <w:pPr>
              <w:contextualSpacing/>
              <w:rPr>
                <w:rFonts w:asciiTheme="minorHAnsi" w:eastAsia="Malgun Gothic Semilight" w:hAnsiTheme="minorHAnsi" w:cstheme="minorHAnsi"/>
                <w:b/>
                <w:bCs/>
                <w:sz w:val="28"/>
                <w:szCs w:val="28"/>
              </w:rPr>
            </w:pPr>
            <w:r w:rsidRPr="006F1657">
              <w:rPr>
                <w:rFonts w:asciiTheme="minorHAnsi" w:eastAsia="Malgun Gothic Semilight" w:hAnsiTheme="minorHAnsi" w:cstheme="minorHAnsi"/>
                <w:b/>
                <w:bCs/>
                <w:sz w:val="28"/>
                <w:szCs w:val="28"/>
              </w:rPr>
              <w:t xml:space="preserve">Competitive &amp; Public Health </w:t>
            </w:r>
            <w:r w:rsidR="00153052">
              <w:rPr>
                <w:rFonts w:asciiTheme="minorHAnsi" w:eastAsia="Malgun Gothic Semilight" w:hAnsiTheme="minorHAnsi" w:cstheme="minorHAnsi"/>
                <w:b/>
                <w:bCs/>
                <w:sz w:val="28"/>
                <w:szCs w:val="28"/>
              </w:rPr>
              <w:t>continuation</w:t>
            </w:r>
            <w:r w:rsidRPr="006F1657">
              <w:rPr>
                <w:rFonts w:asciiTheme="minorHAnsi" w:eastAsia="Malgun Gothic Semilight" w:hAnsiTheme="minorHAnsi" w:cstheme="minorHAnsi"/>
                <w:b/>
                <w:bCs/>
                <w:sz w:val="28"/>
                <w:szCs w:val="28"/>
              </w:rPr>
              <w:t xml:space="preserve">: November </w:t>
            </w:r>
            <w:r w:rsidR="002E2845">
              <w:rPr>
                <w:rFonts w:asciiTheme="minorHAnsi" w:eastAsia="Malgun Gothic Semilight" w:hAnsiTheme="minorHAnsi" w:cstheme="minorHAnsi"/>
                <w:b/>
                <w:bCs/>
                <w:sz w:val="28"/>
                <w:szCs w:val="28"/>
              </w:rPr>
              <w:t>17</w:t>
            </w:r>
            <w:r w:rsidRPr="006F1657">
              <w:rPr>
                <w:rFonts w:asciiTheme="minorHAnsi" w:eastAsia="Malgun Gothic Semilight" w:hAnsiTheme="minorHAnsi" w:cstheme="minorHAnsi"/>
                <w:b/>
                <w:bCs/>
                <w:sz w:val="28"/>
                <w:szCs w:val="28"/>
              </w:rPr>
              <w:t>, 202</w:t>
            </w:r>
            <w:r w:rsidR="00153052">
              <w:rPr>
                <w:rFonts w:asciiTheme="minorHAnsi" w:eastAsia="Malgun Gothic Semilight" w:hAnsiTheme="minorHAnsi" w:cstheme="minorHAnsi"/>
                <w:b/>
                <w:bCs/>
                <w:sz w:val="28"/>
                <w:szCs w:val="28"/>
              </w:rPr>
              <w:t>3</w:t>
            </w:r>
          </w:p>
        </w:tc>
        <w:tc>
          <w:tcPr>
            <w:tcW w:w="1872" w:type="pct"/>
            <w:tcBorders>
              <w:top w:val="single" w:sz="18" w:space="0" w:color="auto"/>
              <w:left w:val="single" w:sz="18" w:space="0" w:color="auto"/>
              <w:bottom w:val="single" w:sz="18" w:space="0" w:color="auto"/>
              <w:right w:val="single" w:sz="18" w:space="0" w:color="auto"/>
            </w:tcBorders>
            <w:shd w:val="clear" w:color="auto" w:fill="auto"/>
          </w:tcPr>
          <w:p w14:paraId="41D2006C" w14:textId="5449EEC6" w:rsidR="00182136" w:rsidRPr="006F1657" w:rsidRDefault="00182136" w:rsidP="00292AF1">
            <w:pPr>
              <w:contextualSpacing/>
              <w:rPr>
                <w:rFonts w:asciiTheme="minorHAnsi" w:eastAsia="Malgun Gothic Semilight" w:hAnsiTheme="minorHAnsi" w:cstheme="minorHAnsi"/>
                <w:b/>
                <w:bCs/>
                <w:sz w:val="28"/>
                <w:szCs w:val="28"/>
              </w:rPr>
            </w:pPr>
            <w:r w:rsidRPr="006F1657">
              <w:rPr>
                <w:rFonts w:asciiTheme="minorHAnsi" w:eastAsia="Malgun Gothic Semilight" w:hAnsiTheme="minorHAnsi" w:cstheme="minorHAnsi"/>
                <w:b/>
                <w:bCs/>
                <w:sz w:val="28"/>
                <w:szCs w:val="28"/>
              </w:rPr>
              <w:t xml:space="preserve">Current grantees: </w:t>
            </w:r>
            <w:r w:rsidR="00472561">
              <w:rPr>
                <w:rFonts w:asciiTheme="minorHAnsi" w:eastAsia="Malgun Gothic Semilight" w:hAnsiTheme="minorHAnsi" w:cstheme="minorHAnsi"/>
                <w:b/>
                <w:bCs/>
                <w:sz w:val="28"/>
                <w:szCs w:val="28"/>
              </w:rPr>
              <w:t>January 26, 2024</w:t>
            </w:r>
          </w:p>
          <w:p w14:paraId="5E347EA6" w14:textId="1E4C25B7" w:rsidR="00182136" w:rsidRPr="006F1657" w:rsidRDefault="00182136" w:rsidP="00292AF1">
            <w:pPr>
              <w:contextualSpacing/>
              <w:rPr>
                <w:rFonts w:asciiTheme="minorHAnsi" w:eastAsia="Malgun Gothic Semilight" w:hAnsiTheme="minorHAnsi" w:cstheme="minorHAnsi"/>
                <w:b/>
                <w:bCs/>
                <w:sz w:val="28"/>
                <w:szCs w:val="28"/>
              </w:rPr>
            </w:pPr>
            <w:r w:rsidRPr="006F1657">
              <w:rPr>
                <w:rFonts w:asciiTheme="minorHAnsi" w:eastAsia="Malgun Gothic Semilight" w:hAnsiTheme="minorHAnsi" w:cstheme="minorHAnsi"/>
                <w:b/>
                <w:bCs/>
                <w:sz w:val="28"/>
                <w:szCs w:val="28"/>
              </w:rPr>
              <w:t xml:space="preserve">New applicants: March </w:t>
            </w:r>
            <w:r w:rsidR="00472561">
              <w:rPr>
                <w:rFonts w:asciiTheme="minorHAnsi" w:eastAsia="Malgun Gothic Semilight" w:hAnsiTheme="minorHAnsi" w:cstheme="minorHAnsi"/>
                <w:b/>
                <w:bCs/>
                <w:sz w:val="28"/>
                <w:szCs w:val="28"/>
              </w:rPr>
              <w:t>8</w:t>
            </w:r>
            <w:r w:rsidRPr="006F1657">
              <w:rPr>
                <w:rFonts w:asciiTheme="minorHAnsi" w:eastAsia="Malgun Gothic Semilight" w:hAnsiTheme="minorHAnsi" w:cstheme="minorHAnsi"/>
                <w:b/>
                <w:bCs/>
                <w:sz w:val="28"/>
                <w:szCs w:val="28"/>
              </w:rPr>
              <w:t>, 202</w:t>
            </w:r>
            <w:r w:rsidR="001B0784">
              <w:rPr>
                <w:rFonts w:asciiTheme="minorHAnsi" w:eastAsia="Malgun Gothic Semilight" w:hAnsiTheme="minorHAnsi" w:cstheme="minorHAnsi"/>
                <w:b/>
                <w:bCs/>
                <w:sz w:val="28"/>
                <w:szCs w:val="28"/>
              </w:rPr>
              <w:t>4</w:t>
            </w:r>
          </w:p>
        </w:tc>
      </w:tr>
    </w:tbl>
    <w:p w14:paraId="69B692C7" w14:textId="77777777" w:rsidR="006F1657" w:rsidRPr="006F1657" w:rsidRDefault="006F1657" w:rsidP="00292AF1">
      <w:pPr>
        <w:spacing w:after="0" w:line="240" w:lineRule="auto"/>
        <w:contextualSpacing/>
        <w:rPr>
          <w:rFonts w:asciiTheme="minorHAnsi" w:eastAsia="Malgun Gothic Semilight" w:hAnsiTheme="minorHAnsi" w:cstheme="minorHAnsi"/>
          <w:b/>
          <w:bCs/>
          <w:sz w:val="28"/>
          <w:szCs w:val="28"/>
        </w:rPr>
      </w:pPr>
    </w:p>
    <w:p w14:paraId="52F1383D" w14:textId="69E4F614" w:rsidR="00BE7C27" w:rsidRPr="006F1657" w:rsidRDefault="008B365C" w:rsidP="00292AF1">
      <w:pPr>
        <w:spacing w:after="0" w:line="240" w:lineRule="auto"/>
        <w:contextualSpacing/>
        <w:rPr>
          <w:rFonts w:asciiTheme="minorHAnsi" w:eastAsia="Malgun Gothic Semilight" w:hAnsiTheme="minorHAnsi" w:cstheme="minorHAnsi"/>
          <w:sz w:val="28"/>
          <w:szCs w:val="28"/>
        </w:rPr>
      </w:pPr>
      <w:r w:rsidRPr="006F1657">
        <w:rPr>
          <w:rFonts w:asciiTheme="minorHAnsi" w:eastAsia="Malgun Gothic Semilight" w:hAnsiTheme="minorHAnsi" w:cstheme="minorHAnsi"/>
          <w:b/>
          <w:bCs/>
          <w:sz w:val="28"/>
          <w:szCs w:val="28"/>
        </w:rPr>
        <w:t>Contact:</w:t>
      </w:r>
      <w:r w:rsidR="00733AC3">
        <w:rPr>
          <w:rFonts w:asciiTheme="minorHAnsi" w:eastAsia="Malgun Gothic Semilight" w:hAnsiTheme="minorHAnsi" w:cstheme="minorHAnsi"/>
          <w:sz w:val="28"/>
          <w:szCs w:val="28"/>
        </w:rPr>
        <w:t xml:space="preserve"> </w:t>
      </w:r>
      <w:hyperlink r:id="rId13" w:history="1">
        <w:r w:rsidR="00C758E5" w:rsidRPr="00525899">
          <w:rPr>
            <w:rStyle w:val="Hyperlink"/>
            <w:rFonts w:asciiTheme="minorHAnsi" w:eastAsia="Malgun Gothic Semilight" w:hAnsiTheme="minorHAnsi" w:cstheme="minorHAnsi"/>
            <w:sz w:val="28"/>
            <w:szCs w:val="28"/>
          </w:rPr>
          <w:t>americorps</w:t>
        </w:r>
        <w:r w:rsidR="00C758E5" w:rsidRPr="00C758E5">
          <w:rPr>
            <w:rStyle w:val="Hyperlink"/>
            <w:rFonts w:asciiTheme="minorHAnsi" w:eastAsia="Malgun Gothic Semilight" w:hAnsiTheme="minorHAnsi" w:cstheme="minorHAnsi"/>
            <w:sz w:val="28"/>
            <w:szCs w:val="28"/>
          </w:rPr>
          <w:t>@volunteeriowa.org</w:t>
        </w:r>
      </w:hyperlink>
      <w:r w:rsidR="00C758E5">
        <w:rPr>
          <w:rFonts w:asciiTheme="minorHAnsi" w:eastAsia="Malgun Gothic Semilight" w:hAnsiTheme="minorHAnsi" w:cstheme="minorHAnsi"/>
          <w:sz w:val="28"/>
          <w:szCs w:val="28"/>
        </w:rPr>
        <w:t xml:space="preserve"> </w:t>
      </w:r>
      <w:r w:rsidR="002A4B88" w:rsidRPr="006F1657">
        <w:rPr>
          <w:rFonts w:asciiTheme="minorHAnsi" w:eastAsia="Malgun Gothic Semilight" w:hAnsiTheme="minorHAnsi" w:cstheme="minorHAnsi"/>
          <w:sz w:val="28"/>
          <w:szCs w:val="28"/>
        </w:rPr>
        <w:t>or</w:t>
      </w:r>
      <w:r w:rsidR="001C5D07">
        <w:rPr>
          <w:rFonts w:asciiTheme="minorHAnsi" w:eastAsia="Malgun Gothic Semilight" w:hAnsiTheme="minorHAnsi" w:cstheme="minorHAnsi"/>
          <w:sz w:val="28"/>
          <w:szCs w:val="28"/>
        </w:rPr>
        <w:t xml:space="preserve"> </w:t>
      </w:r>
      <w:r w:rsidR="00C758E5">
        <w:rPr>
          <w:rFonts w:asciiTheme="minorHAnsi" w:eastAsia="Malgun Gothic Semilight" w:hAnsiTheme="minorHAnsi" w:cstheme="minorHAnsi"/>
          <w:sz w:val="28"/>
          <w:szCs w:val="28"/>
        </w:rPr>
        <w:t>1-800-308-5987</w:t>
      </w:r>
      <w:r w:rsidR="002A4B88" w:rsidRPr="006F1657">
        <w:rPr>
          <w:rFonts w:asciiTheme="minorHAnsi" w:eastAsia="Malgun Gothic Semilight" w:hAnsiTheme="minorHAnsi" w:cstheme="minorHAnsi"/>
          <w:sz w:val="28"/>
          <w:szCs w:val="28"/>
        </w:rPr>
        <w:t>.</w:t>
      </w:r>
    </w:p>
    <w:p w14:paraId="67B5EC7E" w14:textId="77777777" w:rsidR="008B365C" w:rsidRPr="007A0697" w:rsidRDefault="008B365C" w:rsidP="00292AF1">
      <w:pPr>
        <w:spacing w:after="0" w:line="240" w:lineRule="auto"/>
        <w:contextualSpacing/>
        <w:rPr>
          <w:rFonts w:asciiTheme="minorHAnsi" w:eastAsia="Malgun Gothic Semilight" w:hAnsiTheme="minorHAnsi" w:cstheme="minorHAnsi"/>
        </w:rPr>
      </w:pPr>
    </w:p>
    <w:p w14:paraId="176D9915" w14:textId="0631F95D" w:rsidR="00167567" w:rsidRPr="007A0697" w:rsidRDefault="00827252" w:rsidP="00292AF1">
      <w:pPr>
        <w:spacing w:after="0" w:line="240" w:lineRule="auto"/>
        <w:contextualSpacing/>
        <w:rPr>
          <w:rFonts w:asciiTheme="minorHAnsi" w:hAnsiTheme="minorHAnsi" w:cstheme="minorHAnsi"/>
        </w:rPr>
      </w:pPr>
      <w:r w:rsidRPr="007A0697">
        <w:rPr>
          <w:rFonts w:asciiTheme="minorHAnsi" w:hAnsiTheme="minorHAnsi" w:cstheme="minorHAnsi"/>
        </w:rPr>
        <w:t>The purpose of this document is to provide interested parties with information to enable them to prepare and submit a proposal for AmeriCorps State funding for the creation, expansion, or enhancement of programs that meet the requirements of the AmeriCorps national service program.</w:t>
      </w:r>
      <w:r w:rsidR="0028032F">
        <w:rPr>
          <w:rFonts w:asciiTheme="minorHAnsi" w:hAnsiTheme="minorHAnsi" w:cstheme="minorHAnsi"/>
        </w:rPr>
        <w:t xml:space="preserve"> </w:t>
      </w:r>
    </w:p>
    <w:p w14:paraId="4F79C83F" w14:textId="77777777" w:rsidR="00E67623" w:rsidRPr="007A0697" w:rsidRDefault="00E67623" w:rsidP="00292AF1">
      <w:pPr>
        <w:spacing w:after="0" w:line="240" w:lineRule="auto"/>
        <w:contextualSpacing/>
        <w:rPr>
          <w:rFonts w:asciiTheme="minorHAnsi" w:hAnsiTheme="minorHAnsi" w:cstheme="minorHAnsi"/>
        </w:rPr>
      </w:pPr>
    </w:p>
    <w:p w14:paraId="64614979" w14:textId="72DEFECD" w:rsidR="00915FBE" w:rsidRPr="007A0697" w:rsidRDefault="00167567"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 xml:space="preserve">Disclosure: Publication of this </w:t>
      </w:r>
      <w:r w:rsidR="00B357EC">
        <w:rPr>
          <w:rFonts w:asciiTheme="minorHAnsi" w:eastAsia="Malgun Gothic Semilight" w:hAnsiTheme="minorHAnsi" w:cstheme="minorHAnsi"/>
        </w:rPr>
        <w:t>Request for Applications (</w:t>
      </w:r>
      <w:r w:rsidRPr="007A0697">
        <w:rPr>
          <w:rFonts w:asciiTheme="minorHAnsi" w:eastAsia="Malgun Gothic Semilight" w:hAnsiTheme="minorHAnsi" w:cstheme="minorHAnsi"/>
        </w:rPr>
        <w:t>RFA</w:t>
      </w:r>
      <w:r w:rsidR="00B357EC">
        <w:rPr>
          <w:rFonts w:asciiTheme="minorHAnsi" w:eastAsia="Malgun Gothic Semilight" w:hAnsiTheme="minorHAnsi" w:cstheme="minorHAnsi"/>
        </w:rPr>
        <w:t>)</w:t>
      </w:r>
      <w:r w:rsidRPr="007A0697">
        <w:rPr>
          <w:rFonts w:asciiTheme="minorHAnsi" w:eastAsia="Malgun Gothic Semilight" w:hAnsiTheme="minorHAnsi" w:cstheme="minorHAnsi"/>
        </w:rPr>
        <w:t xml:space="preserve"> does not obligate Volunteer Iowa or the A</w:t>
      </w:r>
      <w:r w:rsidR="003F6A1B" w:rsidRPr="007A0697">
        <w:rPr>
          <w:rFonts w:asciiTheme="minorHAnsi" w:eastAsia="Malgun Gothic Semilight" w:hAnsiTheme="minorHAnsi" w:cstheme="minorHAnsi"/>
        </w:rPr>
        <w:t>meriCorps</w:t>
      </w:r>
      <w:r w:rsidRPr="007A0697">
        <w:rPr>
          <w:rFonts w:asciiTheme="minorHAnsi" w:eastAsia="Malgun Gothic Semilight" w:hAnsiTheme="minorHAnsi" w:cstheme="minorHAnsi"/>
        </w:rPr>
        <w:t xml:space="preserve"> federal agency to award any specific number of grants or to obligate any particular amount of funding. The actual level, timing, and process of grant funding will be subject to the availability of annual federal appropriations.</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This RFA is undergoing final review &amp; approval; any updated versions will be posted to the Volunteer Iowa website.</w:t>
      </w:r>
    </w:p>
    <w:sdt>
      <w:sdtPr>
        <w:rPr>
          <w:rFonts w:ascii="Calibri" w:eastAsiaTheme="minorHAnsi" w:hAnsi="Calibri" w:cstheme="minorBidi"/>
          <w:color w:val="auto"/>
          <w:sz w:val="22"/>
          <w:szCs w:val="22"/>
        </w:rPr>
        <w:id w:val="-2124141853"/>
        <w:docPartObj>
          <w:docPartGallery w:val="Table of Contents"/>
          <w:docPartUnique/>
        </w:docPartObj>
      </w:sdtPr>
      <w:sdtEndPr>
        <w:rPr>
          <w:b/>
          <w:bCs/>
          <w:noProof/>
        </w:rPr>
      </w:sdtEndPr>
      <w:sdtContent>
        <w:p w14:paraId="05DCBAA8" w14:textId="29BEAE80" w:rsidR="0076372D" w:rsidRPr="0028032F" w:rsidRDefault="00FA26C3" w:rsidP="00FA26C3">
          <w:pPr>
            <w:pStyle w:val="TOCHeading"/>
            <w:rPr>
              <w:rFonts w:asciiTheme="minorHAnsi" w:hAnsiTheme="minorHAnsi" w:cstheme="minorHAnsi"/>
              <w:noProof/>
            </w:rPr>
          </w:pPr>
          <w:r w:rsidRPr="0028032F">
            <w:rPr>
              <w:rFonts w:asciiTheme="minorHAnsi" w:hAnsiTheme="minorHAnsi" w:cstheme="minorHAnsi"/>
              <w:b/>
              <w:bCs/>
              <w:color w:val="000000" w:themeColor="text1"/>
            </w:rPr>
            <w:t>Table of Contents</w:t>
          </w:r>
          <w:r w:rsidRPr="006027AB">
            <w:rPr>
              <w:rFonts w:asciiTheme="minorHAnsi" w:hAnsiTheme="minorHAnsi" w:cstheme="minorHAnsi"/>
              <w:b/>
              <w:bCs/>
              <w:noProof/>
            </w:rPr>
            <w:fldChar w:fldCharType="begin"/>
          </w:r>
          <w:r w:rsidRPr="0028032F">
            <w:rPr>
              <w:rFonts w:asciiTheme="minorHAnsi" w:hAnsiTheme="minorHAnsi" w:cstheme="minorHAnsi"/>
              <w:b/>
              <w:bCs/>
              <w:noProof/>
            </w:rPr>
            <w:instrText xml:space="preserve"> TOC \o "1-2" \h \z \u </w:instrText>
          </w:r>
          <w:r w:rsidRPr="006027AB">
            <w:rPr>
              <w:rFonts w:asciiTheme="minorHAnsi" w:hAnsiTheme="minorHAnsi" w:cstheme="minorHAnsi"/>
              <w:b/>
              <w:bCs/>
              <w:noProof/>
            </w:rPr>
            <w:fldChar w:fldCharType="separate"/>
          </w:r>
        </w:p>
        <w:p w14:paraId="7FF160D2" w14:textId="7F45C59E" w:rsidR="0076372D" w:rsidRDefault="00B4282D">
          <w:pPr>
            <w:pStyle w:val="TOC1"/>
            <w:rPr>
              <w:rFonts w:asciiTheme="minorHAnsi" w:eastAsiaTheme="minorEastAsia" w:hAnsiTheme="minorHAnsi" w:cstheme="minorBidi"/>
              <w:b w:val="0"/>
              <w:sz w:val="22"/>
              <w:szCs w:val="22"/>
            </w:rPr>
          </w:pPr>
          <w:hyperlink w:anchor="_Toc113924050" w:history="1">
            <w:r w:rsidR="0076372D" w:rsidRPr="0028032F">
              <w:rPr>
                <w:rStyle w:val="Hyperlink"/>
                <w:rFonts w:asciiTheme="minorHAnsi" w:eastAsia="Cambria" w:hAnsiTheme="minorHAnsi" w:cstheme="minorHAnsi"/>
              </w:rPr>
              <w:t>A.</w:t>
            </w:r>
            <w:r w:rsidR="0076372D">
              <w:rPr>
                <w:rFonts w:asciiTheme="minorHAnsi" w:eastAsiaTheme="minorEastAsia" w:hAnsiTheme="minorHAnsi" w:cstheme="minorBidi"/>
                <w:b w:val="0"/>
                <w:sz w:val="22"/>
                <w:szCs w:val="22"/>
              </w:rPr>
              <w:tab/>
            </w:r>
            <w:r w:rsidR="0076372D" w:rsidRPr="0028032F">
              <w:rPr>
                <w:rStyle w:val="Hyperlink"/>
                <w:rFonts w:asciiTheme="minorHAnsi" w:eastAsia="Cambria" w:hAnsiTheme="minorHAnsi" w:cstheme="minorHAnsi"/>
              </w:rPr>
              <w:t>Program Description</w:t>
            </w:r>
            <w:r w:rsidR="0076372D" w:rsidRPr="0028032F">
              <w:rPr>
                <w:rFonts w:asciiTheme="minorHAnsi" w:hAnsiTheme="minorHAnsi" w:cstheme="minorHAnsi"/>
                <w:webHidden/>
              </w:rPr>
              <w:tab/>
            </w:r>
            <w:r w:rsidR="0076372D" w:rsidRPr="006027AB">
              <w:rPr>
                <w:rFonts w:asciiTheme="minorHAnsi" w:hAnsiTheme="minorHAnsi" w:cstheme="minorHAnsi"/>
                <w:webHidden/>
              </w:rPr>
              <w:fldChar w:fldCharType="begin"/>
            </w:r>
            <w:r w:rsidR="0076372D" w:rsidRPr="0028032F">
              <w:rPr>
                <w:rFonts w:asciiTheme="minorHAnsi" w:hAnsiTheme="minorHAnsi" w:cstheme="minorHAnsi"/>
                <w:webHidden/>
              </w:rPr>
              <w:instrText xml:space="preserve"> PAGEREF _Toc113924050 \h </w:instrText>
            </w:r>
            <w:r w:rsidR="0076372D" w:rsidRPr="006027AB">
              <w:rPr>
                <w:rFonts w:asciiTheme="minorHAnsi" w:hAnsiTheme="minorHAnsi" w:cstheme="minorHAnsi"/>
                <w:webHidden/>
              </w:rPr>
            </w:r>
            <w:r w:rsidR="0076372D" w:rsidRPr="006027AB">
              <w:rPr>
                <w:rFonts w:asciiTheme="minorHAnsi" w:hAnsiTheme="minorHAnsi" w:cstheme="minorHAnsi"/>
                <w:webHidden/>
              </w:rPr>
              <w:fldChar w:fldCharType="separate"/>
            </w:r>
            <w:r w:rsidR="004F09EC" w:rsidRPr="0028032F">
              <w:rPr>
                <w:rFonts w:asciiTheme="minorHAnsi" w:hAnsiTheme="minorHAnsi" w:cstheme="minorHAnsi"/>
                <w:webHidden/>
              </w:rPr>
              <w:t>4</w:t>
            </w:r>
            <w:r w:rsidR="0076372D" w:rsidRPr="006027AB">
              <w:rPr>
                <w:rFonts w:asciiTheme="minorHAnsi" w:hAnsiTheme="minorHAnsi" w:cstheme="minorHAnsi"/>
                <w:webHidden/>
              </w:rPr>
              <w:fldChar w:fldCharType="end"/>
            </w:r>
          </w:hyperlink>
        </w:p>
        <w:p w14:paraId="6A1C556B" w14:textId="6261CD51" w:rsidR="0076372D" w:rsidRDefault="00B4282D">
          <w:pPr>
            <w:pStyle w:val="TOC2"/>
            <w:tabs>
              <w:tab w:val="left" w:pos="880"/>
              <w:tab w:val="right" w:leader="dot" w:pos="9350"/>
            </w:tabs>
            <w:rPr>
              <w:rFonts w:asciiTheme="minorHAnsi" w:eastAsiaTheme="minorEastAsia" w:hAnsiTheme="minorHAnsi"/>
            </w:rPr>
          </w:pPr>
          <w:hyperlink w:anchor="_Toc113924051" w:history="1">
            <w:r w:rsidR="0076372D" w:rsidRPr="0028032F">
              <w:rPr>
                <w:rStyle w:val="Hyperlink"/>
                <w:rFonts w:asciiTheme="minorHAnsi" w:hAnsiTheme="minorHAnsi" w:cstheme="minorHAnsi"/>
                <w:noProof/>
              </w:rPr>
              <w:t>A.1</w:t>
            </w:r>
            <w:r w:rsidR="0076372D">
              <w:rPr>
                <w:rFonts w:asciiTheme="minorHAnsi" w:eastAsiaTheme="minorEastAsia" w:hAnsiTheme="minorHAnsi"/>
              </w:rPr>
              <w:tab/>
            </w:r>
            <w:r w:rsidR="0076372D" w:rsidRPr="0028032F">
              <w:rPr>
                <w:rStyle w:val="Hyperlink"/>
                <w:rFonts w:asciiTheme="minorHAnsi" w:hAnsiTheme="minorHAnsi" w:cstheme="minorHAnsi"/>
                <w:noProof/>
              </w:rPr>
              <w:t>What is AmeriCorps?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_Toc113924051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4</w:t>
            </w:r>
            <w:r w:rsidR="0076372D" w:rsidRPr="006027AB">
              <w:rPr>
                <w:rFonts w:asciiTheme="minorHAnsi" w:hAnsiTheme="minorHAnsi" w:cstheme="minorHAnsi"/>
                <w:noProof/>
                <w:webHidden/>
              </w:rPr>
              <w:fldChar w:fldCharType="end"/>
            </w:r>
          </w:hyperlink>
        </w:p>
        <w:p w14:paraId="5C05D0E5" w14:textId="1173E281" w:rsidR="0076372D" w:rsidRDefault="00B4282D">
          <w:pPr>
            <w:pStyle w:val="TOC2"/>
            <w:tabs>
              <w:tab w:val="left" w:pos="880"/>
              <w:tab w:val="right" w:leader="dot" w:pos="9350"/>
            </w:tabs>
            <w:rPr>
              <w:rFonts w:asciiTheme="minorHAnsi" w:eastAsiaTheme="minorEastAsia" w:hAnsiTheme="minorHAnsi"/>
            </w:rPr>
          </w:pPr>
          <w:hyperlink w:anchor="_Toc113924052" w:history="1">
            <w:r w:rsidR="0076372D" w:rsidRPr="0028032F">
              <w:rPr>
                <w:rStyle w:val="Hyperlink"/>
                <w:rFonts w:asciiTheme="minorHAnsi" w:hAnsiTheme="minorHAnsi" w:cstheme="minorHAnsi"/>
                <w:noProof/>
              </w:rPr>
              <w:t>A.2</w:t>
            </w:r>
            <w:r w:rsidR="0076372D">
              <w:rPr>
                <w:rFonts w:asciiTheme="minorHAnsi" w:eastAsiaTheme="minorEastAsia" w:hAnsiTheme="minorHAnsi"/>
              </w:rPr>
              <w:tab/>
            </w:r>
            <w:r w:rsidR="0076372D" w:rsidRPr="0028032F">
              <w:rPr>
                <w:rStyle w:val="Hyperlink"/>
                <w:rFonts w:asciiTheme="minorHAnsi" w:hAnsiTheme="minorHAnsi" w:cstheme="minorHAnsi"/>
                <w:noProof/>
              </w:rPr>
              <w:t>About Volunteer Iowa &amp; AmeriCorps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_Toc113924052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5</w:t>
            </w:r>
            <w:r w:rsidR="0076372D" w:rsidRPr="006027AB">
              <w:rPr>
                <w:rFonts w:asciiTheme="minorHAnsi" w:hAnsiTheme="minorHAnsi" w:cstheme="minorHAnsi"/>
                <w:noProof/>
                <w:webHidden/>
              </w:rPr>
              <w:fldChar w:fldCharType="end"/>
            </w:r>
          </w:hyperlink>
        </w:p>
        <w:p w14:paraId="662BD807" w14:textId="17C309C5" w:rsidR="0076372D" w:rsidRDefault="00B4282D">
          <w:pPr>
            <w:pStyle w:val="TOC2"/>
            <w:tabs>
              <w:tab w:val="left" w:pos="880"/>
              <w:tab w:val="right" w:leader="dot" w:pos="9350"/>
            </w:tabs>
            <w:rPr>
              <w:rFonts w:asciiTheme="minorHAnsi" w:eastAsiaTheme="minorEastAsia" w:hAnsiTheme="minorHAnsi"/>
            </w:rPr>
          </w:pPr>
          <w:hyperlink w:anchor="_Toc113924053" w:history="1">
            <w:r w:rsidR="0076372D" w:rsidRPr="0028032F">
              <w:rPr>
                <w:rStyle w:val="Hyperlink"/>
                <w:rFonts w:asciiTheme="minorHAnsi" w:hAnsiTheme="minorHAnsi" w:cstheme="minorHAnsi"/>
                <w:noProof/>
              </w:rPr>
              <w:t>A.3</w:t>
            </w:r>
            <w:r w:rsidR="0076372D">
              <w:rPr>
                <w:rFonts w:asciiTheme="minorHAnsi" w:eastAsiaTheme="minorEastAsia" w:hAnsiTheme="minorHAnsi"/>
              </w:rPr>
              <w:tab/>
            </w:r>
            <w:r w:rsidR="0076372D" w:rsidRPr="0028032F">
              <w:rPr>
                <w:rStyle w:val="Hyperlink"/>
                <w:rFonts w:asciiTheme="minorHAnsi" w:hAnsiTheme="minorHAnsi" w:cstheme="minorHAnsi"/>
                <w:noProof/>
              </w:rPr>
              <w:t>What Do AmeriCorps State Grants Cover?</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_Toc113924053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6</w:t>
            </w:r>
            <w:r w:rsidR="0076372D" w:rsidRPr="006027AB">
              <w:rPr>
                <w:rFonts w:asciiTheme="minorHAnsi" w:hAnsiTheme="minorHAnsi" w:cstheme="minorHAnsi"/>
                <w:noProof/>
                <w:webHidden/>
              </w:rPr>
              <w:fldChar w:fldCharType="end"/>
            </w:r>
          </w:hyperlink>
        </w:p>
        <w:p w14:paraId="3B0B6188" w14:textId="1D17C159" w:rsidR="0076372D" w:rsidRDefault="00B4282D">
          <w:pPr>
            <w:pStyle w:val="TOC2"/>
            <w:tabs>
              <w:tab w:val="left" w:pos="880"/>
              <w:tab w:val="right" w:leader="dot" w:pos="9350"/>
            </w:tabs>
            <w:rPr>
              <w:rFonts w:asciiTheme="minorHAnsi" w:eastAsiaTheme="minorEastAsia" w:hAnsiTheme="minorHAnsi"/>
            </w:rPr>
          </w:pPr>
          <w:hyperlink w:anchor="_Toc113924054" w:history="1">
            <w:r w:rsidR="0076372D" w:rsidRPr="0028032F">
              <w:rPr>
                <w:rStyle w:val="Hyperlink"/>
                <w:rFonts w:asciiTheme="minorHAnsi" w:hAnsiTheme="minorHAnsi" w:cstheme="minorHAnsi"/>
                <w:noProof/>
              </w:rPr>
              <w:t>A.4</w:t>
            </w:r>
            <w:r w:rsidR="0076372D">
              <w:rPr>
                <w:rFonts w:asciiTheme="minorHAnsi" w:eastAsiaTheme="minorEastAsia" w:hAnsiTheme="minorHAnsi"/>
              </w:rPr>
              <w:tab/>
            </w:r>
            <w:r w:rsidR="0076372D" w:rsidRPr="0028032F">
              <w:rPr>
                <w:rStyle w:val="Hyperlink"/>
                <w:rFonts w:asciiTheme="minorHAnsi" w:hAnsiTheme="minorHAnsi" w:cstheme="minorHAnsi"/>
                <w:noProof/>
              </w:rPr>
              <w:t>Funding, Applicant, and Grant Types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_Toc113924054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6</w:t>
            </w:r>
            <w:r w:rsidR="0076372D" w:rsidRPr="006027AB">
              <w:rPr>
                <w:rFonts w:asciiTheme="minorHAnsi" w:hAnsiTheme="minorHAnsi" w:cstheme="minorHAnsi"/>
                <w:noProof/>
                <w:webHidden/>
              </w:rPr>
              <w:fldChar w:fldCharType="end"/>
            </w:r>
          </w:hyperlink>
        </w:p>
        <w:p w14:paraId="3EA961D8" w14:textId="33C3E639" w:rsidR="0076372D" w:rsidRDefault="00B4282D">
          <w:pPr>
            <w:pStyle w:val="TOC2"/>
            <w:tabs>
              <w:tab w:val="left" w:pos="880"/>
              <w:tab w:val="right" w:leader="dot" w:pos="9350"/>
            </w:tabs>
            <w:rPr>
              <w:rFonts w:asciiTheme="minorHAnsi" w:eastAsiaTheme="minorEastAsia" w:hAnsiTheme="minorHAnsi"/>
            </w:rPr>
          </w:pPr>
          <w:hyperlink w:anchor="_Toc113924055" w:history="1">
            <w:r w:rsidR="0076372D" w:rsidRPr="0028032F">
              <w:rPr>
                <w:rStyle w:val="Hyperlink"/>
                <w:rFonts w:asciiTheme="minorHAnsi" w:hAnsiTheme="minorHAnsi" w:cstheme="minorHAnsi"/>
                <w:noProof/>
              </w:rPr>
              <w:t>A.5</w:t>
            </w:r>
            <w:r w:rsidR="0076372D">
              <w:rPr>
                <w:rFonts w:asciiTheme="minorHAnsi" w:eastAsiaTheme="minorEastAsia" w:hAnsiTheme="minorHAnsi"/>
              </w:rPr>
              <w:tab/>
            </w:r>
            <w:r w:rsidR="0076372D" w:rsidRPr="0028032F">
              <w:rPr>
                <w:rStyle w:val="Hyperlink"/>
                <w:rFonts w:asciiTheme="minorHAnsi" w:hAnsiTheme="minorHAnsi" w:cstheme="minorHAnsi"/>
                <w:noProof/>
              </w:rPr>
              <w:t>Estimated Available Funds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_Toc113924055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11</w:t>
            </w:r>
            <w:r w:rsidR="0076372D" w:rsidRPr="006027AB">
              <w:rPr>
                <w:rFonts w:asciiTheme="minorHAnsi" w:hAnsiTheme="minorHAnsi" w:cstheme="minorHAnsi"/>
                <w:noProof/>
                <w:webHidden/>
              </w:rPr>
              <w:fldChar w:fldCharType="end"/>
            </w:r>
          </w:hyperlink>
        </w:p>
        <w:p w14:paraId="031B613B" w14:textId="7BA7F5B2" w:rsidR="0076372D" w:rsidRDefault="00B4282D">
          <w:pPr>
            <w:pStyle w:val="TOC2"/>
            <w:tabs>
              <w:tab w:val="left" w:pos="880"/>
              <w:tab w:val="right" w:leader="dot" w:pos="9350"/>
            </w:tabs>
            <w:rPr>
              <w:rFonts w:asciiTheme="minorHAnsi" w:eastAsiaTheme="minorEastAsia" w:hAnsiTheme="minorHAnsi"/>
            </w:rPr>
          </w:pPr>
          <w:hyperlink w:anchor="_Toc113924056" w:history="1">
            <w:r w:rsidR="0076372D" w:rsidRPr="0028032F">
              <w:rPr>
                <w:rStyle w:val="Hyperlink"/>
                <w:rFonts w:asciiTheme="minorHAnsi" w:hAnsiTheme="minorHAnsi" w:cstheme="minorHAnsi"/>
                <w:noProof/>
              </w:rPr>
              <w:t>A.6</w:t>
            </w:r>
            <w:r w:rsidR="0076372D">
              <w:rPr>
                <w:rFonts w:asciiTheme="minorHAnsi" w:eastAsiaTheme="minorEastAsia" w:hAnsiTheme="minorHAnsi"/>
              </w:rPr>
              <w:tab/>
            </w:r>
            <w:r w:rsidR="0076372D" w:rsidRPr="0028032F">
              <w:rPr>
                <w:rStyle w:val="Hyperlink"/>
                <w:rFonts w:asciiTheme="minorHAnsi" w:hAnsiTheme="minorHAnsi" w:cstheme="minorHAnsi"/>
                <w:noProof/>
              </w:rPr>
              <w:t>Anticipated Key Dates &amp; Submission Deadlines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_Toc113924056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11</w:t>
            </w:r>
            <w:r w:rsidR="0076372D" w:rsidRPr="006027AB">
              <w:rPr>
                <w:rFonts w:asciiTheme="minorHAnsi" w:hAnsiTheme="minorHAnsi" w:cstheme="minorHAnsi"/>
                <w:noProof/>
                <w:webHidden/>
              </w:rPr>
              <w:fldChar w:fldCharType="end"/>
            </w:r>
          </w:hyperlink>
        </w:p>
        <w:p w14:paraId="4C6DCC08" w14:textId="3D2DB76A" w:rsidR="0076372D" w:rsidRDefault="00B4282D">
          <w:pPr>
            <w:pStyle w:val="TOC1"/>
            <w:rPr>
              <w:rFonts w:asciiTheme="minorHAnsi" w:eastAsiaTheme="minorEastAsia" w:hAnsiTheme="minorHAnsi" w:cstheme="minorBidi"/>
              <w:b w:val="0"/>
              <w:sz w:val="22"/>
              <w:szCs w:val="22"/>
            </w:rPr>
          </w:pPr>
          <w:hyperlink w:anchor="_Toc113924057" w:history="1">
            <w:r w:rsidR="0076372D" w:rsidRPr="0028032F">
              <w:rPr>
                <w:rStyle w:val="Hyperlink"/>
                <w:rFonts w:asciiTheme="minorHAnsi" w:eastAsia="Cambria" w:hAnsiTheme="minorHAnsi" w:cstheme="minorHAnsi"/>
              </w:rPr>
              <w:t>B.</w:t>
            </w:r>
            <w:r w:rsidR="0076372D">
              <w:rPr>
                <w:rFonts w:asciiTheme="minorHAnsi" w:eastAsiaTheme="minorEastAsia" w:hAnsiTheme="minorHAnsi" w:cstheme="minorBidi"/>
                <w:b w:val="0"/>
                <w:sz w:val="22"/>
                <w:szCs w:val="22"/>
              </w:rPr>
              <w:tab/>
            </w:r>
            <w:r w:rsidR="0076372D" w:rsidRPr="0028032F">
              <w:rPr>
                <w:rStyle w:val="Hyperlink"/>
                <w:rFonts w:asciiTheme="minorHAnsi" w:eastAsia="Cambria" w:hAnsiTheme="minorHAnsi" w:cstheme="minorHAnsi"/>
              </w:rPr>
              <w:t>Eligibility Information</w:t>
            </w:r>
            <w:r w:rsidR="0076372D" w:rsidRPr="0028032F">
              <w:rPr>
                <w:rFonts w:asciiTheme="minorHAnsi" w:hAnsiTheme="minorHAnsi" w:cstheme="minorHAnsi"/>
                <w:webHidden/>
              </w:rPr>
              <w:tab/>
            </w:r>
            <w:r w:rsidR="0076372D" w:rsidRPr="006027AB">
              <w:rPr>
                <w:rFonts w:asciiTheme="minorHAnsi" w:hAnsiTheme="minorHAnsi" w:cstheme="minorHAnsi"/>
                <w:webHidden/>
              </w:rPr>
              <w:fldChar w:fldCharType="begin"/>
            </w:r>
            <w:r w:rsidR="0076372D" w:rsidRPr="0028032F">
              <w:rPr>
                <w:rFonts w:asciiTheme="minorHAnsi" w:hAnsiTheme="minorHAnsi" w:cstheme="minorHAnsi"/>
                <w:webHidden/>
              </w:rPr>
              <w:instrText xml:space="preserve"> PAGEREF _Toc113924057 \h </w:instrText>
            </w:r>
            <w:r w:rsidR="0076372D" w:rsidRPr="006027AB">
              <w:rPr>
                <w:rFonts w:asciiTheme="minorHAnsi" w:hAnsiTheme="minorHAnsi" w:cstheme="minorHAnsi"/>
                <w:webHidden/>
              </w:rPr>
            </w:r>
            <w:r w:rsidR="0076372D" w:rsidRPr="006027AB">
              <w:rPr>
                <w:rFonts w:asciiTheme="minorHAnsi" w:hAnsiTheme="minorHAnsi" w:cstheme="minorHAnsi"/>
                <w:webHidden/>
              </w:rPr>
              <w:fldChar w:fldCharType="separate"/>
            </w:r>
            <w:r w:rsidR="004F09EC" w:rsidRPr="0028032F">
              <w:rPr>
                <w:rFonts w:asciiTheme="minorHAnsi" w:hAnsiTheme="minorHAnsi" w:cstheme="minorHAnsi"/>
                <w:webHidden/>
              </w:rPr>
              <w:t>12</w:t>
            </w:r>
            <w:r w:rsidR="0076372D" w:rsidRPr="006027AB">
              <w:rPr>
                <w:rFonts w:asciiTheme="minorHAnsi" w:hAnsiTheme="minorHAnsi" w:cstheme="minorHAnsi"/>
                <w:webHidden/>
              </w:rPr>
              <w:fldChar w:fldCharType="end"/>
            </w:r>
          </w:hyperlink>
        </w:p>
        <w:p w14:paraId="2B392035" w14:textId="097AEE21" w:rsidR="0076372D" w:rsidRDefault="00B4282D">
          <w:pPr>
            <w:pStyle w:val="TOC2"/>
            <w:tabs>
              <w:tab w:val="left" w:pos="880"/>
              <w:tab w:val="right" w:leader="dot" w:pos="9350"/>
            </w:tabs>
            <w:rPr>
              <w:rFonts w:asciiTheme="minorHAnsi" w:eastAsiaTheme="minorEastAsia" w:hAnsiTheme="minorHAnsi"/>
            </w:rPr>
          </w:pPr>
          <w:hyperlink w:anchor="_Toc113924058" w:history="1">
            <w:r w:rsidR="0076372D" w:rsidRPr="0028032F">
              <w:rPr>
                <w:rStyle w:val="Hyperlink"/>
                <w:rFonts w:asciiTheme="minorHAnsi" w:hAnsiTheme="minorHAnsi" w:cstheme="minorHAnsi"/>
                <w:noProof/>
              </w:rPr>
              <w:t>B.1</w:t>
            </w:r>
            <w:r w:rsidR="0076372D">
              <w:rPr>
                <w:rFonts w:asciiTheme="minorHAnsi" w:eastAsiaTheme="minorEastAsia" w:hAnsiTheme="minorHAnsi"/>
              </w:rPr>
              <w:tab/>
            </w:r>
            <w:r w:rsidR="0076372D" w:rsidRPr="0028032F">
              <w:rPr>
                <w:rStyle w:val="Hyperlink"/>
                <w:rFonts w:asciiTheme="minorHAnsi" w:hAnsiTheme="minorHAnsi" w:cstheme="minorHAnsi"/>
                <w:noProof/>
              </w:rPr>
              <w:t>Who Can Apply &amp; Organizational Requirements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_Toc113924058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12</w:t>
            </w:r>
            <w:r w:rsidR="0076372D" w:rsidRPr="006027AB">
              <w:rPr>
                <w:rFonts w:asciiTheme="minorHAnsi" w:hAnsiTheme="minorHAnsi" w:cstheme="minorHAnsi"/>
                <w:noProof/>
                <w:webHidden/>
              </w:rPr>
              <w:fldChar w:fldCharType="end"/>
            </w:r>
          </w:hyperlink>
        </w:p>
        <w:p w14:paraId="49955ECE" w14:textId="558DE6E6" w:rsidR="0076372D" w:rsidRDefault="00B4282D">
          <w:pPr>
            <w:pStyle w:val="TOC2"/>
            <w:tabs>
              <w:tab w:val="left" w:pos="880"/>
              <w:tab w:val="right" w:leader="dot" w:pos="9350"/>
            </w:tabs>
            <w:rPr>
              <w:rFonts w:asciiTheme="minorHAnsi" w:eastAsiaTheme="minorEastAsia" w:hAnsiTheme="minorHAnsi"/>
            </w:rPr>
          </w:pPr>
          <w:hyperlink w:anchor="_Toc113924059" w:history="1">
            <w:r w:rsidR="0076372D" w:rsidRPr="0028032F">
              <w:rPr>
                <w:rStyle w:val="Hyperlink"/>
                <w:rFonts w:asciiTheme="minorHAnsi" w:hAnsiTheme="minorHAnsi" w:cstheme="minorHAnsi"/>
                <w:noProof/>
              </w:rPr>
              <w:t>B.2</w:t>
            </w:r>
            <w:r w:rsidR="0076372D">
              <w:rPr>
                <w:rFonts w:asciiTheme="minorHAnsi" w:eastAsiaTheme="minorEastAsia" w:hAnsiTheme="minorHAnsi"/>
              </w:rPr>
              <w:tab/>
            </w:r>
            <w:r w:rsidR="0076372D" w:rsidRPr="0028032F">
              <w:rPr>
                <w:rStyle w:val="Hyperlink"/>
                <w:rFonts w:asciiTheme="minorHAnsi" w:hAnsiTheme="minorHAnsi" w:cstheme="minorHAnsi"/>
                <w:noProof/>
              </w:rPr>
              <w:t>Threshold issues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_Toc113924059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14</w:t>
            </w:r>
            <w:r w:rsidR="0076372D" w:rsidRPr="006027AB">
              <w:rPr>
                <w:rFonts w:asciiTheme="minorHAnsi" w:hAnsiTheme="minorHAnsi" w:cstheme="minorHAnsi"/>
                <w:noProof/>
                <w:webHidden/>
              </w:rPr>
              <w:fldChar w:fldCharType="end"/>
            </w:r>
          </w:hyperlink>
        </w:p>
        <w:p w14:paraId="0262DE9B" w14:textId="0D921473" w:rsidR="0076372D" w:rsidRDefault="00B4282D">
          <w:pPr>
            <w:pStyle w:val="TOC1"/>
            <w:rPr>
              <w:rFonts w:asciiTheme="minorHAnsi" w:eastAsiaTheme="minorEastAsia" w:hAnsiTheme="minorHAnsi" w:cstheme="minorBidi"/>
              <w:b w:val="0"/>
              <w:sz w:val="22"/>
              <w:szCs w:val="22"/>
            </w:rPr>
          </w:pPr>
          <w:hyperlink w:anchor="_Toc113924060" w:history="1">
            <w:r w:rsidR="0076372D" w:rsidRPr="0028032F">
              <w:rPr>
                <w:rStyle w:val="Hyperlink"/>
                <w:rFonts w:asciiTheme="minorHAnsi" w:eastAsia="Cambria" w:hAnsiTheme="minorHAnsi" w:cstheme="minorHAnsi"/>
              </w:rPr>
              <w:t>C.</w:t>
            </w:r>
            <w:r w:rsidR="0076372D">
              <w:rPr>
                <w:rFonts w:asciiTheme="minorHAnsi" w:eastAsiaTheme="minorEastAsia" w:hAnsiTheme="minorHAnsi" w:cstheme="minorBidi"/>
                <w:b w:val="0"/>
                <w:sz w:val="22"/>
                <w:szCs w:val="22"/>
              </w:rPr>
              <w:tab/>
            </w:r>
            <w:r w:rsidR="0076372D" w:rsidRPr="0028032F">
              <w:rPr>
                <w:rStyle w:val="Hyperlink"/>
                <w:rFonts w:asciiTheme="minorHAnsi" w:eastAsia="Cambria" w:hAnsiTheme="minorHAnsi" w:cstheme="minorHAnsi"/>
              </w:rPr>
              <w:t>Application Submission Information</w:t>
            </w:r>
            <w:r w:rsidR="0076372D" w:rsidRPr="0028032F">
              <w:rPr>
                <w:rFonts w:asciiTheme="minorHAnsi" w:hAnsiTheme="minorHAnsi" w:cstheme="minorHAnsi"/>
                <w:webHidden/>
              </w:rPr>
              <w:tab/>
            </w:r>
            <w:r w:rsidR="0076372D" w:rsidRPr="006027AB">
              <w:rPr>
                <w:rFonts w:asciiTheme="minorHAnsi" w:hAnsiTheme="minorHAnsi" w:cstheme="minorHAnsi"/>
                <w:webHidden/>
              </w:rPr>
              <w:fldChar w:fldCharType="begin"/>
            </w:r>
            <w:r w:rsidR="0076372D" w:rsidRPr="0028032F">
              <w:rPr>
                <w:rFonts w:asciiTheme="minorHAnsi" w:hAnsiTheme="minorHAnsi" w:cstheme="minorHAnsi"/>
                <w:webHidden/>
              </w:rPr>
              <w:instrText xml:space="preserve"> PAGEREF _Toc113924060 \h </w:instrText>
            </w:r>
            <w:r w:rsidR="0076372D" w:rsidRPr="006027AB">
              <w:rPr>
                <w:rFonts w:asciiTheme="minorHAnsi" w:hAnsiTheme="minorHAnsi" w:cstheme="minorHAnsi"/>
                <w:webHidden/>
              </w:rPr>
            </w:r>
            <w:r w:rsidR="0076372D" w:rsidRPr="006027AB">
              <w:rPr>
                <w:rFonts w:asciiTheme="minorHAnsi" w:hAnsiTheme="minorHAnsi" w:cstheme="minorHAnsi"/>
                <w:webHidden/>
              </w:rPr>
              <w:fldChar w:fldCharType="separate"/>
            </w:r>
            <w:r w:rsidR="004F09EC" w:rsidRPr="0028032F">
              <w:rPr>
                <w:rFonts w:asciiTheme="minorHAnsi" w:hAnsiTheme="minorHAnsi" w:cstheme="minorHAnsi"/>
                <w:webHidden/>
              </w:rPr>
              <w:t>14</w:t>
            </w:r>
            <w:r w:rsidR="0076372D" w:rsidRPr="006027AB">
              <w:rPr>
                <w:rFonts w:asciiTheme="minorHAnsi" w:hAnsiTheme="minorHAnsi" w:cstheme="minorHAnsi"/>
                <w:webHidden/>
              </w:rPr>
              <w:fldChar w:fldCharType="end"/>
            </w:r>
          </w:hyperlink>
        </w:p>
        <w:p w14:paraId="260284A7" w14:textId="52CF1752" w:rsidR="0076372D" w:rsidRDefault="00B4282D">
          <w:pPr>
            <w:pStyle w:val="TOC2"/>
            <w:tabs>
              <w:tab w:val="left" w:pos="660"/>
              <w:tab w:val="right" w:leader="dot" w:pos="9350"/>
            </w:tabs>
            <w:rPr>
              <w:rFonts w:asciiTheme="minorHAnsi" w:eastAsiaTheme="minorEastAsia" w:hAnsiTheme="minorHAnsi"/>
            </w:rPr>
          </w:pPr>
          <w:hyperlink w:anchor="_Toc113924061" w:history="1">
            <w:r w:rsidR="0076372D" w:rsidRPr="0028032F">
              <w:rPr>
                <w:rStyle w:val="Hyperlink"/>
                <w:rFonts w:asciiTheme="minorHAnsi" w:hAnsiTheme="minorHAnsi" w:cstheme="minorHAnsi"/>
                <w:noProof/>
              </w:rPr>
              <w:t>1.</w:t>
            </w:r>
            <w:r w:rsidR="0076372D">
              <w:rPr>
                <w:rFonts w:asciiTheme="minorHAnsi" w:eastAsiaTheme="minorEastAsia" w:hAnsiTheme="minorHAnsi"/>
              </w:rPr>
              <w:tab/>
            </w:r>
            <w:r w:rsidR="0076372D" w:rsidRPr="0028032F">
              <w:rPr>
                <w:rStyle w:val="Hyperlink"/>
                <w:rFonts w:asciiTheme="minorHAnsi" w:hAnsiTheme="minorHAnsi" w:cstheme="minorHAnsi"/>
                <w:noProof/>
              </w:rPr>
              <w:t>Application Materials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_Toc113924061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14</w:t>
            </w:r>
            <w:r w:rsidR="0076372D" w:rsidRPr="006027AB">
              <w:rPr>
                <w:rFonts w:asciiTheme="minorHAnsi" w:hAnsiTheme="minorHAnsi" w:cstheme="minorHAnsi"/>
                <w:noProof/>
                <w:webHidden/>
              </w:rPr>
              <w:fldChar w:fldCharType="end"/>
            </w:r>
          </w:hyperlink>
        </w:p>
        <w:p w14:paraId="49A7B1D1" w14:textId="3F2C823F" w:rsidR="0076372D" w:rsidRDefault="00B4282D">
          <w:pPr>
            <w:pStyle w:val="TOC2"/>
            <w:tabs>
              <w:tab w:val="left" w:pos="660"/>
              <w:tab w:val="right" w:leader="dot" w:pos="9350"/>
            </w:tabs>
            <w:rPr>
              <w:rFonts w:asciiTheme="minorHAnsi" w:eastAsiaTheme="minorEastAsia" w:hAnsiTheme="minorHAnsi"/>
            </w:rPr>
          </w:pPr>
          <w:hyperlink w:anchor="_Toc113924062" w:history="1">
            <w:r w:rsidR="0076372D" w:rsidRPr="0028032F">
              <w:rPr>
                <w:rStyle w:val="Hyperlink"/>
                <w:rFonts w:asciiTheme="minorHAnsi" w:hAnsiTheme="minorHAnsi" w:cstheme="minorHAnsi"/>
                <w:noProof/>
              </w:rPr>
              <w:t>2.</w:t>
            </w:r>
            <w:r w:rsidR="0076372D">
              <w:rPr>
                <w:rFonts w:asciiTheme="minorHAnsi" w:eastAsiaTheme="minorEastAsia" w:hAnsiTheme="minorHAnsi"/>
              </w:rPr>
              <w:tab/>
            </w:r>
            <w:r w:rsidR="0076372D" w:rsidRPr="0028032F">
              <w:rPr>
                <w:rStyle w:val="Hyperlink"/>
                <w:rFonts w:asciiTheme="minorHAnsi" w:hAnsiTheme="minorHAnsi" w:cstheme="minorHAnsi"/>
                <w:noProof/>
              </w:rPr>
              <w:t>Steps to Apply &amp; Application Systems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_Toc113924062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15</w:t>
            </w:r>
            <w:r w:rsidR="0076372D" w:rsidRPr="006027AB">
              <w:rPr>
                <w:rFonts w:asciiTheme="minorHAnsi" w:hAnsiTheme="minorHAnsi" w:cstheme="minorHAnsi"/>
                <w:noProof/>
                <w:webHidden/>
              </w:rPr>
              <w:fldChar w:fldCharType="end"/>
            </w:r>
          </w:hyperlink>
        </w:p>
        <w:p w14:paraId="415D83C8" w14:textId="37460CEE" w:rsidR="0076372D" w:rsidRDefault="00B4282D">
          <w:pPr>
            <w:pStyle w:val="TOC2"/>
            <w:tabs>
              <w:tab w:val="left" w:pos="660"/>
              <w:tab w:val="right" w:leader="dot" w:pos="9350"/>
            </w:tabs>
            <w:rPr>
              <w:rFonts w:asciiTheme="minorHAnsi" w:eastAsiaTheme="minorEastAsia" w:hAnsiTheme="minorHAnsi"/>
            </w:rPr>
          </w:pPr>
          <w:hyperlink w:anchor="_Toc113924063" w:history="1">
            <w:r w:rsidR="0076372D" w:rsidRPr="0028032F">
              <w:rPr>
                <w:rStyle w:val="Hyperlink"/>
                <w:rFonts w:asciiTheme="minorHAnsi" w:hAnsiTheme="minorHAnsi" w:cstheme="minorHAnsi"/>
                <w:noProof/>
              </w:rPr>
              <w:t>3.</w:t>
            </w:r>
            <w:r w:rsidR="0076372D">
              <w:rPr>
                <w:rFonts w:asciiTheme="minorHAnsi" w:eastAsiaTheme="minorEastAsia" w:hAnsiTheme="minorHAnsi"/>
              </w:rPr>
              <w:tab/>
            </w:r>
            <w:r w:rsidR="0076372D" w:rsidRPr="0028032F">
              <w:rPr>
                <w:rStyle w:val="Hyperlink"/>
                <w:rFonts w:asciiTheme="minorHAnsi" w:hAnsiTheme="minorHAnsi" w:cstheme="minorHAnsi"/>
                <w:noProof/>
              </w:rPr>
              <w:t>Application Content</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_Toc113924063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16</w:t>
            </w:r>
            <w:r w:rsidR="0076372D" w:rsidRPr="006027AB">
              <w:rPr>
                <w:rFonts w:asciiTheme="minorHAnsi" w:hAnsiTheme="minorHAnsi" w:cstheme="minorHAnsi"/>
                <w:noProof/>
                <w:webHidden/>
              </w:rPr>
              <w:fldChar w:fldCharType="end"/>
            </w:r>
          </w:hyperlink>
        </w:p>
        <w:p w14:paraId="3B9555DD" w14:textId="3EFB095A" w:rsidR="0076372D" w:rsidRDefault="00B4282D">
          <w:pPr>
            <w:pStyle w:val="TOC1"/>
            <w:rPr>
              <w:rFonts w:asciiTheme="minorHAnsi" w:eastAsiaTheme="minorEastAsia" w:hAnsiTheme="minorHAnsi" w:cstheme="minorBidi"/>
              <w:b w:val="0"/>
              <w:sz w:val="22"/>
              <w:szCs w:val="22"/>
            </w:rPr>
          </w:pPr>
          <w:hyperlink w:anchor="_Toc113924064" w:history="1">
            <w:r w:rsidR="0076372D" w:rsidRPr="0028032F">
              <w:rPr>
                <w:rStyle w:val="Hyperlink"/>
                <w:rFonts w:asciiTheme="minorHAnsi" w:eastAsia="Cambria" w:hAnsiTheme="minorHAnsi" w:cstheme="minorHAnsi"/>
              </w:rPr>
              <w:t>D.</w:t>
            </w:r>
            <w:r w:rsidR="0076372D">
              <w:rPr>
                <w:rFonts w:asciiTheme="minorHAnsi" w:eastAsiaTheme="minorEastAsia" w:hAnsiTheme="minorHAnsi" w:cstheme="minorBidi"/>
                <w:b w:val="0"/>
                <w:sz w:val="22"/>
                <w:szCs w:val="22"/>
              </w:rPr>
              <w:tab/>
            </w:r>
            <w:r w:rsidR="0076372D" w:rsidRPr="0028032F">
              <w:rPr>
                <w:rStyle w:val="Hyperlink"/>
                <w:rFonts w:asciiTheme="minorHAnsi" w:eastAsia="Cambria" w:hAnsiTheme="minorHAnsi" w:cstheme="minorHAnsi"/>
              </w:rPr>
              <w:t>Program Design &amp; Budget Information</w:t>
            </w:r>
            <w:r w:rsidR="0076372D" w:rsidRPr="0028032F">
              <w:rPr>
                <w:rFonts w:asciiTheme="minorHAnsi" w:hAnsiTheme="minorHAnsi" w:cstheme="minorHAnsi"/>
                <w:webHidden/>
              </w:rPr>
              <w:tab/>
            </w:r>
            <w:r w:rsidR="0076372D" w:rsidRPr="006027AB">
              <w:rPr>
                <w:rFonts w:asciiTheme="minorHAnsi" w:hAnsiTheme="minorHAnsi" w:cstheme="minorHAnsi"/>
                <w:webHidden/>
              </w:rPr>
              <w:fldChar w:fldCharType="begin"/>
            </w:r>
            <w:r w:rsidR="0076372D" w:rsidRPr="0028032F">
              <w:rPr>
                <w:rFonts w:asciiTheme="minorHAnsi" w:hAnsiTheme="minorHAnsi" w:cstheme="minorHAnsi"/>
                <w:webHidden/>
              </w:rPr>
              <w:instrText xml:space="preserve"> PAGEREF _Toc113924064 \h </w:instrText>
            </w:r>
            <w:r w:rsidR="0076372D" w:rsidRPr="006027AB">
              <w:rPr>
                <w:rFonts w:asciiTheme="minorHAnsi" w:hAnsiTheme="minorHAnsi" w:cstheme="minorHAnsi"/>
                <w:webHidden/>
              </w:rPr>
            </w:r>
            <w:r w:rsidR="0076372D" w:rsidRPr="006027AB">
              <w:rPr>
                <w:rFonts w:asciiTheme="minorHAnsi" w:hAnsiTheme="minorHAnsi" w:cstheme="minorHAnsi"/>
                <w:webHidden/>
              </w:rPr>
              <w:fldChar w:fldCharType="separate"/>
            </w:r>
            <w:r w:rsidR="004F09EC" w:rsidRPr="0028032F">
              <w:rPr>
                <w:rFonts w:asciiTheme="minorHAnsi" w:hAnsiTheme="minorHAnsi" w:cstheme="minorHAnsi"/>
                <w:webHidden/>
              </w:rPr>
              <w:t>21</w:t>
            </w:r>
            <w:r w:rsidR="0076372D" w:rsidRPr="006027AB">
              <w:rPr>
                <w:rFonts w:asciiTheme="minorHAnsi" w:hAnsiTheme="minorHAnsi" w:cstheme="minorHAnsi"/>
                <w:webHidden/>
              </w:rPr>
              <w:fldChar w:fldCharType="end"/>
            </w:r>
          </w:hyperlink>
        </w:p>
        <w:p w14:paraId="6B0BE0B1" w14:textId="5E5D8F9C" w:rsidR="0076372D" w:rsidRDefault="00B4282D">
          <w:pPr>
            <w:pStyle w:val="TOC2"/>
            <w:tabs>
              <w:tab w:val="left" w:pos="880"/>
              <w:tab w:val="right" w:leader="dot" w:pos="9350"/>
            </w:tabs>
            <w:rPr>
              <w:rFonts w:asciiTheme="minorHAnsi" w:eastAsiaTheme="minorEastAsia" w:hAnsiTheme="minorHAnsi"/>
            </w:rPr>
          </w:pPr>
          <w:hyperlink w:anchor="_Toc113924065" w:history="1">
            <w:r w:rsidR="0076372D" w:rsidRPr="0028032F">
              <w:rPr>
                <w:rStyle w:val="Hyperlink"/>
                <w:rFonts w:asciiTheme="minorHAnsi" w:hAnsiTheme="minorHAnsi" w:cstheme="minorHAnsi"/>
                <w:noProof/>
              </w:rPr>
              <w:t>D.1</w:t>
            </w:r>
            <w:r w:rsidR="0076372D">
              <w:rPr>
                <w:rFonts w:asciiTheme="minorHAnsi" w:eastAsiaTheme="minorEastAsia" w:hAnsiTheme="minorHAnsi"/>
              </w:rPr>
              <w:tab/>
            </w:r>
            <w:r w:rsidR="0076372D" w:rsidRPr="0028032F">
              <w:rPr>
                <w:rStyle w:val="Hyperlink"/>
                <w:rFonts w:asciiTheme="minorHAnsi" w:hAnsiTheme="minorHAnsi" w:cstheme="minorHAnsi"/>
                <w:noProof/>
              </w:rPr>
              <w:t>AmeriCorps Focus Areas &amp; Funding Priorities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_Toc113924065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21</w:t>
            </w:r>
            <w:r w:rsidR="0076372D" w:rsidRPr="006027AB">
              <w:rPr>
                <w:rFonts w:asciiTheme="minorHAnsi" w:hAnsiTheme="minorHAnsi" w:cstheme="minorHAnsi"/>
                <w:noProof/>
                <w:webHidden/>
              </w:rPr>
              <w:fldChar w:fldCharType="end"/>
            </w:r>
          </w:hyperlink>
        </w:p>
        <w:p w14:paraId="41B7C53C" w14:textId="35047435" w:rsidR="0076372D" w:rsidRDefault="00B4282D">
          <w:pPr>
            <w:pStyle w:val="TOC2"/>
            <w:tabs>
              <w:tab w:val="left" w:pos="880"/>
              <w:tab w:val="right" w:leader="dot" w:pos="9350"/>
            </w:tabs>
            <w:rPr>
              <w:rFonts w:asciiTheme="minorHAnsi" w:eastAsiaTheme="minorEastAsia" w:hAnsiTheme="minorHAnsi"/>
            </w:rPr>
          </w:pPr>
          <w:hyperlink w:anchor="_Toc113924066" w:history="1">
            <w:r w:rsidR="0076372D" w:rsidRPr="0028032F">
              <w:rPr>
                <w:rStyle w:val="Hyperlink"/>
                <w:rFonts w:asciiTheme="minorHAnsi" w:hAnsiTheme="minorHAnsi" w:cstheme="minorHAnsi"/>
                <w:noProof/>
              </w:rPr>
              <w:t>D.2</w:t>
            </w:r>
            <w:r w:rsidR="0076372D">
              <w:rPr>
                <w:rFonts w:asciiTheme="minorHAnsi" w:eastAsiaTheme="minorEastAsia" w:hAnsiTheme="minorHAnsi"/>
              </w:rPr>
              <w:tab/>
            </w:r>
            <w:r w:rsidR="0076372D" w:rsidRPr="0028032F">
              <w:rPr>
                <w:rStyle w:val="Hyperlink"/>
                <w:rFonts w:asciiTheme="minorHAnsi" w:hAnsiTheme="minorHAnsi" w:cstheme="minorHAnsi"/>
                <w:noProof/>
              </w:rPr>
              <w:t>Volunteer Iowa Program Development Priorities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_Toc113924066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24</w:t>
            </w:r>
            <w:r w:rsidR="0076372D" w:rsidRPr="006027AB">
              <w:rPr>
                <w:rFonts w:asciiTheme="minorHAnsi" w:hAnsiTheme="minorHAnsi" w:cstheme="minorHAnsi"/>
                <w:noProof/>
                <w:webHidden/>
              </w:rPr>
              <w:fldChar w:fldCharType="end"/>
            </w:r>
          </w:hyperlink>
        </w:p>
        <w:p w14:paraId="42166E08" w14:textId="7DEEBCDF" w:rsidR="0076372D" w:rsidRDefault="00B4282D">
          <w:pPr>
            <w:pStyle w:val="TOC2"/>
            <w:tabs>
              <w:tab w:val="left" w:pos="880"/>
              <w:tab w:val="right" w:leader="dot" w:pos="9350"/>
            </w:tabs>
            <w:rPr>
              <w:rFonts w:asciiTheme="minorHAnsi" w:eastAsiaTheme="minorEastAsia" w:hAnsiTheme="minorHAnsi"/>
            </w:rPr>
          </w:pPr>
          <w:hyperlink w:anchor="_Toc113924067" w:history="1">
            <w:r w:rsidR="0076372D" w:rsidRPr="0028032F">
              <w:rPr>
                <w:rStyle w:val="Hyperlink"/>
                <w:rFonts w:asciiTheme="minorHAnsi" w:hAnsiTheme="minorHAnsi" w:cstheme="minorHAnsi"/>
                <w:noProof/>
              </w:rPr>
              <w:t>D.3</w:t>
            </w:r>
            <w:r w:rsidR="0076372D">
              <w:rPr>
                <w:rFonts w:asciiTheme="minorHAnsi" w:eastAsiaTheme="minorEastAsia" w:hAnsiTheme="minorHAnsi"/>
              </w:rPr>
              <w:tab/>
            </w:r>
            <w:r w:rsidR="0076372D" w:rsidRPr="0028032F">
              <w:rPr>
                <w:rStyle w:val="Hyperlink"/>
                <w:rFonts w:asciiTheme="minorHAnsi" w:hAnsiTheme="minorHAnsi" w:cstheme="minorHAnsi"/>
                <w:noProof/>
              </w:rPr>
              <w:t>Performance Measures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_Toc113924067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27</w:t>
            </w:r>
            <w:r w:rsidR="0076372D" w:rsidRPr="006027AB">
              <w:rPr>
                <w:rFonts w:asciiTheme="minorHAnsi" w:hAnsiTheme="minorHAnsi" w:cstheme="minorHAnsi"/>
                <w:noProof/>
                <w:webHidden/>
              </w:rPr>
              <w:fldChar w:fldCharType="end"/>
            </w:r>
          </w:hyperlink>
        </w:p>
        <w:p w14:paraId="7187FD93" w14:textId="4187E7F5" w:rsidR="0076372D" w:rsidRDefault="00B4282D">
          <w:pPr>
            <w:pStyle w:val="TOC2"/>
            <w:tabs>
              <w:tab w:val="left" w:pos="880"/>
              <w:tab w:val="right" w:leader="dot" w:pos="9350"/>
            </w:tabs>
            <w:rPr>
              <w:rFonts w:asciiTheme="minorHAnsi" w:eastAsiaTheme="minorEastAsia" w:hAnsiTheme="minorHAnsi"/>
            </w:rPr>
          </w:pPr>
          <w:hyperlink w:anchor="_Toc113924068" w:history="1">
            <w:r w:rsidR="0076372D" w:rsidRPr="0028032F">
              <w:rPr>
                <w:rStyle w:val="Hyperlink"/>
                <w:rFonts w:asciiTheme="minorHAnsi" w:hAnsiTheme="minorHAnsi" w:cstheme="minorHAnsi"/>
                <w:noProof/>
              </w:rPr>
              <w:t>D.4</w:t>
            </w:r>
            <w:r w:rsidR="0076372D">
              <w:rPr>
                <w:rFonts w:asciiTheme="minorHAnsi" w:eastAsiaTheme="minorEastAsia" w:hAnsiTheme="minorHAnsi"/>
              </w:rPr>
              <w:tab/>
            </w:r>
            <w:r w:rsidR="0076372D" w:rsidRPr="0028032F">
              <w:rPr>
                <w:rStyle w:val="Hyperlink"/>
                <w:rFonts w:asciiTheme="minorHAnsi" w:hAnsiTheme="minorHAnsi" w:cstheme="minorHAnsi"/>
                <w:noProof/>
              </w:rPr>
              <w:t>Grant Award Elements (Member Positions and Funding)</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_Toc113924068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27</w:t>
            </w:r>
            <w:r w:rsidR="0076372D" w:rsidRPr="006027AB">
              <w:rPr>
                <w:rFonts w:asciiTheme="minorHAnsi" w:hAnsiTheme="minorHAnsi" w:cstheme="minorHAnsi"/>
                <w:noProof/>
                <w:webHidden/>
              </w:rPr>
              <w:fldChar w:fldCharType="end"/>
            </w:r>
          </w:hyperlink>
        </w:p>
        <w:p w14:paraId="0917D3FC" w14:textId="76A063BD" w:rsidR="0076372D" w:rsidRDefault="00B4282D">
          <w:pPr>
            <w:pStyle w:val="TOC2"/>
            <w:tabs>
              <w:tab w:val="left" w:pos="880"/>
              <w:tab w:val="right" w:leader="dot" w:pos="9350"/>
            </w:tabs>
            <w:rPr>
              <w:rFonts w:asciiTheme="minorHAnsi" w:eastAsiaTheme="minorEastAsia" w:hAnsiTheme="minorHAnsi"/>
            </w:rPr>
          </w:pPr>
          <w:hyperlink w:anchor="_Toc113924069" w:history="1">
            <w:r w:rsidR="0076372D" w:rsidRPr="0028032F">
              <w:rPr>
                <w:rStyle w:val="Hyperlink"/>
                <w:rFonts w:asciiTheme="minorHAnsi" w:hAnsiTheme="minorHAnsi" w:cstheme="minorHAnsi"/>
                <w:noProof/>
              </w:rPr>
              <w:t>D.5</w:t>
            </w:r>
            <w:r w:rsidR="0076372D">
              <w:rPr>
                <w:rFonts w:asciiTheme="minorHAnsi" w:eastAsiaTheme="minorEastAsia" w:hAnsiTheme="minorHAnsi"/>
              </w:rPr>
              <w:tab/>
            </w:r>
            <w:r w:rsidR="0076372D" w:rsidRPr="0028032F">
              <w:rPr>
                <w:rStyle w:val="Hyperlink"/>
                <w:rFonts w:asciiTheme="minorHAnsi" w:hAnsiTheme="minorHAnsi" w:cstheme="minorHAnsi"/>
                <w:noProof/>
              </w:rPr>
              <w:t>Member Living Allowance &amp; Segal Education Awards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_Toc113924069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28</w:t>
            </w:r>
            <w:r w:rsidR="0076372D" w:rsidRPr="006027AB">
              <w:rPr>
                <w:rFonts w:asciiTheme="minorHAnsi" w:hAnsiTheme="minorHAnsi" w:cstheme="minorHAnsi"/>
                <w:noProof/>
                <w:webHidden/>
              </w:rPr>
              <w:fldChar w:fldCharType="end"/>
            </w:r>
          </w:hyperlink>
        </w:p>
        <w:p w14:paraId="722C2D75" w14:textId="01DDBD97" w:rsidR="0076372D" w:rsidRDefault="00B4282D">
          <w:pPr>
            <w:pStyle w:val="TOC2"/>
            <w:tabs>
              <w:tab w:val="left" w:pos="880"/>
              <w:tab w:val="right" w:leader="dot" w:pos="9350"/>
            </w:tabs>
            <w:rPr>
              <w:rFonts w:asciiTheme="minorHAnsi" w:eastAsiaTheme="minorEastAsia" w:hAnsiTheme="minorHAnsi"/>
            </w:rPr>
          </w:pPr>
          <w:hyperlink w:anchor="_Toc113924070" w:history="1">
            <w:r w:rsidR="0076372D" w:rsidRPr="0028032F">
              <w:rPr>
                <w:rStyle w:val="Hyperlink"/>
                <w:rFonts w:asciiTheme="minorHAnsi" w:hAnsiTheme="minorHAnsi" w:cstheme="minorHAnsi"/>
                <w:noProof/>
              </w:rPr>
              <w:t>D.6</w:t>
            </w:r>
            <w:r w:rsidR="0076372D">
              <w:rPr>
                <w:rFonts w:asciiTheme="minorHAnsi" w:eastAsiaTheme="minorEastAsia" w:hAnsiTheme="minorHAnsi"/>
              </w:rPr>
              <w:tab/>
            </w:r>
            <w:r w:rsidR="0076372D" w:rsidRPr="0028032F">
              <w:rPr>
                <w:rStyle w:val="Hyperlink"/>
                <w:rFonts w:asciiTheme="minorHAnsi" w:hAnsiTheme="minorHAnsi" w:cstheme="minorHAnsi"/>
                <w:noProof/>
              </w:rPr>
              <w:t>Matching Requirements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_Toc113924070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29</w:t>
            </w:r>
            <w:r w:rsidR="0076372D" w:rsidRPr="006027AB">
              <w:rPr>
                <w:rFonts w:asciiTheme="minorHAnsi" w:hAnsiTheme="minorHAnsi" w:cstheme="minorHAnsi"/>
                <w:noProof/>
                <w:webHidden/>
              </w:rPr>
              <w:fldChar w:fldCharType="end"/>
            </w:r>
          </w:hyperlink>
        </w:p>
        <w:p w14:paraId="23D8C336" w14:textId="63E4303A" w:rsidR="0076372D" w:rsidRDefault="00B4282D">
          <w:pPr>
            <w:pStyle w:val="TOC2"/>
            <w:tabs>
              <w:tab w:val="left" w:pos="880"/>
              <w:tab w:val="right" w:leader="dot" w:pos="9350"/>
            </w:tabs>
            <w:rPr>
              <w:rFonts w:asciiTheme="minorHAnsi" w:eastAsiaTheme="minorEastAsia" w:hAnsiTheme="minorHAnsi"/>
            </w:rPr>
          </w:pPr>
          <w:hyperlink w:anchor="_Toc113924071" w:history="1">
            <w:r w:rsidR="0076372D" w:rsidRPr="0028032F">
              <w:rPr>
                <w:rStyle w:val="Hyperlink"/>
                <w:rFonts w:asciiTheme="minorHAnsi" w:hAnsiTheme="minorHAnsi" w:cstheme="minorHAnsi"/>
                <w:noProof/>
              </w:rPr>
              <w:t>D.7</w:t>
            </w:r>
            <w:r w:rsidR="0076372D">
              <w:rPr>
                <w:rFonts w:asciiTheme="minorHAnsi" w:eastAsiaTheme="minorEastAsia" w:hAnsiTheme="minorHAnsi"/>
              </w:rPr>
              <w:tab/>
            </w:r>
            <w:r w:rsidR="0076372D" w:rsidRPr="0028032F">
              <w:rPr>
                <w:rStyle w:val="Hyperlink"/>
                <w:rFonts w:asciiTheme="minorHAnsi" w:hAnsiTheme="minorHAnsi" w:cstheme="minorHAnsi"/>
                <w:noProof/>
              </w:rPr>
              <w:t>Volunteer Iowa Fees &amp; Other Budget Information</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_Toc113924071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30</w:t>
            </w:r>
            <w:r w:rsidR="0076372D" w:rsidRPr="006027AB">
              <w:rPr>
                <w:rFonts w:asciiTheme="minorHAnsi" w:hAnsiTheme="minorHAnsi" w:cstheme="minorHAnsi"/>
                <w:noProof/>
                <w:webHidden/>
              </w:rPr>
              <w:fldChar w:fldCharType="end"/>
            </w:r>
          </w:hyperlink>
        </w:p>
        <w:p w14:paraId="4DC5C310" w14:textId="5F8D8F76" w:rsidR="0076372D" w:rsidRDefault="00B4282D">
          <w:pPr>
            <w:pStyle w:val="TOC2"/>
            <w:tabs>
              <w:tab w:val="left" w:pos="880"/>
              <w:tab w:val="right" w:leader="dot" w:pos="9350"/>
            </w:tabs>
            <w:rPr>
              <w:rFonts w:asciiTheme="minorHAnsi" w:eastAsiaTheme="minorEastAsia" w:hAnsiTheme="minorHAnsi"/>
            </w:rPr>
          </w:pPr>
          <w:hyperlink w:anchor="_Toc113924072" w:history="1">
            <w:r w:rsidR="0076372D" w:rsidRPr="0028032F">
              <w:rPr>
                <w:rStyle w:val="Hyperlink"/>
                <w:rFonts w:asciiTheme="minorHAnsi" w:hAnsiTheme="minorHAnsi" w:cstheme="minorHAnsi"/>
                <w:noProof/>
              </w:rPr>
              <w:t>D.8</w:t>
            </w:r>
            <w:r w:rsidR="0076372D">
              <w:rPr>
                <w:rFonts w:asciiTheme="minorHAnsi" w:eastAsiaTheme="minorEastAsia" w:hAnsiTheme="minorHAnsi"/>
              </w:rPr>
              <w:tab/>
            </w:r>
            <w:r w:rsidR="0076372D" w:rsidRPr="0028032F">
              <w:rPr>
                <w:rStyle w:val="Hyperlink"/>
                <w:rFonts w:asciiTheme="minorHAnsi" w:hAnsiTheme="minorHAnsi" w:cstheme="minorHAnsi"/>
                <w:noProof/>
              </w:rPr>
              <w:t>Waivers for Program Design &amp; Budget Requirements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_Toc113924072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31</w:t>
            </w:r>
            <w:r w:rsidR="0076372D" w:rsidRPr="006027AB">
              <w:rPr>
                <w:rFonts w:asciiTheme="minorHAnsi" w:hAnsiTheme="minorHAnsi" w:cstheme="minorHAnsi"/>
                <w:noProof/>
                <w:webHidden/>
              </w:rPr>
              <w:fldChar w:fldCharType="end"/>
            </w:r>
          </w:hyperlink>
        </w:p>
        <w:p w14:paraId="36D90B7D" w14:textId="3BA56CB2" w:rsidR="0076372D" w:rsidRDefault="00B4282D">
          <w:pPr>
            <w:pStyle w:val="TOC1"/>
            <w:rPr>
              <w:rFonts w:asciiTheme="minorHAnsi" w:eastAsiaTheme="minorEastAsia" w:hAnsiTheme="minorHAnsi" w:cstheme="minorBidi"/>
              <w:b w:val="0"/>
              <w:sz w:val="22"/>
              <w:szCs w:val="22"/>
            </w:rPr>
          </w:pPr>
          <w:hyperlink w:anchor="_Toc113924073" w:history="1">
            <w:r w:rsidR="0076372D" w:rsidRPr="0028032F">
              <w:rPr>
                <w:rStyle w:val="Hyperlink"/>
                <w:rFonts w:asciiTheme="minorHAnsi" w:eastAsia="Cambria" w:hAnsiTheme="minorHAnsi" w:cstheme="minorHAnsi"/>
              </w:rPr>
              <w:t>E.</w:t>
            </w:r>
            <w:r w:rsidR="0076372D">
              <w:rPr>
                <w:rFonts w:asciiTheme="minorHAnsi" w:eastAsiaTheme="minorEastAsia" w:hAnsiTheme="minorHAnsi" w:cstheme="minorBidi"/>
                <w:b w:val="0"/>
                <w:sz w:val="22"/>
                <w:szCs w:val="22"/>
              </w:rPr>
              <w:tab/>
            </w:r>
            <w:r w:rsidR="0076372D" w:rsidRPr="0028032F">
              <w:rPr>
                <w:rStyle w:val="Hyperlink"/>
                <w:rFonts w:asciiTheme="minorHAnsi" w:eastAsia="Cambria" w:hAnsiTheme="minorHAnsi" w:cstheme="minorHAnsi"/>
              </w:rPr>
              <w:t>Review and Selection Process</w:t>
            </w:r>
            <w:r w:rsidR="0076372D" w:rsidRPr="0028032F">
              <w:rPr>
                <w:rFonts w:asciiTheme="minorHAnsi" w:hAnsiTheme="minorHAnsi" w:cstheme="minorHAnsi"/>
                <w:webHidden/>
              </w:rPr>
              <w:tab/>
            </w:r>
            <w:r w:rsidR="0076372D" w:rsidRPr="006027AB">
              <w:rPr>
                <w:rFonts w:asciiTheme="minorHAnsi" w:hAnsiTheme="minorHAnsi" w:cstheme="minorHAnsi"/>
                <w:webHidden/>
              </w:rPr>
              <w:fldChar w:fldCharType="begin"/>
            </w:r>
            <w:r w:rsidR="0076372D" w:rsidRPr="0028032F">
              <w:rPr>
                <w:rFonts w:asciiTheme="minorHAnsi" w:hAnsiTheme="minorHAnsi" w:cstheme="minorHAnsi"/>
                <w:webHidden/>
              </w:rPr>
              <w:instrText xml:space="preserve"> PAGEREF _Toc113924073 \h </w:instrText>
            </w:r>
            <w:r w:rsidR="0076372D" w:rsidRPr="006027AB">
              <w:rPr>
                <w:rFonts w:asciiTheme="minorHAnsi" w:hAnsiTheme="minorHAnsi" w:cstheme="minorHAnsi"/>
                <w:webHidden/>
              </w:rPr>
            </w:r>
            <w:r w:rsidR="0076372D" w:rsidRPr="006027AB">
              <w:rPr>
                <w:rFonts w:asciiTheme="minorHAnsi" w:hAnsiTheme="minorHAnsi" w:cstheme="minorHAnsi"/>
                <w:webHidden/>
              </w:rPr>
              <w:fldChar w:fldCharType="separate"/>
            </w:r>
            <w:r w:rsidR="004F09EC" w:rsidRPr="0028032F">
              <w:rPr>
                <w:rFonts w:asciiTheme="minorHAnsi" w:hAnsiTheme="minorHAnsi" w:cstheme="minorHAnsi"/>
                <w:webHidden/>
              </w:rPr>
              <w:t>33</w:t>
            </w:r>
            <w:r w:rsidR="0076372D" w:rsidRPr="006027AB">
              <w:rPr>
                <w:rFonts w:asciiTheme="minorHAnsi" w:hAnsiTheme="minorHAnsi" w:cstheme="minorHAnsi"/>
                <w:webHidden/>
              </w:rPr>
              <w:fldChar w:fldCharType="end"/>
            </w:r>
          </w:hyperlink>
        </w:p>
        <w:p w14:paraId="3F9A899C" w14:textId="601A5F3D" w:rsidR="0076372D" w:rsidRDefault="00B4282D">
          <w:pPr>
            <w:pStyle w:val="TOC2"/>
            <w:tabs>
              <w:tab w:val="left" w:pos="880"/>
              <w:tab w:val="right" w:leader="dot" w:pos="9350"/>
            </w:tabs>
            <w:rPr>
              <w:rFonts w:asciiTheme="minorHAnsi" w:eastAsiaTheme="minorEastAsia" w:hAnsiTheme="minorHAnsi"/>
            </w:rPr>
          </w:pPr>
          <w:hyperlink w:anchor="_Toc113924074" w:history="1">
            <w:r w:rsidR="0076372D" w:rsidRPr="0028032F">
              <w:rPr>
                <w:rStyle w:val="Hyperlink"/>
                <w:rFonts w:asciiTheme="minorHAnsi" w:hAnsiTheme="minorHAnsi" w:cstheme="minorHAnsi"/>
                <w:noProof/>
              </w:rPr>
              <w:t>E.1</w:t>
            </w:r>
            <w:r w:rsidR="0076372D">
              <w:rPr>
                <w:rFonts w:asciiTheme="minorHAnsi" w:eastAsiaTheme="minorEastAsia" w:hAnsiTheme="minorHAnsi"/>
              </w:rPr>
              <w:tab/>
            </w:r>
            <w:r w:rsidR="0076372D" w:rsidRPr="0028032F">
              <w:rPr>
                <w:rStyle w:val="Hyperlink"/>
                <w:rFonts w:asciiTheme="minorHAnsi" w:hAnsiTheme="minorHAnsi" w:cstheme="minorHAnsi"/>
                <w:noProof/>
              </w:rPr>
              <w:t>Volunteer Iowa Review and Selection Process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_Toc113924074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33</w:t>
            </w:r>
            <w:r w:rsidR="0076372D" w:rsidRPr="006027AB">
              <w:rPr>
                <w:rFonts w:asciiTheme="minorHAnsi" w:hAnsiTheme="minorHAnsi" w:cstheme="minorHAnsi"/>
                <w:noProof/>
                <w:webHidden/>
              </w:rPr>
              <w:fldChar w:fldCharType="end"/>
            </w:r>
          </w:hyperlink>
        </w:p>
        <w:p w14:paraId="269DFF4A" w14:textId="08D6F227" w:rsidR="0076372D" w:rsidRDefault="00B4282D">
          <w:pPr>
            <w:pStyle w:val="TOC2"/>
            <w:tabs>
              <w:tab w:val="left" w:pos="880"/>
              <w:tab w:val="right" w:leader="dot" w:pos="9350"/>
            </w:tabs>
            <w:rPr>
              <w:rFonts w:asciiTheme="minorHAnsi" w:eastAsiaTheme="minorEastAsia" w:hAnsiTheme="minorHAnsi"/>
            </w:rPr>
          </w:pPr>
          <w:hyperlink w:anchor="_Toc113924075" w:history="1">
            <w:r w:rsidR="0076372D" w:rsidRPr="0028032F">
              <w:rPr>
                <w:rStyle w:val="Hyperlink"/>
                <w:rFonts w:asciiTheme="minorHAnsi" w:hAnsiTheme="minorHAnsi" w:cstheme="minorHAnsi"/>
                <w:noProof/>
              </w:rPr>
              <w:t>E.2</w:t>
            </w:r>
            <w:r w:rsidR="0076372D">
              <w:rPr>
                <w:rFonts w:asciiTheme="minorHAnsi" w:eastAsiaTheme="minorEastAsia" w:hAnsiTheme="minorHAnsi"/>
              </w:rPr>
              <w:tab/>
            </w:r>
            <w:r w:rsidR="0076372D" w:rsidRPr="0028032F">
              <w:rPr>
                <w:rStyle w:val="Hyperlink"/>
                <w:rFonts w:asciiTheme="minorHAnsi" w:hAnsiTheme="minorHAnsi" w:cstheme="minorHAnsi"/>
                <w:noProof/>
              </w:rPr>
              <w:t>AmeriCorps Agency Review &amp; Selection Process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_Toc113924075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34</w:t>
            </w:r>
            <w:r w:rsidR="0076372D" w:rsidRPr="006027AB">
              <w:rPr>
                <w:rFonts w:asciiTheme="minorHAnsi" w:hAnsiTheme="minorHAnsi" w:cstheme="minorHAnsi"/>
                <w:noProof/>
                <w:webHidden/>
              </w:rPr>
              <w:fldChar w:fldCharType="end"/>
            </w:r>
          </w:hyperlink>
        </w:p>
        <w:p w14:paraId="165776A7" w14:textId="5F541F3C" w:rsidR="0076372D" w:rsidRDefault="00B4282D">
          <w:pPr>
            <w:pStyle w:val="TOC2"/>
            <w:tabs>
              <w:tab w:val="left" w:pos="880"/>
              <w:tab w:val="right" w:leader="dot" w:pos="9350"/>
            </w:tabs>
            <w:rPr>
              <w:rFonts w:asciiTheme="minorHAnsi" w:eastAsiaTheme="minorEastAsia" w:hAnsiTheme="minorHAnsi"/>
            </w:rPr>
          </w:pPr>
          <w:hyperlink w:anchor="_Toc113924076" w:history="1">
            <w:r w:rsidR="0076372D" w:rsidRPr="0028032F">
              <w:rPr>
                <w:rStyle w:val="Hyperlink"/>
                <w:rFonts w:asciiTheme="minorHAnsi" w:hAnsiTheme="minorHAnsi" w:cstheme="minorHAnsi"/>
                <w:noProof/>
              </w:rPr>
              <w:t>E.3</w:t>
            </w:r>
            <w:r w:rsidR="0076372D">
              <w:rPr>
                <w:rFonts w:asciiTheme="minorHAnsi" w:eastAsiaTheme="minorEastAsia" w:hAnsiTheme="minorHAnsi"/>
              </w:rPr>
              <w:tab/>
            </w:r>
            <w:r w:rsidR="0076372D" w:rsidRPr="0028032F">
              <w:rPr>
                <w:rStyle w:val="Hyperlink"/>
                <w:rFonts w:asciiTheme="minorHAnsi" w:hAnsiTheme="minorHAnsi" w:cstheme="minorHAnsi"/>
                <w:noProof/>
              </w:rPr>
              <w:t>Review and Selection Criteria</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_Toc113924076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34</w:t>
            </w:r>
            <w:r w:rsidR="0076372D" w:rsidRPr="006027AB">
              <w:rPr>
                <w:rFonts w:asciiTheme="minorHAnsi" w:hAnsiTheme="minorHAnsi" w:cstheme="minorHAnsi"/>
                <w:noProof/>
                <w:webHidden/>
              </w:rPr>
              <w:fldChar w:fldCharType="end"/>
            </w:r>
          </w:hyperlink>
        </w:p>
        <w:p w14:paraId="346FA40F" w14:textId="478E52A0" w:rsidR="0076372D" w:rsidRDefault="00B4282D">
          <w:pPr>
            <w:pStyle w:val="TOC1"/>
            <w:rPr>
              <w:rFonts w:asciiTheme="minorHAnsi" w:eastAsiaTheme="minorEastAsia" w:hAnsiTheme="minorHAnsi" w:cstheme="minorBidi"/>
              <w:b w:val="0"/>
              <w:sz w:val="22"/>
              <w:szCs w:val="22"/>
            </w:rPr>
          </w:pPr>
          <w:hyperlink w:anchor="_Toc113924077" w:history="1">
            <w:r w:rsidR="0076372D" w:rsidRPr="0028032F">
              <w:rPr>
                <w:rStyle w:val="Hyperlink"/>
                <w:rFonts w:asciiTheme="minorHAnsi" w:eastAsia="Cambria" w:hAnsiTheme="minorHAnsi" w:cstheme="minorHAnsi"/>
              </w:rPr>
              <w:t>F.</w:t>
            </w:r>
            <w:r w:rsidR="0076372D">
              <w:rPr>
                <w:rFonts w:asciiTheme="minorHAnsi" w:eastAsiaTheme="minorEastAsia" w:hAnsiTheme="minorHAnsi" w:cstheme="minorBidi"/>
                <w:b w:val="0"/>
                <w:sz w:val="22"/>
                <w:szCs w:val="22"/>
              </w:rPr>
              <w:tab/>
            </w:r>
            <w:r w:rsidR="0076372D" w:rsidRPr="0028032F">
              <w:rPr>
                <w:rStyle w:val="Hyperlink"/>
                <w:rFonts w:asciiTheme="minorHAnsi" w:eastAsia="Cambria" w:hAnsiTheme="minorHAnsi" w:cstheme="minorHAnsi"/>
              </w:rPr>
              <w:t>Federal Financial Management &amp; Grant Administration Requirements</w:t>
            </w:r>
            <w:r w:rsidR="0076372D" w:rsidRPr="0028032F">
              <w:rPr>
                <w:rFonts w:asciiTheme="minorHAnsi" w:hAnsiTheme="minorHAnsi" w:cstheme="minorHAnsi"/>
                <w:webHidden/>
              </w:rPr>
              <w:tab/>
            </w:r>
            <w:r w:rsidR="0076372D" w:rsidRPr="006027AB">
              <w:rPr>
                <w:rFonts w:asciiTheme="minorHAnsi" w:hAnsiTheme="minorHAnsi" w:cstheme="minorHAnsi"/>
                <w:webHidden/>
              </w:rPr>
              <w:fldChar w:fldCharType="begin"/>
            </w:r>
            <w:r w:rsidR="0076372D" w:rsidRPr="0028032F">
              <w:rPr>
                <w:rFonts w:asciiTheme="minorHAnsi" w:hAnsiTheme="minorHAnsi" w:cstheme="minorHAnsi"/>
                <w:webHidden/>
              </w:rPr>
              <w:instrText xml:space="preserve"> PAGEREF _Toc113924077 \h </w:instrText>
            </w:r>
            <w:r w:rsidR="0076372D" w:rsidRPr="006027AB">
              <w:rPr>
                <w:rFonts w:asciiTheme="minorHAnsi" w:hAnsiTheme="minorHAnsi" w:cstheme="minorHAnsi"/>
                <w:webHidden/>
              </w:rPr>
            </w:r>
            <w:r w:rsidR="0076372D" w:rsidRPr="006027AB">
              <w:rPr>
                <w:rFonts w:asciiTheme="minorHAnsi" w:hAnsiTheme="minorHAnsi" w:cstheme="minorHAnsi"/>
                <w:webHidden/>
              </w:rPr>
              <w:fldChar w:fldCharType="separate"/>
            </w:r>
            <w:r w:rsidR="004F09EC" w:rsidRPr="0028032F">
              <w:rPr>
                <w:rFonts w:asciiTheme="minorHAnsi" w:hAnsiTheme="minorHAnsi" w:cstheme="minorHAnsi"/>
                <w:webHidden/>
              </w:rPr>
              <w:t>34</w:t>
            </w:r>
            <w:r w:rsidR="0076372D" w:rsidRPr="006027AB">
              <w:rPr>
                <w:rFonts w:asciiTheme="minorHAnsi" w:hAnsiTheme="minorHAnsi" w:cstheme="minorHAnsi"/>
                <w:webHidden/>
              </w:rPr>
              <w:fldChar w:fldCharType="end"/>
            </w:r>
          </w:hyperlink>
        </w:p>
        <w:p w14:paraId="39F5A08D" w14:textId="5D52683B" w:rsidR="0076372D" w:rsidRDefault="00B4282D">
          <w:pPr>
            <w:pStyle w:val="TOC2"/>
            <w:tabs>
              <w:tab w:val="left" w:pos="880"/>
              <w:tab w:val="right" w:leader="dot" w:pos="9350"/>
            </w:tabs>
            <w:rPr>
              <w:rFonts w:asciiTheme="minorHAnsi" w:eastAsiaTheme="minorEastAsia" w:hAnsiTheme="minorHAnsi"/>
            </w:rPr>
          </w:pPr>
          <w:hyperlink w:anchor="_Toc113924078" w:history="1">
            <w:r w:rsidR="0076372D" w:rsidRPr="0028032F">
              <w:rPr>
                <w:rStyle w:val="Hyperlink"/>
                <w:rFonts w:asciiTheme="minorHAnsi" w:hAnsiTheme="minorHAnsi" w:cstheme="minorHAnsi"/>
                <w:noProof/>
              </w:rPr>
              <w:t>F.1.</w:t>
            </w:r>
            <w:r w:rsidR="0076372D">
              <w:rPr>
                <w:rFonts w:asciiTheme="minorHAnsi" w:eastAsiaTheme="minorEastAsia" w:hAnsiTheme="minorHAnsi"/>
              </w:rPr>
              <w:tab/>
            </w:r>
            <w:r w:rsidR="0076372D" w:rsidRPr="0028032F">
              <w:rPr>
                <w:rStyle w:val="Hyperlink"/>
                <w:rFonts w:asciiTheme="minorHAnsi" w:hAnsiTheme="minorHAnsi" w:cstheme="minorHAnsi"/>
                <w:noProof/>
              </w:rPr>
              <w:t>Award Notices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_Toc113924078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34</w:t>
            </w:r>
            <w:r w:rsidR="0076372D" w:rsidRPr="006027AB">
              <w:rPr>
                <w:rFonts w:asciiTheme="minorHAnsi" w:hAnsiTheme="minorHAnsi" w:cstheme="minorHAnsi"/>
                <w:noProof/>
                <w:webHidden/>
              </w:rPr>
              <w:fldChar w:fldCharType="end"/>
            </w:r>
          </w:hyperlink>
        </w:p>
        <w:p w14:paraId="1F1D178B" w14:textId="5F9A7A03" w:rsidR="0076372D" w:rsidRDefault="00B4282D">
          <w:pPr>
            <w:pStyle w:val="TOC2"/>
            <w:tabs>
              <w:tab w:val="left" w:pos="880"/>
              <w:tab w:val="right" w:leader="dot" w:pos="9350"/>
            </w:tabs>
            <w:rPr>
              <w:rFonts w:asciiTheme="minorHAnsi" w:eastAsiaTheme="minorEastAsia" w:hAnsiTheme="minorHAnsi"/>
            </w:rPr>
          </w:pPr>
          <w:hyperlink w:anchor="_Toc113924079" w:history="1">
            <w:r w:rsidR="0076372D" w:rsidRPr="0028032F">
              <w:rPr>
                <w:rStyle w:val="Hyperlink"/>
                <w:rFonts w:asciiTheme="minorHAnsi" w:hAnsiTheme="minorHAnsi" w:cstheme="minorHAnsi"/>
                <w:noProof/>
              </w:rPr>
              <w:t>F.2.</w:t>
            </w:r>
            <w:r w:rsidR="0076372D">
              <w:rPr>
                <w:rFonts w:asciiTheme="minorHAnsi" w:eastAsiaTheme="minorEastAsia" w:hAnsiTheme="minorHAnsi"/>
              </w:rPr>
              <w:tab/>
            </w:r>
            <w:r w:rsidR="0076372D" w:rsidRPr="0028032F">
              <w:rPr>
                <w:rStyle w:val="Hyperlink"/>
                <w:rFonts w:asciiTheme="minorHAnsi" w:hAnsiTheme="minorHAnsi" w:cstheme="minorHAnsi"/>
                <w:noProof/>
              </w:rPr>
              <w:t>Administrative and National Policy Requirements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_Toc113924079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34</w:t>
            </w:r>
            <w:r w:rsidR="0076372D" w:rsidRPr="006027AB">
              <w:rPr>
                <w:rFonts w:asciiTheme="minorHAnsi" w:hAnsiTheme="minorHAnsi" w:cstheme="minorHAnsi"/>
                <w:noProof/>
                <w:webHidden/>
              </w:rPr>
              <w:fldChar w:fldCharType="end"/>
            </w:r>
          </w:hyperlink>
        </w:p>
        <w:p w14:paraId="3A1CEC90" w14:textId="0E29B9C9" w:rsidR="0076372D" w:rsidRDefault="00B4282D">
          <w:pPr>
            <w:pStyle w:val="TOC2"/>
            <w:tabs>
              <w:tab w:val="left" w:pos="880"/>
              <w:tab w:val="right" w:leader="dot" w:pos="9350"/>
            </w:tabs>
            <w:rPr>
              <w:rFonts w:asciiTheme="minorHAnsi" w:eastAsiaTheme="minorEastAsia" w:hAnsiTheme="minorHAnsi"/>
            </w:rPr>
          </w:pPr>
          <w:hyperlink w:anchor="_Toc113924080" w:history="1">
            <w:r w:rsidR="0076372D" w:rsidRPr="0028032F">
              <w:rPr>
                <w:rStyle w:val="Hyperlink"/>
                <w:rFonts w:asciiTheme="minorHAnsi" w:hAnsiTheme="minorHAnsi" w:cstheme="minorHAnsi"/>
                <w:noProof/>
              </w:rPr>
              <w:t>F.3.</w:t>
            </w:r>
            <w:r w:rsidR="0076372D">
              <w:rPr>
                <w:rFonts w:asciiTheme="minorHAnsi" w:eastAsiaTheme="minorEastAsia" w:hAnsiTheme="minorHAnsi"/>
              </w:rPr>
              <w:tab/>
            </w:r>
            <w:r w:rsidR="0076372D" w:rsidRPr="0028032F">
              <w:rPr>
                <w:rStyle w:val="Hyperlink"/>
                <w:rFonts w:asciiTheme="minorHAnsi" w:hAnsiTheme="minorHAnsi" w:cstheme="minorHAnsi"/>
                <w:noProof/>
              </w:rPr>
              <w:t>Use of Material</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_Toc113924080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36</w:t>
            </w:r>
            <w:r w:rsidR="0076372D" w:rsidRPr="006027AB">
              <w:rPr>
                <w:rFonts w:asciiTheme="minorHAnsi" w:hAnsiTheme="minorHAnsi" w:cstheme="minorHAnsi"/>
                <w:noProof/>
                <w:webHidden/>
              </w:rPr>
              <w:fldChar w:fldCharType="end"/>
            </w:r>
          </w:hyperlink>
        </w:p>
        <w:p w14:paraId="02AC2B94" w14:textId="4AE90583" w:rsidR="0076372D" w:rsidRDefault="00B4282D">
          <w:pPr>
            <w:pStyle w:val="TOC2"/>
            <w:tabs>
              <w:tab w:val="left" w:pos="880"/>
              <w:tab w:val="right" w:leader="dot" w:pos="9350"/>
            </w:tabs>
            <w:rPr>
              <w:rFonts w:asciiTheme="minorHAnsi" w:eastAsiaTheme="minorEastAsia" w:hAnsiTheme="minorHAnsi"/>
            </w:rPr>
          </w:pPr>
          <w:hyperlink w:anchor="_Toc113924081" w:history="1">
            <w:r w:rsidR="0076372D" w:rsidRPr="0028032F">
              <w:rPr>
                <w:rStyle w:val="Hyperlink"/>
                <w:rFonts w:asciiTheme="minorHAnsi" w:hAnsiTheme="minorHAnsi" w:cstheme="minorHAnsi"/>
                <w:noProof/>
              </w:rPr>
              <w:t>F.4.</w:t>
            </w:r>
            <w:r w:rsidR="0076372D">
              <w:rPr>
                <w:rFonts w:asciiTheme="minorHAnsi" w:eastAsiaTheme="minorEastAsia" w:hAnsiTheme="minorHAnsi"/>
              </w:rPr>
              <w:tab/>
            </w:r>
            <w:r w:rsidR="0076372D" w:rsidRPr="0028032F">
              <w:rPr>
                <w:rStyle w:val="Hyperlink"/>
                <w:rFonts w:asciiTheme="minorHAnsi" w:hAnsiTheme="minorHAnsi" w:cstheme="minorHAnsi"/>
                <w:noProof/>
              </w:rPr>
              <w:t>Reporting</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_Toc113924081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36</w:t>
            </w:r>
            <w:r w:rsidR="0076372D" w:rsidRPr="006027AB">
              <w:rPr>
                <w:rFonts w:asciiTheme="minorHAnsi" w:hAnsiTheme="minorHAnsi" w:cstheme="minorHAnsi"/>
                <w:noProof/>
                <w:webHidden/>
              </w:rPr>
              <w:fldChar w:fldCharType="end"/>
            </w:r>
          </w:hyperlink>
        </w:p>
        <w:p w14:paraId="22108963" w14:textId="5CC66A26" w:rsidR="0076372D" w:rsidRDefault="00B4282D">
          <w:pPr>
            <w:pStyle w:val="TOC1"/>
            <w:rPr>
              <w:rFonts w:asciiTheme="minorHAnsi" w:eastAsiaTheme="minorEastAsia" w:hAnsiTheme="minorHAnsi" w:cstheme="minorBidi"/>
              <w:b w:val="0"/>
              <w:sz w:val="22"/>
              <w:szCs w:val="22"/>
            </w:rPr>
          </w:pPr>
          <w:hyperlink w:anchor="_Toc113924082" w:history="1">
            <w:r w:rsidR="0076372D" w:rsidRPr="0028032F">
              <w:rPr>
                <w:rStyle w:val="Hyperlink"/>
                <w:rFonts w:asciiTheme="minorHAnsi" w:eastAsia="Malgun Gothic Semilight" w:hAnsiTheme="minorHAnsi" w:cstheme="minorHAnsi"/>
              </w:rPr>
              <w:t>G.</w:t>
            </w:r>
            <w:r w:rsidR="0076372D">
              <w:rPr>
                <w:rFonts w:asciiTheme="minorHAnsi" w:eastAsiaTheme="minorEastAsia" w:hAnsiTheme="minorHAnsi" w:cstheme="minorBidi"/>
                <w:b w:val="0"/>
                <w:sz w:val="22"/>
                <w:szCs w:val="22"/>
              </w:rPr>
              <w:tab/>
            </w:r>
            <w:r w:rsidR="0076372D" w:rsidRPr="0028032F">
              <w:rPr>
                <w:rStyle w:val="Hyperlink"/>
                <w:rFonts w:asciiTheme="minorHAnsi" w:eastAsia="Cambria" w:hAnsiTheme="minorHAnsi" w:cstheme="minorHAnsi"/>
              </w:rPr>
              <w:t>Awarding Agency Contacts &amp; Technical Assistance</w:t>
            </w:r>
            <w:r w:rsidR="0076372D" w:rsidRPr="0028032F">
              <w:rPr>
                <w:rFonts w:asciiTheme="minorHAnsi" w:hAnsiTheme="minorHAnsi" w:cstheme="minorHAnsi"/>
                <w:webHidden/>
              </w:rPr>
              <w:tab/>
            </w:r>
            <w:r w:rsidR="0076372D" w:rsidRPr="006027AB">
              <w:rPr>
                <w:rFonts w:asciiTheme="minorHAnsi" w:hAnsiTheme="minorHAnsi" w:cstheme="minorHAnsi"/>
                <w:webHidden/>
              </w:rPr>
              <w:fldChar w:fldCharType="begin"/>
            </w:r>
            <w:r w:rsidR="0076372D" w:rsidRPr="0028032F">
              <w:rPr>
                <w:rFonts w:asciiTheme="minorHAnsi" w:hAnsiTheme="minorHAnsi" w:cstheme="minorHAnsi"/>
                <w:webHidden/>
              </w:rPr>
              <w:instrText xml:space="preserve"> PAGEREF _Toc113924082 \h </w:instrText>
            </w:r>
            <w:r w:rsidR="0076372D" w:rsidRPr="006027AB">
              <w:rPr>
                <w:rFonts w:asciiTheme="minorHAnsi" w:hAnsiTheme="minorHAnsi" w:cstheme="minorHAnsi"/>
                <w:webHidden/>
              </w:rPr>
            </w:r>
            <w:r w:rsidR="0076372D" w:rsidRPr="006027AB">
              <w:rPr>
                <w:rFonts w:asciiTheme="minorHAnsi" w:hAnsiTheme="minorHAnsi" w:cstheme="minorHAnsi"/>
                <w:webHidden/>
              </w:rPr>
              <w:fldChar w:fldCharType="separate"/>
            </w:r>
            <w:r w:rsidR="004F09EC" w:rsidRPr="0028032F">
              <w:rPr>
                <w:rFonts w:asciiTheme="minorHAnsi" w:hAnsiTheme="minorHAnsi" w:cstheme="minorHAnsi"/>
                <w:webHidden/>
              </w:rPr>
              <w:t>37</w:t>
            </w:r>
            <w:r w:rsidR="0076372D" w:rsidRPr="006027AB">
              <w:rPr>
                <w:rFonts w:asciiTheme="minorHAnsi" w:hAnsiTheme="minorHAnsi" w:cstheme="minorHAnsi"/>
                <w:webHidden/>
              </w:rPr>
              <w:fldChar w:fldCharType="end"/>
            </w:r>
          </w:hyperlink>
        </w:p>
        <w:p w14:paraId="6F734C6B" w14:textId="1DF668F1" w:rsidR="0076372D" w:rsidRDefault="00B4282D">
          <w:pPr>
            <w:pStyle w:val="TOC2"/>
            <w:tabs>
              <w:tab w:val="left" w:pos="880"/>
              <w:tab w:val="right" w:leader="dot" w:pos="9350"/>
            </w:tabs>
            <w:rPr>
              <w:rFonts w:asciiTheme="minorHAnsi" w:eastAsiaTheme="minorEastAsia" w:hAnsiTheme="minorHAnsi"/>
            </w:rPr>
          </w:pPr>
          <w:hyperlink w:anchor="_Toc113924083" w:history="1">
            <w:r w:rsidR="0076372D" w:rsidRPr="0028032F">
              <w:rPr>
                <w:rStyle w:val="Hyperlink"/>
                <w:rFonts w:asciiTheme="minorHAnsi" w:hAnsiTheme="minorHAnsi" w:cstheme="minorHAnsi"/>
                <w:noProof/>
              </w:rPr>
              <w:t>G.1</w:t>
            </w:r>
            <w:r w:rsidR="0076372D">
              <w:rPr>
                <w:rFonts w:asciiTheme="minorHAnsi" w:eastAsiaTheme="minorEastAsia" w:hAnsiTheme="minorHAnsi"/>
              </w:rPr>
              <w:tab/>
            </w:r>
            <w:r w:rsidR="0076372D" w:rsidRPr="0028032F">
              <w:rPr>
                <w:rStyle w:val="Hyperlink"/>
                <w:rFonts w:asciiTheme="minorHAnsi" w:hAnsiTheme="minorHAnsi" w:cstheme="minorHAnsi"/>
                <w:noProof/>
              </w:rPr>
              <w:t>Volunteer Iowa</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_Toc113924083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37</w:t>
            </w:r>
            <w:r w:rsidR="0076372D" w:rsidRPr="006027AB">
              <w:rPr>
                <w:rFonts w:asciiTheme="minorHAnsi" w:hAnsiTheme="minorHAnsi" w:cstheme="minorHAnsi"/>
                <w:noProof/>
                <w:webHidden/>
              </w:rPr>
              <w:fldChar w:fldCharType="end"/>
            </w:r>
          </w:hyperlink>
        </w:p>
        <w:p w14:paraId="35479138" w14:textId="440F7337" w:rsidR="0076372D" w:rsidRDefault="00B4282D">
          <w:pPr>
            <w:pStyle w:val="TOC2"/>
            <w:tabs>
              <w:tab w:val="left" w:pos="880"/>
              <w:tab w:val="right" w:leader="dot" w:pos="9350"/>
            </w:tabs>
            <w:rPr>
              <w:rFonts w:asciiTheme="minorHAnsi" w:eastAsiaTheme="minorEastAsia" w:hAnsiTheme="minorHAnsi"/>
            </w:rPr>
          </w:pPr>
          <w:hyperlink w:anchor="_Toc113924084" w:history="1">
            <w:r w:rsidR="0076372D" w:rsidRPr="0028032F">
              <w:rPr>
                <w:rStyle w:val="Hyperlink"/>
                <w:rFonts w:asciiTheme="minorHAnsi" w:hAnsiTheme="minorHAnsi" w:cstheme="minorHAnsi"/>
                <w:noProof/>
              </w:rPr>
              <w:t>G.2</w:t>
            </w:r>
            <w:r w:rsidR="0076372D">
              <w:rPr>
                <w:rFonts w:asciiTheme="minorHAnsi" w:eastAsiaTheme="minorEastAsia" w:hAnsiTheme="minorHAnsi"/>
              </w:rPr>
              <w:tab/>
            </w:r>
            <w:r w:rsidR="0076372D" w:rsidRPr="0028032F">
              <w:rPr>
                <w:rStyle w:val="Hyperlink"/>
                <w:rFonts w:asciiTheme="minorHAnsi" w:hAnsiTheme="minorHAnsi" w:cstheme="minorHAnsi"/>
                <w:noProof/>
              </w:rPr>
              <w:t>AmeriCorps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_Toc113924084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37</w:t>
            </w:r>
            <w:r w:rsidR="0076372D" w:rsidRPr="006027AB">
              <w:rPr>
                <w:rFonts w:asciiTheme="minorHAnsi" w:hAnsiTheme="minorHAnsi" w:cstheme="minorHAnsi"/>
                <w:noProof/>
                <w:webHidden/>
              </w:rPr>
              <w:fldChar w:fldCharType="end"/>
            </w:r>
          </w:hyperlink>
        </w:p>
        <w:p w14:paraId="159ADE00" w14:textId="3836B0BD" w:rsidR="0076372D" w:rsidRDefault="00B4282D">
          <w:pPr>
            <w:pStyle w:val="TOC2"/>
            <w:tabs>
              <w:tab w:val="left" w:pos="880"/>
              <w:tab w:val="right" w:leader="dot" w:pos="9350"/>
            </w:tabs>
            <w:rPr>
              <w:rFonts w:asciiTheme="minorHAnsi" w:eastAsiaTheme="minorEastAsia" w:hAnsiTheme="minorHAnsi"/>
            </w:rPr>
          </w:pPr>
          <w:hyperlink w:anchor="_Toc113924085" w:history="1">
            <w:r w:rsidR="0076372D" w:rsidRPr="0028032F">
              <w:rPr>
                <w:rStyle w:val="Hyperlink"/>
                <w:rFonts w:asciiTheme="minorHAnsi" w:hAnsiTheme="minorHAnsi" w:cstheme="minorHAnsi"/>
                <w:noProof/>
              </w:rPr>
              <w:t>G.3</w:t>
            </w:r>
            <w:r w:rsidR="0076372D">
              <w:rPr>
                <w:rFonts w:asciiTheme="minorHAnsi" w:eastAsiaTheme="minorEastAsia" w:hAnsiTheme="minorHAnsi"/>
              </w:rPr>
              <w:tab/>
            </w:r>
            <w:r w:rsidR="0076372D" w:rsidRPr="0028032F">
              <w:rPr>
                <w:rStyle w:val="Hyperlink"/>
                <w:rFonts w:asciiTheme="minorHAnsi" w:hAnsiTheme="minorHAnsi" w:cstheme="minorHAnsi"/>
                <w:noProof/>
              </w:rPr>
              <w:t>Other Programs, Services, and Initiatives Offered by Volunteer Iowa and Our Partners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_Toc113924085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38</w:t>
            </w:r>
            <w:r w:rsidR="0076372D" w:rsidRPr="006027AB">
              <w:rPr>
                <w:rFonts w:asciiTheme="minorHAnsi" w:hAnsiTheme="minorHAnsi" w:cstheme="minorHAnsi"/>
                <w:noProof/>
                <w:webHidden/>
              </w:rPr>
              <w:fldChar w:fldCharType="end"/>
            </w:r>
          </w:hyperlink>
        </w:p>
        <w:p w14:paraId="71435281" w14:textId="6660C47C" w:rsidR="0076372D" w:rsidRDefault="00B4282D">
          <w:pPr>
            <w:pStyle w:val="TOC1"/>
            <w:rPr>
              <w:rFonts w:asciiTheme="minorHAnsi" w:eastAsiaTheme="minorEastAsia" w:hAnsiTheme="minorHAnsi" w:cstheme="minorBidi"/>
              <w:b w:val="0"/>
              <w:sz w:val="22"/>
              <w:szCs w:val="22"/>
            </w:rPr>
          </w:pPr>
          <w:hyperlink w:anchor="_Toc113924086" w:history="1">
            <w:r w:rsidR="0076372D" w:rsidRPr="0028032F">
              <w:rPr>
                <w:rStyle w:val="Hyperlink"/>
                <w:rFonts w:asciiTheme="minorHAnsi" w:eastAsia="Cambria" w:hAnsiTheme="minorHAnsi" w:cstheme="minorHAnsi"/>
              </w:rPr>
              <w:t>H.</w:t>
            </w:r>
            <w:r w:rsidR="0076372D">
              <w:rPr>
                <w:rFonts w:asciiTheme="minorHAnsi" w:eastAsiaTheme="minorEastAsia" w:hAnsiTheme="minorHAnsi" w:cstheme="minorBidi"/>
                <w:b w:val="0"/>
                <w:sz w:val="22"/>
                <w:szCs w:val="22"/>
              </w:rPr>
              <w:tab/>
            </w:r>
            <w:r w:rsidR="0076372D" w:rsidRPr="0028032F">
              <w:rPr>
                <w:rStyle w:val="Hyperlink"/>
                <w:rFonts w:asciiTheme="minorHAnsi" w:eastAsia="Cambria" w:hAnsiTheme="minorHAnsi" w:cstheme="minorHAnsi"/>
              </w:rPr>
              <w:t>Appendices &amp; Attachments</w:t>
            </w:r>
            <w:r w:rsidR="0076372D" w:rsidRPr="0028032F">
              <w:rPr>
                <w:rFonts w:asciiTheme="minorHAnsi" w:hAnsiTheme="minorHAnsi" w:cstheme="minorHAnsi"/>
                <w:webHidden/>
              </w:rPr>
              <w:tab/>
            </w:r>
            <w:r w:rsidR="0076372D" w:rsidRPr="006027AB">
              <w:rPr>
                <w:rFonts w:asciiTheme="minorHAnsi" w:hAnsiTheme="minorHAnsi" w:cstheme="minorHAnsi"/>
                <w:webHidden/>
              </w:rPr>
              <w:fldChar w:fldCharType="begin"/>
            </w:r>
            <w:r w:rsidR="0076372D" w:rsidRPr="0028032F">
              <w:rPr>
                <w:rFonts w:asciiTheme="minorHAnsi" w:hAnsiTheme="minorHAnsi" w:cstheme="minorHAnsi"/>
                <w:webHidden/>
              </w:rPr>
              <w:instrText xml:space="preserve"> PAGEREF _Toc113924086 \h </w:instrText>
            </w:r>
            <w:r w:rsidR="0076372D" w:rsidRPr="006027AB">
              <w:rPr>
                <w:rFonts w:asciiTheme="minorHAnsi" w:hAnsiTheme="minorHAnsi" w:cstheme="minorHAnsi"/>
                <w:webHidden/>
              </w:rPr>
            </w:r>
            <w:r w:rsidR="0076372D" w:rsidRPr="006027AB">
              <w:rPr>
                <w:rFonts w:asciiTheme="minorHAnsi" w:hAnsiTheme="minorHAnsi" w:cstheme="minorHAnsi"/>
                <w:webHidden/>
              </w:rPr>
              <w:fldChar w:fldCharType="separate"/>
            </w:r>
            <w:r w:rsidR="004F09EC" w:rsidRPr="0028032F">
              <w:rPr>
                <w:rFonts w:asciiTheme="minorHAnsi" w:hAnsiTheme="minorHAnsi" w:cstheme="minorHAnsi"/>
                <w:webHidden/>
              </w:rPr>
              <w:t>39</w:t>
            </w:r>
            <w:r w:rsidR="0076372D" w:rsidRPr="006027AB">
              <w:rPr>
                <w:rFonts w:asciiTheme="minorHAnsi" w:hAnsiTheme="minorHAnsi" w:cstheme="minorHAnsi"/>
                <w:webHidden/>
              </w:rPr>
              <w:fldChar w:fldCharType="end"/>
            </w:r>
          </w:hyperlink>
        </w:p>
        <w:p w14:paraId="3EC11B05" w14:textId="2FA9E3FB" w:rsidR="0076372D" w:rsidRDefault="00B4282D">
          <w:pPr>
            <w:pStyle w:val="TOC2"/>
            <w:tabs>
              <w:tab w:val="left" w:pos="880"/>
              <w:tab w:val="right" w:leader="dot" w:pos="9350"/>
            </w:tabs>
            <w:rPr>
              <w:rFonts w:asciiTheme="minorHAnsi" w:eastAsiaTheme="minorEastAsia" w:hAnsiTheme="minorHAnsi"/>
            </w:rPr>
          </w:pPr>
          <w:hyperlink w:anchor="_Toc113924087" w:history="1">
            <w:r w:rsidR="0076372D" w:rsidRPr="0028032F">
              <w:rPr>
                <w:rStyle w:val="Hyperlink"/>
                <w:rFonts w:asciiTheme="minorHAnsi" w:hAnsiTheme="minorHAnsi" w:cstheme="minorHAnsi"/>
                <w:noProof/>
              </w:rPr>
              <w:t>H.1.</w:t>
            </w:r>
            <w:r w:rsidR="0076372D">
              <w:rPr>
                <w:rFonts w:asciiTheme="minorHAnsi" w:eastAsiaTheme="minorEastAsia" w:hAnsiTheme="minorHAnsi"/>
              </w:rPr>
              <w:tab/>
            </w:r>
            <w:r w:rsidR="0076372D" w:rsidRPr="0028032F">
              <w:rPr>
                <w:rStyle w:val="Hyperlink"/>
                <w:rFonts w:asciiTheme="minorHAnsi" w:hAnsiTheme="minorHAnsi" w:cstheme="minorHAnsi"/>
                <w:noProof/>
              </w:rPr>
              <w:t>List of Appendices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_Toc113924087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39</w:t>
            </w:r>
            <w:r w:rsidR="0076372D" w:rsidRPr="006027AB">
              <w:rPr>
                <w:rFonts w:asciiTheme="minorHAnsi" w:hAnsiTheme="minorHAnsi" w:cstheme="minorHAnsi"/>
                <w:noProof/>
                <w:webHidden/>
              </w:rPr>
              <w:fldChar w:fldCharType="end"/>
            </w:r>
          </w:hyperlink>
        </w:p>
        <w:p w14:paraId="113667E9" w14:textId="2F663518" w:rsidR="0076372D" w:rsidRDefault="00B4282D">
          <w:pPr>
            <w:pStyle w:val="TOC2"/>
            <w:tabs>
              <w:tab w:val="left" w:pos="880"/>
              <w:tab w:val="right" w:leader="dot" w:pos="9350"/>
            </w:tabs>
            <w:rPr>
              <w:rFonts w:asciiTheme="minorHAnsi" w:eastAsiaTheme="minorEastAsia" w:hAnsiTheme="minorHAnsi"/>
            </w:rPr>
          </w:pPr>
          <w:hyperlink w:anchor="_Toc113924088" w:history="1">
            <w:r w:rsidR="0076372D" w:rsidRPr="0028032F">
              <w:rPr>
                <w:rStyle w:val="Hyperlink"/>
                <w:rFonts w:asciiTheme="minorHAnsi" w:hAnsiTheme="minorHAnsi" w:cstheme="minorHAnsi"/>
                <w:noProof/>
              </w:rPr>
              <w:t>H.2.</w:t>
            </w:r>
            <w:r w:rsidR="0076372D">
              <w:rPr>
                <w:rFonts w:asciiTheme="minorHAnsi" w:eastAsiaTheme="minorEastAsia" w:hAnsiTheme="minorHAnsi"/>
              </w:rPr>
              <w:tab/>
            </w:r>
            <w:r w:rsidR="0076372D" w:rsidRPr="0028032F">
              <w:rPr>
                <w:rStyle w:val="Hyperlink"/>
                <w:rFonts w:asciiTheme="minorHAnsi" w:hAnsiTheme="minorHAnsi" w:cstheme="minorHAnsi"/>
                <w:noProof/>
              </w:rPr>
              <w:t>List of Attachments</w:t>
            </w:r>
            <w:r w:rsidR="0076372D" w:rsidRPr="0028032F">
              <w:rPr>
                <w:rFonts w:asciiTheme="minorHAnsi" w:hAnsiTheme="minorHAnsi" w:cstheme="minorHAnsi"/>
                <w:noProof/>
                <w:webHidden/>
              </w:rPr>
              <w:tab/>
            </w:r>
            <w:r w:rsidR="0076372D" w:rsidRPr="006027AB">
              <w:rPr>
                <w:rFonts w:asciiTheme="minorHAnsi" w:hAnsiTheme="minorHAnsi" w:cstheme="minorHAnsi"/>
                <w:noProof/>
                <w:webHidden/>
              </w:rPr>
              <w:fldChar w:fldCharType="begin"/>
            </w:r>
            <w:r w:rsidR="0076372D" w:rsidRPr="0028032F">
              <w:rPr>
                <w:rFonts w:asciiTheme="minorHAnsi" w:hAnsiTheme="minorHAnsi" w:cstheme="minorHAnsi"/>
                <w:noProof/>
                <w:webHidden/>
              </w:rPr>
              <w:instrText xml:space="preserve"> PAGEREF _Toc113924088 \h </w:instrText>
            </w:r>
            <w:r w:rsidR="0076372D" w:rsidRPr="006027AB">
              <w:rPr>
                <w:rFonts w:asciiTheme="minorHAnsi" w:hAnsiTheme="minorHAnsi" w:cstheme="minorHAnsi"/>
                <w:noProof/>
                <w:webHidden/>
              </w:rPr>
            </w:r>
            <w:r w:rsidR="0076372D" w:rsidRPr="006027AB">
              <w:rPr>
                <w:rFonts w:asciiTheme="minorHAnsi" w:hAnsiTheme="minorHAnsi" w:cstheme="minorHAnsi"/>
                <w:noProof/>
                <w:webHidden/>
              </w:rPr>
              <w:fldChar w:fldCharType="separate"/>
            </w:r>
            <w:r w:rsidR="004F09EC" w:rsidRPr="0028032F">
              <w:rPr>
                <w:rFonts w:asciiTheme="minorHAnsi" w:hAnsiTheme="minorHAnsi" w:cstheme="minorHAnsi"/>
                <w:noProof/>
                <w:webHidden/>
              </w:rPr>
              <w:t>39</w:t>
            </w:r>
            <w:r w:rsidR="0076372D" w:rsidRPr="006027AB">
              <w:rPr>
                <w:rFonts w:asciiTheme="minorHAnsi" w:hAnsiTheme="minorHAnsi" w:cstheme="minorHAnsi"/>
                <w:noProof/>
                <w:webHidden/>
              </w:rPr>
              <w:fldChar w:fldCharType="end"/>
            </w:r>
          </w:hyperlink>
        </w:p>
        <w:p w14:paraId="2D1FEBFC" w14:textId="17688A19" w:rsidR="00F2725A" w:rsidRPr="00D7282D" w:rsidRDefault="00FA26C3" w:rsidP="00292AF1">
          <w:r w:rsidRPr="006027AB">
            <w:rPr>
              <w:rFonts w:asciiTheme="minorHAnsi" w:hAnsiTheme="minorHAnsi" w:cstheme="minorHAnsi"/>
              <w:b/>
              <w:bCs/>
              <w:noProof/>
            </w:rPr>
            <w:fldChar w:fldCharType="end"/>
          </w:r>
        </w:p>
      </w:sdtContent>
    </w:sdt>
    <w:p w14:paraId="5B2872D5" w14:textId="3394457F" w:rsidR="00774476" w:rsidRDefault="00774476">
      <w:pPr>
        <w:rPr>
          <w:rFonts w:asciiTheme="minorHAnsi" w:eastAsiaTheme="majorEastAsia" w:hAnsiTheme="minorHAnsi" w:cstheme="minorHAnsi"/>
          <w:b/>
          <w:color w:val="000000" w:themeColor="text1"/>
          <w:sz w:val="36"/>
          <w:szCs w:val="36"/>
        </w:rPr>
      </w:pPr>
      <w:r>
        <w:rPr>
          <w:rFonts w:asciiTheme="minorHAnsi" w:hAnsiTheme="minorHAnsi" w:cstheme="minorHAnsi"/>
        </w:rPr>
        <w:br w:type="page"/>
      </w:r>
    </w:p>
    <w:p w14:paraId="76C44D33" w14:textId="14C81709" w:rsidR="008D51A7" w:rsidRPr="007A0697" w:rsidRDefault="001F7E56" w:rsidP="00292AF1">
      <w:pPr>
        <w:pStyle w:val="Heading1"/>
        <w:contextualSpacing/>
        <w:rPr>
          <w:rFonts w:asciiTheme="minorHAnsi" w:hAnsiTheme="minorHAnsi" w:cstheme="minorHAnsi"/>
        </w:rPr>
      </w:pPr>
      <w:bookmarkStart w:id="1" w:name="_Toc113884859"/>
      <w:bookmarkStart w:id="2" w:name="_Toc113924050"/>
      <w:r w:rsidRPr="007A0697">
        <w:rPr>
          <w:rFonts w:asciiTheme="minorHAnsi" w:hAnsiTheme="minorHAnsi" w:cstheme="minorHAnsi"/>
        </w:rPr>
        <w:lastRenderedPageBreak/>
        <w:t>P</w:t>
      </w:r>
      <w:r w:rsidR="008D51A7" w:rsidRPr="007A0697">
        <w:rPr>
          <w:rFonts w:asciiTheme="minorHAnsi" w:hAnsiTheme="minorHAnsi" w:cstheme="minorHAnsi"/>
        </w:rPr>
        <w:t>rogram Description</w:t>
      </w:r>
      <w:bookmarkEnd w:id="1"/>
      <w:bookmarkEnd w:id="2"/>
    </w:p>
    <w:p w14:paraId="7CCBCAC6" w14:textId="7D445CA2" w:rsidR="008D51A7" w:rsidRPr="007A0697" w:rsidRDefault="008D51A7" w:rsidP="00A46208">
      <w:pPr>
        <w:pStyle w:val="Heading2"/>
      </w:pPr>
      <w:bookmarkStart w:id="3" w:name="_Toc113884860"/>
      <w:bookmarkStart w:id="4" w:name="_Toc113924051"/>
      <w:r w:rsidRPr="007A0697">
        <w:t>What is AmeriCorps</w:t>
      </w:r>
      <w:r w:rsidR="00593F8B" w:rsidRPr="007A0697">
        <w:t>?</w:t>
      </w:r>
      <w:bookmarkEnd w:id="3"/>
      <w:bookmarkEnd w:id="4"/>
    </w:p>
    <w:p w14:paraId="50285F91" w14:textId="687EC6DC" w:rsidR="006E67A6" w:rsidRPr="007A0697" w:rsidRDefault="006E67A6" w:rsidP="00292AF1">
      <w:pPr>
        <w:spacing w:after="0" w:line="240" w:lineRule="auto"/>
        <w:contextualSpacing/>
        <w:rPr>
          <w:rFonts w:asciiTheme="minorHAnsi" w:hAnsiTheme="minorHAnsi" w:cstheme="minorHAnsi"/>
        </w:rPr>
      </w:pPr>
      <w:r w:rsidRPr="007A0697">
        <w:rPr>
          <w:rFonts w:asciiTheme="minorHAnsi" w:hAnsiTheme="minorHAnsi" w:cstheme="minorHAnsi"/>
          <w:u w:val="single"/>
        </w:rPr>
        <w:t xml:space="preserve">AmeriCorps </w:t>
      </w:r>
      <w:r w:rsidRPr="007A0697">
        <w:rPr>
          <w:rFonts w:asciiTheme="minorHAnsi" w:hAnsiTheme="minorHAnsi" w:cstheme="minorHAnsi"/>
        </w:rPr>
        <w:t xml:space="preserve">brings people together to tackle some of the country’s most pressing challenges through national service and volunteering. AmeriCorps members and AmeriCorps Seniors volunteers serve with organizations dedicated to the improvement of communities. </w:t>
      </w:r>
      <w:r w:rsidR="00B92E13" w:rsidRPr="007A0697">
        <w:rPr>
          <w:rFonts w:asciiTheme="minorHAnsi" w:hAnsiTheme="minorHAnsi" w:cstheme="minorHAnsi"/>
        </w:rPr>
        <w:t xml:space="preserve">In addition to meeting community needs, AmeriCorps programs support their participants/members in developing technical, life, and civic skills through program training, supervision, and professional development. AmeriCorps also builds the capacity of the community to meet its own needs by engaging citizens as volunteers who serve alongside the AmeriCorps members. </w:t>
      </w:r>
      <w:r w:rsidRPr="007A0697">
        <w:rPr>
          <w:rFonts w:asciiTheme="minorHAnsi" w:hAnsiTheme="minorHAnsi" w:cstheme="minorHAnsi"/>
        </w:rPr>
        <w:t>The goals of the AmeriCorps program are: (1). Getting Things Done- by providing service to address community problems; (2). Strengthening Communities- by uniting individuals and institutions in a common effort; (3). Encouraging Responsibility- throughout members’ service experience and throughout their lives; and (4). Expanding Opportunity- by enhancing members’ educational opportunities, job experience, and life skills.</w:t>
      </w:r>
      <w:r w:rsidR="0028032F">
        <w:rPr>
          <w:rFonts w:asciiTheme="minorHAnsi" w:hAnsiTheme="minorHAnsi" w:cstheme="minorHAnsi"/>
        </w:rPr>
        <w:t xml:space="preserve"> </w:t>
      </w:r>
      <w:r w:rsidRPr="007A0697">
        <w:rPr>
          <w:rFonts w:asciiTheme="minorHAnsi" w:hAnsiTheme="minorHAnsi" w:cstheme="minorHAnsi"/>
        </w:rPr>
        <w:t>There are three branches of AmeriCorps programs—AmeriCorps State &amp; National, AmeriCorps VISTA, and AmeriCorps NCCC.</w:t>
      </w:r>
      <w:r w:rsidR="0028032F">
        <w:rPr>
          <w:rFonts w:asciiTheme="minorHAnsi" w:hAnsiTheme="minorHAnsi" w:cstheme="minorHAnsi"/>
        </w:rPr>
        <w:t xml:space="preserve"> </w:t>
      </w:r>
      <w:r w:rsidRPr="007A0697">
        <w:rPr>
          <w:rFonts w:asciiTheme="minorHAnsi" w:hAnsiTheme="minorHAnsi" w:cstheme="minorHAnsi"/>
        </w:rPr>
        <w:t>AmeriCorps State &amp; National is the largest branch of AmeriCorps.</w:t>
      </w:r>
      <w:r w:rsidR="0028032F">
        <w:rPr>
          <w:rFonts w:asciiTheme="minorHAnsi" w:hAnsiTheme="minorHAnsi" w:cstheme="minorHAnsi"/>
        </w:rPr>
        <w:t xml:space="preserve"> </w:t>
      </w:r>
    </w:p>
    <w:p w14:paraId="1CF103B2" w14:textId="77777777" w:rsidR="00E12318" w:rsidRPr="007A0697" w:rsidRDefault="00E12318" w:rsidP="00292AF1">
      <w:pPr>
        <w:spacing w:after="0" w:line="240" w:lineRule="auto"/>
        <w:contextualSpacing/>
        <w:rPr>
          <w:rFonts w:asciiTheme="minorHAnsi" w:hAnsiTheme="minorHAnsi" w:cstheme="minorHAnsi"/>
          <w:u w:val="single"/>
        </w:rPr>
      </w:pPr>
    </w:p>
    <w:p w14:paraId="3DC34A99" w14:textId="4FC906AD" w:rsidR="005B010D" w:rsidRPr="007A0697" w:rsidRDefault="006E67A6" w:rsidP="00292AF1">
      <w:pPr>
        <w:spacing w:after="0" w:line="240" w:lineRule="auto"/>
        <w:contextualSpacing/>
        <w:rPr>
          <w:rFonts w:asciiTheme="minorHAnsi" w:hAnsiTheme="minorHAnsi" w:cstheme="minorHAnsi"/>
        </w:rPr>
      </w:pPr>
      <w:r w:rsidRPr="007A0697">
        <w:rPr>
          <w:rFonts w:asciiTheme="minorHAnsi" w:hAnsiTheme="minorHAnsi" w:cstheme="minorHAnsi"/>
          <w:u w:val="single"/>
        </w:rPr>
        <w:t>AmeriCorps</w:t>
      </w:r>
      <w:r w:rsidR="00695DBB" w:rsidRPr="007A0697">
        <w:rPr>
          <w:rFonts w:asciiTheme="minorHAnsi" w:hAnsiTheme="minorHAnsi" w:cstheme="minorHAnsi"/>
          <w:u w:val="single"/>
        </w:rPr>
        <w:t xml:space="preserve"> State</w:t>
      </w:r>
      <w:r w:rsidR="00DD5A1A" w:rsidRPr="007A0697">
        <w:rPr>
          <w:rFonts w:asciiTheme="minorHAnsi" w:hAnsiTheme="minorHAnsi" w:cstheme="minorHAnsi"/>
          <w:u w:val="single"/>
        </w:rPr>
        <w:t xml:space="preserve"> &amp; National</w:t>
      </w:r>
      <w:r w:rsidRPr="007A0697">
        <w:rPr>
          <w:rFonts w:asciiTheme="minorHAnsi" w:hAnsiTheme="minorHAnsi" w:cstheme="minorHAnsi"/>
          <w:u w:val="single"/>
        </w:rPr>
        <w:t xml:space="preserve"> grants</w:t>
      </w:r>
      <w:r w:rsidRPr="007A0697">
        <w:rPr>
          <w:rFonts w:asciiTheme="minorHAnsi" w:hAnsiTheme="minorHAnsi" w:cstheme="minorHAnsi"/>
        </w:rPr>
        <w:t xml:space="preserve"> are awarded to eligible organizations proposing to engage AmeriCorps members in evidence-based or evidence-informed </w:t>
      </w:r>
      <w:r w:rsidR="00936B23" w:rsidRPr="007A0697">
        <w:rPr>
          <w:rFonts w:asciiTheme="minorHAnsi" w:hAnsiTheme="minorHAnsi" w:cstheme="minorHAnsi"/>
        </w:rPr>
        <w:t>service activities</w:t>
      </w:r>
      <w:r w:rsidRPr="007A0697">
        <w:rPr>
          <w:rFonts w:asciiTheme="minorHAnsi" w:hAnsiTheme="minorHAnsi" w:cstheme="minorHAnsi"/>
        </w:rPr>
        <w:t xml:space="preserve"> to strengthen communities.</w:t>
      </w:r>
      <w:r w:rsidR="00A74A8A" w:rsidRPr="007A0697">
        <w:rPr>
          <w:rFonts w:asciiTheme="minorHAnsi" w:hAnsiTheme="minorHAnsi" w:cstheme="minorHAnsi"/>
        </w:rPr>
        <w:t xml:space="preserve"> Programs design service activities for a team of members serving full- or part-time over the course of up to one year, or during the summer or another portion of the year.</w:t>
      </w:r>
      <w:r w:rsidR="0028032F">
        <w:rPr>
          <w:rFonts w:asciiTheme="minorHAnsi" w:hAnsiTheme="minorHAnsi" w:cstheme="minorHAnsi"/>
        </w:rPr>
        <w:t xml:space="preserve"> </w:t>
      </w:r>
      <w:r w:rsidR="00A34ECE" w:rsidRPr="007A0697">
        <w:rPr>
          <w:rFonts w:asciiTheme="minorHAnsi" w:hAnsiTheme="minorHAnsi" w:cstheme="minorHAnsi"/>
        </w:rPr>
        <w:t xml:space="preserve">The </w:t>
      </w:r>
      <w:r w:rsidR="00C33A8F" w:rsidRPr="007A0697">
        <w:rPr>
          <w:rFonts w:asciiTheme="minorHAnsi" w:hAnsiTheme="minorHAnsi" w:cstheme="minorHAnsi"/>
        </w:rPr>
        <w:t>interventions that members</w:t>
      </w:r>
      <w:r w:rsidR="005B010D" w:rsidRPr="007A0697">
        <w:rPr>
          <w:rFonts w:asciiTheme="minorHAnsi" w:hAnsiTheme="minorHAnsi" w:cstheme="minorHAnsi"/>
        </w:rPr>
        <w:t xml:space="preserve"> implement</w:t>
      </w:r>
      <w:r w:rsidR="00A34ECE" w:rsidRPr="007A0697">
        <w:rPr>
          <w:rFonts w:asciiTheme="minorHAnsi" w:hAnsiTheme="minorHAnsi" w:cstheme="minorHAnsi"/>
        </w:rPr>
        <w:t xml:space="preserve"> target high priority, critical needs in specific communities with the goal of measurably improving/changing the situation. </w:t>
      </w:r>
      <w:r w:rsidRPr="007A0697">
        <w:rPr>
          <w:rFonts w:asciiTheme="minorHAnsi" w:hAnsiTheme="minorHAnsi" w:cstheme="minorHAnsi"/>
        </w:rPr>
        <w:t>The organizations that receive grants are responsible for recruiting, selecting, and supervising AmeriCorps members to serve in their programs.</w:t>
      </w:r>
      <w:r w:rsidR="0028032F">
        <w:rPr>
          <w:rFonts w:asciiTheme="minorHAnsi" w:hAnsiTheme="minorHAnsi" w:cstheme="minorHAnsi"/>
        </w:rPr>
        <w:t xml:space="preserve"> </w:t>
      </w:r>
      <w:r w:rsidR="005B010D" w:rsidRPr="007A0697">
        <w:rPr>
          <w:rFonts w:asciiTheme="minorHAnsi" w:hAnsiTheme="minorHAnsi" w:cstheme="minorHAnsi"/>
        </w:rPr>
        <w:t xml:space="preserve">They must provide the members with position descriptions and service agreements in addition to documenting the eligibility of AmeriCorps members to serve and receive the education award. They help members acquire skills, training, education, and experience which they can carry into the workforce and future service to their communities. The </w:t>
      </w:r>
      <w:r w:rsidR="00B751DA" w:rsidRPr="007A0697">
        <w:rPr>
          <w:rFonts w:asciiTheme="minorHAnsi" w:hAnsiTheme="minorHAnsi" w:cstheme="minorHAnsi"/>
        </w:rPr>
        <w:t xml:space="preserve">grantee </w:t>
      </w:r>
      <w:r w:rsidR="005B010D" w:rsidRPr="007A0697">
        <w:rPr>
          <w:rFonts w:asciiTheme="minorHAnsi" w:hAnsiTheme="minorHAnsi" w:cstheme="minorHAnsi"/>
        </w:rPr>
        <w:t xml:space="preserve">organizations also ensure members are clearly identified as AmeriCorps </w:t>
      </w:r>
      <w:r w:rsidR="00D82A5B" w:rsidRPr="007A0697">
        <w:rPr>
          <w:rFonts w:asciiTheme="minorHAnsi" w:hAnsiTheme="minorHAnsi" w:cstheme="minorHAnsi"/>
        </w:rPr>
        <w:t>members</w:t>
      </w:r>
      <w:r w:rsidR="005B010D" w:rsidRPr="007A0697">
        <w:rPr>
          <w:rFonts w:asciiTheme="minorHAnsi" w:hAnsiTheme="minorHAnsi" w:cstheme="minorHAnsi"/>
        </w:rPr>
        <w:t>.</w:t>
      </w:r>
      <w:r w:rsidR="0028032F">
        <w:rPr>
          <w:rFonts w:asciiTheme="minorHAnsi" w:hAnsiTheme="minorHAnsi" w:cstheme="minorHAnsi"/>
        </w:rPr>
        <w:t xml:space="preserve"> </w:t>
      </w:r>
      <w:r w:rsidR="00202F3F" w:rsidRPr="007A0697">
        <w:rPr>
          <w:rFonts w:asciiTheme="minorHAnsi" w:hAnsiTheme="minorHAnsi" w:cstheme="minorHAnsi"/>
        </w:rPr>
        <w:t>Iowa AmeriCorps State grantees receive training and technical assistance from Volunteer Iowa staff in order to build their internal capacity to successfully manage their AmeriCorps State program</w:t>
      </w:r>
      <w:r w:rsidR="00BE41DB" w:rsidRPr="007A0697">
        <w:rPr>
          <w:rFonts w:asciiTheme="minorHAnsi" w:hAnsiTheme="minorHAnsi" w:cstheme="minorHAnsi"/>
        </w:rPr>
        <w:t xml:space="preserve"> and member</w:t>
      </w:r>
      <w:r w:rsidR="00202F3F" w:rsidRPr="007A0697">
        <w:rPr>
          <w:rFonts w:asciiTheme="minorHAnsi" w:hAnsiTheme="minorHAnsi" w:cstheme="minorHAnsi"/>
        </w:rPr>
        <w:t>s.</w:t>
      </w:r>
    </w:p>
    <w:p w14:paraId="39E6A5A7" w14:textId="77777777" w:rsidR="00E12318" w:rsidRPr="007A0697" w:rsidRDefault="00E12318" w:rsidP="00292AF1">
      <w:pPr>
        <w:spacing w:after="0" w:line="240" w:lineRule="auto"/>
        <w:contextualSpacing/>
        <w:rPr>
          <w:rFonts w:asciiTheme="minorHAnsi" w:hAnsiTheme="minorHAnsi" w:cstheme="minorHAnsi"/>
          <w:u w:val="single"/>
        </w:rPr>
      </w:pPr>
    </w:p>
    <w:p w14:paraId="398BFCF6" w14:textId="652790B0" w:rsidR="006E67A6" w:rsidRPr="007A0697" w:rsidRDefault="006E67A6" w:rsidP="00292AF1">
      <w:pPr>
        <w:spacing w:after="0" w:line="240" w:lineRule="auto"/>
        <w:contextualSpacing/>
        <w:rPr>
          <w:rFonts w:asciiTheme="minorHAnsi" w:hAnsiTheme="minorHAnsi" w:cstheme="minorHAnsi"/>
        </w:rPr>
      </w:pPr>
      <w:r w:rsidRPr="007A0697">
        <w:rPr>
          <w:rFonts w:asciiTheme="minorHAnsi" w:hAnsiTheme="minorHAnsi" w:cstheme="minorHAnsi"/>
          <w:u w:val="single"/>
        </w:rPr>
        <w:t>An AmeriCorps member</w:t>
      </w:r>
      <w:r w:rsidRPr="007A0697">
        <w:rPr>
          <w:rFonts w:asciiTheme="minorHAnsi" w:hAnsiTheme="minorHAnsi" w:cstheme="minorHAnsi"/>
        </w:rPr>
        <w:t xml:space="preserve"> is an individual who engages in community service through an approved national service position. AmeriCorps members also mobilize community volunteers and strengthen the capacity of the organizations they serve. Members typically receive a living allowance and other benefits from the sponsor organization while serving. Upon successful completion of their service, members earn a Segal AmeriCorps Education Award from the National Service Trust that they can apply to qualified student loans or use to pay for higher education expenses. </w:t>
      </w:r>
    </w:p>
    <w:p w14:paraId="6C598472" w14:textId="77777777" w:rsidR="00E12318" w:rsidRPr="007A0697" w:rsidRDefault="00E12318" w:rsidP="00292AF1">
      <w:pPr>
        <w:spacing w:after="0" w:line="240" w:lineRule="auto"/>
        <w:contextualSpacing/>
        <w:rPr>
          <w:rFonts w:asciiTheme="minorHAnsi" w:hAnsiTheme="minorHAnsi" w:cstheme="minorHAnsi"/>
          <w:u w:val="single"/>
        </w:rPr>
      </w:pPr>
    </w:p>
    <w:p w14:paraId="7EC096F6" w14:textId="41CDD6A5" w:rsidR="008D51A7" w:rsidRPr="007A0697" w:rsidRDefault="006E67A6" w:rsidP="00292AF1">
      <w:pPr>
        <w:spacing w:after="0" w:line="240" w:lineRule="auto"/>
        <w:contextualSpacing/>
        <w:rPr>
          <w:rFonts w:asciiTheme="minorHAnsi" w:hAnsiTheme="minorHAnsi" w:cstheme="minorHAnsi"/>
        </w:rPr>
      </w:pPr>
      <w:r w:rsidRPr="007A0697">
        <w:rPr>
          <w:rFonts w:asciiTheme="minorHAnsi" w:hAnsiTheme="minorHAnsi" w:cstheme="minorHAnsi"/>
          <w:u w:val="single"/>
        </w:rPr>
        <w:t>Note</w:t>
      </w:r>
      <w:r w:rsidRPr="007A0697">
        <w:rPr>
          <w:rFonts w:asciiTheme="minorHAnsi" w:hAnsiTheme="minorHAnsi" w:cstheme="minorHAnsi"/>
        </w:rPr>
        <w:t xml:space="preserve"> that AmeriCorps State is different in several key ways from AmeriCorps VISTA. AmeriCorps State members </w:t>
      </w:r>
      <w:r w:rsidRPr="007A0697">
        <w:rPr>
          <w:rFonts w:asciiTheme="minorHAnsi" w:hAnsiTheme="minorHAnsi" w:cstheme="minorHAnsi"/>
          <w:i/>
        </w:rPr>
        <w:t>may not</w:t>
      </w:r>
      <w:r w:rsidRPr="007A0697">
        <w:rPr>
          <w:rFonts w:asciiTheme="minorHAnsi" w:hAnsiTheme="minorHAnsi" w:cstheme="minorHAnsi"/>
        </w:rPr>
        <w:t xml:space="preserve"> do the same range of capacity building, fundraising, and other indirect service activities that AmeriCorps VISTA members may do but are allowed to do direct service activities that AmeriCorps VISTA members cannot. Also</w:t>
      </w:r>
      <w:r w:rsidR="00504CED" w:rsidRPr="007A0697">
        <w:rPr>
          <w:rFonts w:asciiTheme="minorHAnsi" w:hAnsiTheme="minorHAnsi" w:cstheme="minorHAnsi"/>
        </w:rPr>
        <w:t>,</w:t>
      </w:r>
      <w:r w:rsidRPr="007A0697">
        <w:rPr>
          <w:rFonts w:asciiTheme="minorHAnsi" w:hAnsiTheme="minorHAnsi" w:cstheme="minorHAnsi"/>
        </w:rPr>
        <w:t xml:space="preserve"> AmeriCorps State grantees have additional grant, financial, and member management requirements that do not apply to AmeriCorps VISTA program sponsors</w:t>
      </w:r>
      <w:r w:rsidR="00E91B01" w:rsidRPr="007A0697">
        <w:rPr>
          <w:rFonts w:asciiTheme="minorHAnsi" w:hAnsiTheme="minorHAnsi" w:cstheme="minorHAnsi"/>
        </w:rPr>
        <w:t xml:space="preserve">, as well as having </w:t>
      </w:r>
      <w:r w:rsidRPr="007A0697">
        <w:rPr>
          <w:rFonts w:asciiTheme="minorHAnsi" w:hAnsiTheme="minorHAnsi" w:cstheme="minorHAnsi"/>
        </w:rPr>
        <w:t>a wider range of control over the design of their AmeriCorps program.</w:t>
      </w:r>
      <w:r w:rsidR="0028032F">
        <w:rPr>
          <w:rFonts w:asciiTheme="minorHAnsi" w:hAnsiTheme="minorHAnsi" w:cstheme="minorHAnsi"/>
        </w:rPr>
        <w:t xml:space="preserve"> </w:t>
      </w:r>
    </w:p>
    <w:p w14:paraId="75D0B9DB" w14:textId="1E13D64B" w:rsidR="003C406F" w:rsidRPr="007A0697" w:rsidRDefault="06103783" w:rsidP="00A46208">
      <w:pPr>
        <w:pStyle w:val="Heading2"/>
      </w:pPr>
      <w:bookmarkStart w:id="5" w:name="_Toc113884861"/>
      <w:bookmarkStart w:id="6" w:name="_Toc113924052"/>
      <w:r>
        <w:lastRenderedPageBreak/>
        <w:t xml:space="preserve">About Volunteer Iowa </w:t>
      </w:r>
      <w:r w:rsidR="00F40BDA">
        <w:t>and</w:t>
      </w:r>
      <w:r>
        <w:t xml:space="preserve"> AmeriCorps</w:t>
      </w:r>
      <w:bookmarkEnd w:id="5"/>
      <w:bookmarkEnd w:id="6"/>
    </w:p>
    <w:p w14:paraId="63770842" w14:textId="36B34519" w:rsidR="003C406F" w:rsidRPr="007A0697" w:rsidRDefault="003C406F" w:rsidP="157D2C2B">
      <w:pPr>
        <w:contextualSpacing/>
        <w:rPr>
          <w:rFonts w:asciiTheme="minorHAnsi" w:hAnsiTheme="minorHAnsi"/>
        </w:rPr>
      </w:pPr>
      <w:r w:rsidRPr="157D2C2B">
        <w:rPr>
          <w:rFonts w:asciiTheme="minorHAnsi" w:hAnsiTheme="minorHAnsi"/>
        </w:rPr>
        <w:t>AmeriCorps grantmaking is accomplished through a partnership between the federal AmeriCorps agency and individual state service commissions that were created to develop and oversee AmeriCorps State projects in their states.</w:t>
      </w:r>
      <w:r w:rsidR="0028032F">
        <w:rPr>
          <w:rFonts w:asciiTheme="minorHAnsi" w:hAnsiTheme="minorHAnsi"/>
        </w:rPr>
        <w:t xml:space="preserve"> </w:t>
      </w:r>
      <w:r w:rsidRPr="157D2C2B">
        <w:rPr>
          <w:rFonts w:asciiTheme="minorHAnsi" w:hAnsiTheme="minorHAnsi"/>
        </w:rPr>
        <w:t>The federal AmeriCorps Agency releases a Notice of Funding Opportunity (NOFO) and supporting materials upon which Volunteer Iowa bases our Request for Applications.</w:t>
      </w:r>
      <w:r w:rsidR="0028032F">
        <w:rPr>
          <w:rFonts w:asciiTheme="minorHAnsi" w:hAnsiTheme="minorHAnsi"/>
        </w:rPr>
        <w:t xml:space="preserve"> </w:t>
      </w:r>
    </w:p>
    <w:p w14:paraId="6884B5FF" w14:textId="77777777" w:rsidR="003C406F" w:rsidRPr="007A0697" w:rsidRDefault="003C406F" w:rsidP="00292AF1">
      <w:pPr>
        <w:pStyle w:val="Heading3"/>
        <w:spacing w:line="240" w:lineRule="auto"/>
        <w:contextualSpacing/>
        <w:rPr>
          <w:rFonts w:asciiTheme="minorHAnsi" w:hAnsiTheme="minorHAnsi" w:cstheme="minorHAnsi"/>
        </w:rPr>
      </w:pPr>
      <w:bookmarkStart w:id="7" w:name="_Toc113884862"/>
      <w:r w:rsidRPr="007A0697">
        <w:rPr>
          <w:rFonts w:asciiTheme="minorHAnsi" w:hAnsiTheme="minorHAnsi" w:cstheme="minorHAnsi"/>
        </w:rPr>
        <w:t>About Volunteer Iowa (Iowa Commission on Volunteer Service)</w:t>
      </w:r>
      <w:bookmarkEnd w:id="7"/>
    </w:p>
    <w:p w14:paraId="4646F8AA" w14:textId="2C3AAE46" w:rsidR="003C406F" w:rsidRPr="007A0697" w:rsidRDefault="003C406F" w:rsidP="00292AF1">
      <w:pPr>
        <w:pStyle w:val="Body"/>
        <w:spacing w:before="0"/>
        <w:ind w:firstLine="0"/>
        <w:contextualSpacing/>
        <w:rPr>
          <w:rFonts w:asciiTheme="minorHAnsi" w:hAnsiTheme="minorHAnsi" w:cstheme="minorHAnsi"/>
          <w:szCs w:val="22"/>
        </w:rPr>
      </w:pPr>
      <w:r w:rsidRPr="007A0697">
        <w:rPr>
          <w:rFonts w:asciiTheme="minorHAnsi" w:hAnsiTheme="minorHAnsi" w:cstheme="minorHAnsi"/>
          <w:noProof/>
          <w:szCs w:val="22"/>
        </w:rPr>
        <w:drawing>
          <wp:anchor distT="0" distB="0" distL="114300" distR="114300" simplePos="0" relativeHeight="251658240" behindDoc="0" locked="0" layoutInCell="1" allowOverlap="1" wp14:anchorId="1E272DE2" wp14:editId="6017F836">
            <wp:simplePos x="0" y="0"/>
            <wp:positionH relativeFrom="margin">
              <wp:align>right</wp:align>
            </wp:positionH>
            <wp:positionV relativeFrom="paragraph">
              <wp:posOffset>83820</wp:posOffset>
            </wp:positionV>
            <wp:extent cx="1905000" cy="619125"/>
            <wp:effectExtent l="0" t="0" r="0" b="9525"/>
            <wp:wrapSquare wrapText="bothSides"/>
            <wp:docPr id="1" name="Picture 1" descr="P8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86#y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pic:spPr>
                </pic:pic>
              </a:graphicData>
            </a:graphic>
            <wp14:sizeRelH relativeFrom="page">
              <wp14:pctWidth>0</wp14:pctWidth>
            </wp14:sizeRelH>
            <wp14:sizeRelV relativeFrom="page">
              <wp14:pctHeight>0</wp14:pctHeight>
            </wp14:sizeRelV>
          </wp:anchor>
        </w:drawing>
      </w:r>
      <w:r w:rsidRPr="007A0697">
        <w:rPr>
          <w:rFonts w:asciiTheme="minorHAnsi" w:hAnsiTheme="minorHAnsi" w:cstheme="minorHAnsi"/>
          <w:szCs w:val="22"/>
        </w:rPr>
        <w:t>Volunteer Iowa (the Iowa Commission on Volunteer Service) is part of a </w:t>
      </w:r>
      <w:hyperlink r:id="rId15" w:tgtFrame="_blank" w:history="1">
        <w:r w:rsidRPr="007A0697">
          <w:rPr>
            <w:rStyle w:val="Hyperlink"/>
            <w:rFonts w:asciiTheme="minorHAnsi" w:hAnsiTheme="minorHAnsi" w:cstheme="minorHAnsi"/>
            <w:szCs w:val="22"/>
          </w:rPr>
          <w:t>network of state service commissions</w:t>
        </w:r>
      </w:hyperlink>
      <w:r w:rsidRPr="007A0697">
        <w:rPr>
          <w:rFonts w:asciiTheme="minorHAnsi" w:hAnsiTheme="minorHAnsi" w:cstheme="minorHAnsi"/>
          <w:szCs w:val="22"/>
        </w:rPr>
        <w:t> throughout the United States that exist to foster a bi-partisan state-level commitment to advancing service initiatives as well as developing, communicating, and promoting a statewide vision and ethic of service.</w:t>
      </w:r>
      <w:r w:rsidR="0028032F">
        <w:rPr>
          <w:rFonts w:asciiTheme="minorHAnsi" w:hAnsiTheme="minorHAnsi" w:cstheme="minorHAnsi"/>
          <w:szCs w:val="22"/>
        </w:rPr>
        <w:t xml:space="preserve"> </w:t>
      </w:r>
      <w:r w:rsidRPr="007A0697">
        <w:rPr>
          <w:rFonts w:asciiTheme="minorHAnsi" w:hAnsiTheme="minorHAnsi" w:cstheme="minorHAnsi"/>
          <w:szCs w:val="22"/>
        </w:rPr>
        <w:t>Volunteer Iowa, its commissioners, staff, and partner agencies work with organizations and individuals on three main fronts, by:</w:t>
      </w:r>
    </w:p>
    <w:p w14:paraId="2BBE635B" w14:textId="77777777" w:rsidR="003C406F" w:rsidRPr="007A0697" w:rsidRDefault="003C406F" w:rsidP="004F09EC">
      <w:pPr>
        <w:pStyle w:val="Body"/>
        <w:numPr>
          <w:ilvl w:val="0"/>
          <w:numId w:val="2"/>
        </w:numPr>
        <w:tabs>
          <w:tab w:val="left" w:pos="720"/>
        </w:tabs>
        <w:spacing w:before="0"/>
        <w:contextualSpacing/>
        <w:rPr>
          <w:rFonts w:asciiTheme="minorHAnsi" w:hAnsiTheme="minorHAnsi" w:cstheme="minorHAnsi"/>
          <w:szCs w:val="22"/>
        </w:rPr>
      </w:pPr>
      <w:r w:rsidRPr="007A0697">
        <w:rPr>
          <w:rFonts w:asciiTheme="minorHAnsi" w:hAnsiTheme="minorHAnsi" w:cstheme="minorHAnsi"/>
          <w:szCs w:val="22"/>
        </w:rPr>
        <w:t>helping agencies develop quality programs that use service as a strategy to fulfill their missions and address Iowa’s greatest areas of need;</w:t>
      </w:r>
    </w:p>
    <w:p w14:paraId="41F66C7B" w14:textId="77777777" w:rsidR="003C406F" w:rsidRPr="007A0697" w:rsidRDefault="003C406F" w:rsidP="004F09EC">
      <w:pPr>
        <w:pStyle w:val="Body"/>
        <w:numPr>
          <w:ilvl w:val="0"/>
          <w:numId w:val="2"/>
        </w:numPr>
        <w:tabs>
          <w:tab w:val="left" w:pos="720"/>
        </w:tabs>
        <w:spacing w:before="0"/>
        <w:contextualSpacing/>
        <w:rPr>
          <w:rFonts w:asciiTheme="minorHAnsi" w:hAnsiTheme="minorHAnsi" w:cstheme="minorHAnsi"/>
          <w:szCs w:val="22"/>
        </w:rPr>
      </w:pPr>
      <w:r w:rsidRPr="007A0697">
        <w:rPr>
          <w:rFonts w:asciiTheme="minorHAnsi" w:hAnsiTheme="minorHAnsi" w:cstheme="minorHAnsi"/>
          <w:szCs w:val="22"/>
        </w:rPr>
        <w:t>helping engage Iowans in their communities by promoting service and expanding the volunteer base;</w:t>
      </w:r>
    </w:p>
    <w:p w14:paraId="25AC7D08" w14:textId="77777777" w:rsidR="003C406F" w:rsidRPr="007A0697" w:rsidRDefault="003C406F" w:rsidP="004F09EC">
      <w:pPr>
        <w:pStyle w:val="Body"/>
        <w:numPr>
          <w:ilvl w:val="0"/>
          <w:numId w:val="2"/>
        </w:numPr>
        <w:tabs>
          <w:tab w:val="left" w:pos="720"/>
        </w:tabs>
        <w:spacing w:before="0"/>
        <w:contextualSpacing/>
        <w:rPr>
          <w:rFonts w:asciiTheme="minorHAnsi" w:hAnsiTheme="minorHAnsi" w:cstheme="minorHAnsi"/>
          <w:szCs w:val="22"/>
        </w:rPr>
      </w:pPr>
      <w:r w:rsidRPr="007A0697">
        <w:rPr>
          <w:rFonts w:asciiTheme="minorHAnsi" w:hAnsiTheme="minorHAnsi" w:cstheme="minorHAnsi"/>
          <w:szCs w:val="22"/>
        </w:rPr>
        <w:t>connecting individuals with appropriate service opportunities by building the volunteer infrastructure.</w:t>
      </w:r>
    </w:p>
    <w:p w14:paraId="65456748" w14:textId="44FC44A8" w:rsidR="003C406F" w:rsidRPr="007A0697" w:rsidRDefault="003C406F" w:rsidP="00292AF1">
      <w:pPr>
        <w:pStyle w:val="Body"/>
        <w:spacing w:before="0"/>
        <w:ind w:firstLine="0"/>
        <w:contextualSpacing/>
        <w:rPr>
          <w:rFonts w:asciiTheme="minorHAnsi" w:hAnsiTheme="minorHAnsi" w:cstheme="minorHAnsi"/>
          <w:szCs w:val="22"/>
        </w:rPr>
      </w:pPr>
      <w:r w:rsidRPr="007A0697">
        <w:rPr>
          <w:rFonts w:asciiTheme="minorHAnsi" w:hAnsiTheme="minorHAnsi" w:cstheme="minorHAnsi"/>
          <w:szCs w:val="22"/>
        </w:rPr>
        <w:t>Volunteer Iowa has several very specific legal responsibilities related to AmeriCorps and National Service, in its role as the State of Iowa’s grantmaking partner for the federal AmeriCorps agency.</w:t>
      </w:r>
      <w:r w:rsidR="0028032F">
        <w:rPr>
          <w:rFonts w:asciiTheme="minorHAnsi" w:hAnsiTheme="minorHAnsi" w:cstheme="minorHAnsi"/>
          <w:szCs w:val="22"/>
        </w:rPr>
        <w:t xml:space="preserve"> </w:t>
      </w:r>
      <w:r w:rsidRPr="007A0697">
        <w:rPr>
          <w:rFonts w:asciiTheme="minorHAnsi" w:hAnsiTheme="minorHAnsi" w:cstheme="minorHAnsi"/>
          <w:szCs w:val="22"/>
        </w:rPr>
        <w:t>These include:</w:t>
      </w:r>
    </w:p>
    <w:p w14:paraId="32982B05" w14:textId="77777777" w:rsidR="003C406F" w:rsidRPr="007A0697" w:rsidRDefault="003C406F" w:rsidP="004F09EC">
      <w:pPr>
        <w:numPr>
          <w:ilvl w:val="0"/>
          <w:numId w:val="1"/>
        </w:numPr>
        <w:overflowPunct w:val="0"/>
        <w:autoSpaceDE w:val="0"/>
        <w:autoSpaceDN w:val="0"/>
        <w:adjustRightInd w:val="0"/>
        <w:spacing w:after="0" w:line="240" w:lineRule="auto"/>
        <w:contextualSpacing/>
        <w:textAlignment w:val="baseline"/>
        <w:rPr>
          <w:rFonts w:asciiTheme="minorHAnsi" w:hAnsiTheme="minorHAnsi" w:cstheme="minorHAnsi"/>
        </w:rPr>
      </w:pPr>
      <w:r w:rsidRPr="007A0697">
        <w:rPr>
          <w:rFonts w:asciiTheme="minorHAnsi" w:hAnsiTheme="minorHAnsi" w:cstheme="minorHAnsi"/>
        </w:rPr>
        <w:t>developing a State Service Plan that is updated every three years;</w:t>
      </w:r>
    </w:p>
    <w:p w14:paraId="12B72DF2" w14:textId="77777777" w:rsidR="003C406F" w:rsidRPr="007A0697" w:rsidRDefault="003C406F" w:rsidP="004F09EC">
      <w:pPr>
        <w:numPr>
          <w:ilvl w:val="0"/>
          <w:numId w:val="1"/>
        </w:numPr>
        <w:overflowPunct w:val="0"/>
        <w:autoSpaceDE w:val="0"/>
        <w:autoSpaceDN w:val="0"/>
        <w:adjustRightInd w:val="0"/>
        <w:spacing w:after="0" w:line="240" w:lineRule="auto"/>
        <w:contextualSpacing/>
        <w:textAlignment w:val="baseline"/>
        <w:rPr>
          <w:rFonts w:asciiTheme="minorHAnsi" w:hAnsiTheme="minorHAnsi" w:cstheme="minorHAnsi"/>
        </w:rPr>
      </w:pPr>
      <w:r w:rsidRPr="007A0697">
        <w:rPr>
          <w:rFonts w:asciiTheme="minorHAnsi" w:hAnsiTheme="minorHAnsi" w:cstheme="minorHAnsi"/>
        </w:rPr>
        <w:t>providing training and technical assistance to local nonprofit organizations and other entities that want to plan and apply for funding to implement AmeriCorps State national service programs;</w:t>
      </w:r>
    </w:p>
    <w:p w14:paraId="186A4933" w14:textId="77777777" w:rsidR="003C406F" w:rsidRPr="007A0697" w:rsidRDefault="003C406F" w:rsidP="004F09EC">
      <w:pPr>
        <w:numPr>
          <w:ilvl w:val="0"/>
          <w:numId w:val="1"/>
        </w:numPr>
        <w:overflowPunct w:val="0"/>
        <w:autoSpaceDE w:val="0"/>
        <w:autoSpaceDN w:val="0"/>
        <w:adjustRightInd w:val="0"/>
        <w:spacing w:after="0" w:line="240" w:lineRule="auto"/>
        <w:contextualSpacing/>
        <w:textAlignment w:val="baseline"/>
        <w:rPr>
          <w:rFonts w:asciiTheme="minorHAnsi" w:hAnsiTheme="minorHAnsi" w:cstheme="minorHAnsi"/>
        </w:rPr>
      </w:pPr>
      <w:r w:rsidRPr="007A0697">
        <w:rPr>
          <w:rFonts w:asciiTheme="minorHAnsi" w:hAnsiTheme="minorHAnsi" w:cstheme="minorHAnsi"/>
        </w:rPr>
        <w:t>pre-selecting programs to compete for funding under AmeriCorps State Competitive;</w:t>
      </w:r>
    </w:p>
    <w:p w14:paraId="4086EA6A" w14:textId="77777777" w:rsidR="003C406F" w:rsidRPr="007A0697" w:rsidRDefault="003C406F" w:rsidP="004F09EC">
      <w:pPr>
        <w:numPr>
          <w:ilvl w:val="0"/>
          <w:numId w:val="1"/>
        </w:numPr>
        <w:overflowPunct w:val="0"/>
        <w:autoSpaceDE w:val="0"/>
        <w:autoSpaceDN w:val="0"/>
        <w:adjustRightInd w:val="0"/>
        <w:spacing w:after="0" w:line="240" w:lineRule="auto"/>
        <w:contextualSpacing/>
        <w:textAlignment w:val="baseline"/>
        <w:rPr>
          <w:rFonts w:asciiTheme="minorHAnsi" w:hAnsiTheme="minorHAnsi" w:cstheme="minorHAnsi"/>
        </w:rPr>
      </w:pPr>
      <w:r w:rsidRPr="007A0697">
        <w:rPr>
          <w:rFonts w:asciiTheme="minorHAnsi" w:hAnsiTheme="minorHAnsi" w:cstheme="minorHAnsi"/>
        </w:rPr>
        <w:t>selecting programs to be funded for AmeriCorps State Formula;</w:t>
      </w:r>
    </w:p>
    <w:p w14:paraId="12DBC9E4" w14:textId="77777777" w:rsidR="003C406F" w:rsidRPr="007A0697" w:rsidRDefault="003C406F" w:rsidP="004F09EC">
      <w:pPr>
        <w:numPr>
          <w:ilvl w:val="0"/>
          <w:numId w:val="1"/>
        </w:numPr>
        <w:overflowPunct w:val="0"/>
        <w:autoSpaceDE w:val="0"/>
        <w:autoSpaceDN w:val="0"/>
        <w:adjustRightInd w:val="0"/>
        <w:spacing w:after="0" w:line="240" w:lineRule="auto"/>
        <w:contextualSpacing/>
        <w:textAlignment w:val="baseline"/>
        <w:rPr>
          <w:rFonts w:asciiTheme="minorHAnsi" w:hAnsiTheme="minorHAnsi" w:cstheme="minorHAnsi"/>
        </w:rPr>
      </w:pPr>
      <w:r w:rsidRPr="007A0697">
        <w:rPr>
          <w:rFonts w:asciiTheme="minorHAnsi" w:hAnsiTheme="minorHAnsi" w:cstheme="minorHAnsi"/>
        </w:rPr>
        <w:t>providing training and technical assistance to national service programs in Iowa;</w:t>
      </w:r>
    </w:p>
    <w:p w14:paraId="14DCDA17" w14:textId="77777777" w:rsidR="003C406F" w:rsidRPr="007A0697" w:rsidRDefault="003C406F" w:rsidP="004F09EC">
      <w:pPr>
        <w:numPr>
          <w:ilvl w:val="0"/>
          <w:numId w:val="1"/>
        </w:numPr>
        <w:overflowPunct w:val="0"/>
        <w:autoSpaceDE w:val="0"/>
        <w:autoSpaceDN w:val="0"/>
        <w:adjustRightInd w:val="0"/>
        <w:spacing w:after="0" w:line="240" w:lineRule="auto"/>
        <w:contextualSpacing/>
        <w:textAlignment w:val="baseline"/>
        <w:rPr>
          <w:rFonts w:asciiTheme="minorHAnsi" w:hAnsiTheme="minorHAnsi" w:cstheme="minorHAnsi"/>
        </w:rPr>
      </w:pPr>
      <w:r w:rsidRPr="007A0697">
        <w:rPr>
          <w:rFonts w:asciiTheme="minorHAnsi" w:hAnsiTheme="minorHAnsi" w:cstheme="minorHAnsi"/>
        </w:rPr>
        <w:t>evaluating, monitoring, and administering grant programs.</w:t>
      </w:r>
    </w:p>
    <w:p w14:paraId="77A768E9" w14:textId="7534D924" w:rsidR="003C406F" w:rsidRPr="007A0697" w:rsidRDefault="06103783" w:rsidP="2BE42744">
      <w:pPr>
        <w:pStyle w:val="Body"/>
        <w:spacing w:before="0"/>
        <w:ind w:firstLine="0"/>
        <w:contextualSpacing/>
        <w:rPr>
          <w:rStyle w:val="Hyperlink"/>
          <w:rFonts w:asciiTheme="minorHAnsi" w:hAnsiTheme="minorHAnsi" w:cstheme="minorBidi"/>
        </w:rPr>
      </w:pPr>
      <w:r w:rsidRPr="2BE42744">
        <w:rPr>
          <w:rFonts w:asciiTheme="minorHAnsi" w:hAnsiTheme="minorHAnsi" w:cstheme="minorBidi"/>
        </w:rPr>
        <w:t>All Commission activities -- those related to the wider volunteer sector as well as to national service -- and our funding priorities flow from our State Service Plan.</w:t>
      </w:r>
      <w:r w:rsidR="0028032F">
        <w:rPr>
          <w:rFonts w:asciiTheme="minorHAnsi" w:hAnsiTheme="minorHAnsi" w:cstheme="minorBidi"/>
        </w:rPr>
        <w:t xml:space="preserve"> </w:t>
      </w:r>
      <w:r w:rsidRPr="2BE42744">
        <w:rPr>
          <w:rFonts w:asciiTheme="minorHAnsi" w:hAnsiTheme="minorHAnsi" w:cstheme="minorBidi"/>
        </w:rPr>
        <w:t xml:space="preserve">To learn more about the Commission, visit </w:t>
      </w:r>
      <w:hyperlink r:id="rId16">
        <w:r w:rsidRPr="2BE42744">
          <w:rPr>
            <w:rStyle w:val="Hyperlink"/>
            <w:rFonts w:asciiTheme="minorHAnsi" w:hAnsiTheme="minorHAnsi" w:cstheme="minorBidi"/>
          </w:rPr>
          <w:t>www.volunteeriowa.org</w:t>
        </w:r>
      </w:hyperlink>
      <w:r w:rsidRPr="2BE42744">
        <w:rPr>
          <w:rStyle w:val="Hyperlink"/>
          <w:rFonts w:asciiTheme="minorHAnsi" w:hAnsiTheme="minorHAnsi" w:cstheme="minorBidi"/>
        </w:rPr>
        <w:t>.</w:t>
      </w:r>
      <w:r w:rsidR="0028032F">
        <w:rPr>
          <w:rStyle w:val="Hyperlink"/>
          <w:rFonts w:asciiTheme="minorHAnsi" w:hAnsiTheme="minorHAnsi" w:cstheme="minorBidi"/>
        </w:rPr>
        <w:t xml:space="preserve"> </w:t>
      </w:r>
    </w:p>
    <w:p w14:paraId="6C70BA90" w14:textId="77777777" w:rsidR="003C406F" w:rsidRPr="007A0697" w:rsidRDefault="003C406F" w:rsidP="00292AF1">
      <w:pPr>
        <w:spacing w:after="0" w:line="240" w:lineRule="auto"/>
        <w:contextualSpacing/>
        <w:rPr>
          <w:rFonts w:asciiTheme="minorHAnsi" w:hAnsiTheme="minorHAnsi" w:cstheme="minorHAnsi"/>
        </w:rPr>
      </w:pPr>
    </w:p>
    <w:p w14:paraId="3BB21355" w14:textId="77777777" w:rsidR="003C406F" w:rsidRPr="007A0697" w:rsidRDefault="003C406F" w:rsidP="00292AF1">
      <w:pPr>
        <w:pStyle w:val="Heading3"/>
        <w:spacing w:line="240" w:lineRule="auto"/>
        <w:contextualSpacing/>
        <w:rPr>
          <w:rFonts w:asciiTheme="minorHAnsi" w:hAnsiTheme="minorHAnsi" w:cstheme="minorHAnsi"/>
        </w:rPr>
      </w:pPr>
      <w:bookmarkStart w:id="8" w:name="_Toc113884863"/>
      <w:r w:rsidRPr="007A0697">
        <w:rPr>
          <w:rFonts w:asciiTheme="minorHAnsi" w:hAnsiTheme="minorHAnsi" w:cstheme="minorHAnsi"/>
        </w:rPr>
        <w:t>About AmeriCorps, the Federal Agency (also known as the Corporation for National &amp; Community Service, or CNCS)</w:t>
      </w:r>
      <w:bookmarkEnd w:id="8"/>
    </w:p>
    <w:p w14:paraId="399C88CF" w14:textId="18BC08E6" w:rsidR="003C406F" w:rsidRPr="007A0697" w:rsidRDefault="003C406F" w:rsidP="00292AF1">
      <w:pPr>
        <w:spacing w:after="0" w:line="240" w:lineRule="auto"/>
        <w:contextualSpacing/>
        <w:rPr>
          <w:rFonts w:asciiTheme="minorHAnsi" w:hAnsiTheme="minorHAnsi" w:cstheme="minorHAnsi"/>
        </w:rPr>
      </w:pPr>
      <w:r w:rsidRPr="007A0697">
        <w:rPr>
          <w:rFonts w:asciiTheme="minorHAnsi" w:hAnsiTheme="minorHAnsi" w:cstheme="minorHAnsi"/>
          <w:noProof/>
        </w:rPr>
        <w:drawing>
          <wp:anchor distT="0" distB="0" distL="114300" distR="114300" simplePos="0" relativeHeight="251658241" behindDoc="1" locked="0" layoutInCell="1" allowOverlap="1" wp14:anchorId="129A29E7" wp14:editId="3F46472E">
            <wp:simplePos x="0" y="0"/>
            <wp:positionH relativeFrom="margin">
              <wp:posOffset>4495800</wp:posOffset>
            </wp:positionH>
            <wp:positionV relativeFrom="paragraph">
              <wp:posOffset>380365</wp:posOffset>
            </wp:positionV>
            <wp:extent cx="1250315" cy="859155"/>
            <wp:effectExtent l="0" t="0" r="6985" b="0"/>
            <wp:wrapSquare wrapText="bothSides"/>
            <wp:docPr id="187" name="Picture 187" descr="P10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P100#y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Pr="007A0697">
        <w:rPr>
          <w:rFonts w:asciiTheme="minorHAnsi" w:hAnsiTheme="minorHAnsi" w:cstheme="minorHAnsi"/>
        </w:rPr>
        <w:t>The federal AmeriCorps agency was established in 1994. (In 2020, the federal agency rebranded itself from the Corporation for National and Community Service to AmeriCorps).</w:t>
      </w:r>
      <w:r w:rsidR="0028032F">
        <w:rPr>
          <w:rFonts w:asciiTheme="minorHAnsi" w:hAnsiTheme="minorHAnsi" w:cstheme="minorHAnsi"/>
        </w:rPr>
        <w:t xml:space="preserve"> </w:t>
      </w:r>
      <w:r w:rsidRPr="007A0697">
        <w:rPr>
          <w:rFonts w:asciiTheme="minorHAnsi" w:hAnsiTheme="minorHAnsi" w:cstheme="minorHAnsi"/>
        </w:rPr>
        <w:t>Among the grant programs it manages are:</w:t>
      </w:r>
      <w:r w:rsidR="0028032F">
        <w:rPr>
          <w:rFonts w:asciiTheme="minorHAnsi" w:hAnsiTheme="minorHAnsi" w:cstheme="minorHAnsi"/>
        </w:rPr>
        <w:t xml:space="preserve"> </w:t>
      </w:r>
    </w:p>
    <w:p w14:paraId="45393A60" w14:textId="77777777" w:rsidR="003C406F" w:rsidRPr="007A0697" w:rsidRDefault="003C406F" w:rsidP="004F09EC">
      <w:pPr>
        <w:pStyle w:val="ListParagraph"/>
        <w:numPr>
          <w:ilvl w:val="0"/>
          <w:numId w:val="3"/>
        </w:numPr>
        <w:spacing w:after="0" w:line="240" w:lineRule="auto"/>
        <w:ind w:left="720" w:hanging="274"/>
        <w:rPr>
          <w:rFonts w:asciiTheme="minorHAnsi" w:hAnsiTheme="minorHAnsi" w:cstheme="minorHAnsi"/>
        </w:rPr>
      </w:pPr>
      <w:r w:rsidRPr="007A0697">
        <w:rPr>
          <w:rFonts w:asciiTheme="minorHAnsi" w:hAnsiTheme="minorHAnsi" w:cstheme="minorHAnsi"/>
        </w:rPr>
        <w:t>Volunteer Generation Fund</w:t>
      </w:r>
    </w:p>
    <w:p w14:paraId="3F815229" w14:textId="77777777" w:rsidR="003C406F" w:rsidRPr="007A0697" w:rsidRDefault="003C406F" w:rsidP="004F09EC">
      <w:pPr>
        <w:pStyle w:val="ListParagraph"/>
        <w:numPr>
          <w:ilvl w:val="0"/>
          <w:numId w:val="3"/>
        </w:numPr>
        <w:spacing w:after="0" w:line="240" w:lineRule="auto"/>
        <w:ind w:left="720" w:hanging="274"/>
        <w:rPr>
          <w:rFonts w:asciiTheme="minorHAnsi" w:hAnsiTheme="minorHAnsi" w:cstheme="minorHAnsi"/>
        </w:rPr>
      </w:pPr>
      <w:r w:rsidRPr="007A0697">
        <w:rPr>
          <w:rFonts w:asciiTheme="minorHAnsi" w:hAnsiTheme="minorHAnsi" w:cstheme="minorHAnsi"/>
        </w:rPr>
        <w:t>AmeriCorps Seniors, including Foster Grandparents, RSVP, and Senior Companion Program; and</w:t>
      </w:r>
    </w:p>
    <w:p w14:paraId="5F39CE34" w14:textId="77777777" w:rsidR="003C406F" w:rsidRPr="007A0697" w:rsidRDefault="003C406F" w:rsidP="004F09EC">
      <w:pPr>
        <w:pStyle w:val="ListParagraph"/>
        <w:numPr>
          <w:ilvl w:val="0"/>
          <w:numId w:val="3"/>
        </w:numPr>
        <w:spacing w:after="0" w:line="240" w:lineRule="auto"/>
        <w:ind w:left="720"/>
        <w:rPr>
          <w:rFonts w:asciiTheme="minorHAnsi" w:hAnsiTheme="minorHAnsi" w:cstheme="minorHAnsi"/>
        </w:rPr>
      </w:pPr>
      <w:r w:rsidRPr="007A0697">
        <w:rPr>
          <w:rFonts w:asciiTheme="minorHAnsi" w:hAnsiTheme="minorHAnsi" w:cstheme="minorHAnsi"/>
          <w:bCs/>
        </w:rPr>
        <w:t>AmeriCorps: AmeriCorps</w:t>
      </w:r>
      <w:r w:rsidRPr="007A0697">
        <w:rPr>
          <w:rFonts w:asciiTheme="minorHAnsi" w:hAnsiTheme="minorHAnsi" w:cstheme="minorHAnsi"/>
        </w:rPr>
        <w:t xml:space="preserve"> VISTA, AmeriCorps NCCC, and AmeriCorps State/National. </w:t>
      </w:r>
    </w:p>
    <w:p w14:paraId="47A87C87" w14:textId="77777777" w:rsidR="003C406F" w:rsidRPr="007A0697" w:rsidRDefault="003C406F" w:rsidP="00292AF1">
      <w:pPr>
        <w:spacing w:after="0" w:line="240" w:lineRule="auto"/>
        <w:contextualSpacing/>
        <w:rPr>
          <w:rFonts w:asciiTheme="minorHAnsi" w:hAnsiTheme="minorHAnsi" w:cstheme="minorHAnsi"/>
        </w:rPr>
      </w:pPr>
    </w:p>
    <w:p w14:paraId="25BE2681" w14:textId="77777777" w:rsidR="003C406F" w:rsidRPr="007A0697" w:rsidRDefault="003C406F" w:rsidP="00292AF1">
      <w:pPr>
        <w:spacing w:after="0" w:line="240" w:lineRule="auto"/>
        <w:contextualSpacing/>
        <w:rPr>
          <w:rFonts w:asciiTheme="minorHAnsi" w:hAnsiTheme="minorHAnsi" w:cstheme="minorHAnsi"/>
        </w:rPr>
      </w:pPr>
      <w:r w:rsidRPr="007A0697">
        <w:rPr>
          <w:rFonts w:asciiTheme="minorHAnsi" w:hAnsiTheme="minorHAnsi" w:cstheme="minorHAnsi"/>
        </w:rPr>
        <w:lastRenderedPageBreak/>
        <w:t>The federal agency mission is to improve lives, strengthen communities, and foster civic engagement through service and volunteering.</w:t>
      </w:r>
    </w:p>
    <w:p w14:paraId="0AD7E614" w14:textId="77777777" w:rsidR="003C406F" w:rsidRPr="007A0697" w:rsidRDefault="003C406F" w:rsidP="00292AF1">
      <w:pPr>
        <w:pStyle w:val="Body"/>
        <w:spacing w:before="0"/>
        <w:ind w:firstLine="0"/>
        <w:contextualSpacing/>
        <w:rPr>
          <w:rFonts w:asciiTheme="minorHAnsi" w:hAnsiTheme="minorHAnsi" w:cstheme="minorHAnsi"/>
          <w:szCs w:val="22"/>
        </w:rPr>
      </w:pPr>
      <w:r w:rsidRPr="007A0697">
        <w:rPr>
          <w:rFonts w:asciiTheme="minorHAnsi" w:hAnsiTheme="minorHAnsi" w:cstheme="minorHAnsi"/>
          <w:szCs w:val="22"/>
        </w:rPr>
        <w:t xml:space="preserve">To accomplish these goals, AmeriCorps provides grants as well as training and technical assistance to volunteer organizations. It explores, develops, and models effective approaches for using volunteers to meet the nation's human needs and conducts and disseminates research that helps develop and cultivate knowledge that will enhance the overall effectiveness of national and community service programs. </w:t>
      </w:r>
    </w:p>
    <w:p w14:paraId="17A23E1F" w14:textId="34CEA108" w:rsidR="003C406F" w:rsidRPr="007A0697" w:rsidRDefault="003C406F" w:rsidP="00292AF1">
      <w:pPr>
        <w:pStyle w:val="Body"/>
        <w:spacing w:before="0"/>
        <w:ind w:firstLine="0"/>
        <w:contextualSpacing/>
        <w:rPr>
          <w:rStyle w:val="Heading3Char"/>
          <w:rFonts w:asciiTheme="minorHAnsi" w:hAnsiTheme="minorHAnsi" w:cstheme="minorHAnsi"/>
          <w:sz w:val="22"/>
          <w:szCs w:val="22"/>
        </w:rPr>
      </w:pPr>
      <w:r w:rsidRPr="007A0697">
        <w:rPr>
          <w:rFonts w:asciiTheme="minorHAnsi" w:hAnsiTheme="minorHAnsi" w:cstheme="minorHAnsi"/>
          <w:szCs w:val="22"/>
        </w:rPr>
        <w:t>For more information on AmeriCorps, visit</w:t>
      </w:r>
      <w:r w:rsidR="0028032F">
        <w:rPr>
          <w:rFonts w:asciiTheme="minorHAnsi" w:hAnsiTheme="minorHAnsi" w:cstheme="minorHAnsi"/>
          <w:szCs w:val="22"/>
        </w:rPr>
        <w:t xml:space="preserve"> </w:t>
      </w:r>
      <w:hyperlink r:id="rId18" w:history="1">
        <w:r w:rsidRPr="007A0697">
          <w:rPr>
            <w:rStyle w:val="Hyperlink"/>
            <w:rFonts w:asciiTheme="minorHAnsi" w:hAnsiTheme="minorHAnsi" w:cstheme="minorHAnsi"/>
            <w:szCs w:val="22"/>
          </w:rPr>
          <w:t>AmeriCorps.gov</w:t>
        </w:r>
      </w:hyperlink>
      <w:r w:rsidRPr="007A0697">
        <w:rPr>
          <w:rStyle w:val="Heading3Char"/>
          <w:rFonts w:asciiTheme="minorHAnsi" w:hAnsiTheme="minorHAnsi" w:cstheme="minorHAnsi"/>
          <w:sz w:val="22"/>
          <w:szCs w:val="22"/>
        </w:rPr>
        <w:t xml:space="preserve">. To review the federal Notice of Funding Opportunity and supporting materials upon which Iowa’s competition is based, visit </w:t>
      </w:r>
      <w:hyperlink r:id="rId19" w:history="1">
        <w:r w:rsidR="00BE6342">
          <w:rPr>
            <w:rStyle w:val="Hyperlink"/>
            <w:rFonts w:asciiTheme="minorHAnsi" w:hAnsiTheme="minorHAnsi" w:cstheme="minorHAnsi"/>
            <w:szCs w:val="22"/>
          </w:rPr>
          <w:t>FY 2024 AmeriCorps State and National Grants | AmeriCorps</w:t>
        </w:r>
      </w:hyperlink>
      <w:r w:rsidRPr="007A0697">
        <w:rPr>
          <w:rFonts w:asciiTheme="minorHAnsi" w:hAnsiTheme="minorHAnsi" w:cstheme="minorHAnsi"/>
          <w:szCs w:val="22"/>
        </w:rPr>
        <w:t xml:space="preserve">. </w:t>
      </w:r>
    </w:p>
    <w:p w14:paraId="4635EF39" w14:textId="77777777" w:rsidR="003C406F" w:rsidRPr="007A0697" w:rsidRDefault="003C406F" w:rsidP="00292AF1">
      <w:pPr>
        <w:spacing w:after="0" w:line="240" w:lineRule="auto"/>
        <w:contextualSpacing/>
        <w:rPr>
          <w:rFonts w:asciiTheme="minorHAnsi" w:hAnsiTheme="minorHAnsi" w:cstheme="minorHAnsi"/>
        </w:rPr>
      </w:pPr>
    </w:p>
    <w:p w14:paraId="7F9246BF" w14:textId="77777777" w:rsidR="00290ED5" w:rsidRPr="007A0697" w:rsidRDefault="00290ED5" w:rsidP="00A46208">
      <w:pPr>
        <w:pStyle w:val="Heading2"/>
      </w:pPr>
      <w:bookmarkStart w:id="9" w:name="_Toc113884864"/>
      <w:bookmarkStart w:id="10" w:name="_Toc113924053"/>
      <w:r w:rsidRPr="007A0697">
        <w:t>What Do AmeriCorps State Grants Cover?</w:t>
      </w:r>
      <w:bookmarkEnd w:id="9"/>
      <w:bookmarkEnd w:id="10"/>
    </w:p>
    <w:p w14:paraId="692102C4" w14:textId="75843B7A" w:rsidR="00290ED5" w:rsidRPr="007A0697" w:rsidRDefault="00290ED5" w:rsidP="157D2C2B">
      <w:pPr>
        <w:spacing w:after="0" w:line="240" w:lineRule="auto"/>
        <w:contextualSpacing/>
        <w:rPr>
          <w:rFonts w:asciiTheme="minorHAnsi" w:hAnsiTheme="minorHAnsi"/>
        </w:rPr>
      </w:pPr>
      <w:r w:rsidRPr="157D2C2B">
        <w:rPr>
          <w:rFonts w:asciiTheme="minorHAnsi" w:hAnsiTheme="minorHAnsi"/>
        </w:rPr>
        <w:t xml:space="preserve">AmeriCorps grants may award two categories of resources to address the local need: </w:t>
      </w:r>
      <w:r w:rsidRPr="157D2C2B">
        <w:rPr>
          <w:rFonts w:asciiTheme="minorHAnsi" w:hAnsiTheme="minorHAnsi"/>
          <w:u w:val="single"/>
        </w:rPr>
        <w:t>member positions</w:t>
      </w:r>
      <w:r w:rsidRPr="157D2C2B">
        <w:rPr>
          <w:rFonts w:asciiTheme="minorHAnsi" w:hAnsiTheme="minorHAnsi"/>
        </w:rPr>
        <w:t xml:space="preserve"> and </w:t>
      </w:r>
      <w:r w:rsidRPr="157D2C2B">
        <w:rPr>
          <w:rFonts w:asciiTheme="minorHAnsi" w:hAnsiTheme="minorHAnsi"/>
          <w:u w:val="single"/>
        </w:rPr>
        <w:t>funds</w:t>
      </w:r>
      <w:r w:rsidRPr="157D2C2B">
        <w:rPr>
          <w:rFonts w:asciiTheme="minorHAnsi" w:hAnsiTheme="minorHAnsi"/>
        </w:rPr>
        <w:t xml:space="preserve"> to support AmeriCorps members during their service terms (operational grants) or </w:t>
      </w:r>
      <w:r w:rsidR="65B9FB96" w:rsidRPr="157D2C2B">
        <w:rPr>
          <w:rFonts w:asciiTheme="minorHAnsi" w:hAnsiTheme="minorHAnsi"/>
        </w:rPr>
        <w:t xml:space="preserve">funds </w:t>
      </w:r>
      <w:r w:rsidRPr="157D2C2B">
        <w:rPr>
          <w:rFonts w:asciiTheme="minorHAnsi" w:hAnsiTheme="minorHAnsi"/>
        </w:rPr>
        <w:t xml:space="preserve">to support planning activities to prepare for starting a new AmeriCorps program (planning grants). </w:t>
      </w:r>
    </w:p>
    <w:p w14:paraId="327404E0" w14:textId="77777777" w:rsidR="00290ED5" w:rsidRPr="007A0697" w:rsidRDefault="00290ED5" w:rsidP="00292AF1">
      <w:pPr>
        <w:spacing w:after="0" w:line="240" w:lineRule="auto"/>
        <w:contextualSpacing/>
        <w:rPr>
          <w:rFonts w:asciiTheme="minorHAnsi" w:hAnsiTheme="minorHAnsi" w:cstheme="minorHAnsi"/>
        </w:rPr>
      </w:pPr>
    </w:p>
    <w:p w14:paraId="27EBDFE4" w14:textId="251CF8F8" w:rsidR="00290ED5" w:rsidRPr="007A0697" w:rsidRDefault="00290ED5" w:rsidP="00292AF1">
      <w:pPr>
        <w:spacing w:after="0" w:line="240" w:lineRule="auto"/>
        <w:contextualSpacing/>
        <w:rPr>
          <w:rFonts w:asciiTheme="minorHAnsi" w:hAnsiTheme="minorHAnsi" w:cstheme="minorHAnsi"/>
        </w:rPr>
      </w:pPr>
      <w:r w:rsidRPr="007A0697">
        <w:rPr>
          <w:rFonts w:asciiTheme="minorHAnsi" w:hAnsiTheme="minorHAnsi" w:cstheme="minorHAnsi"/>
        </w:rPr>
        <w:t xml:space="preserve">Typically, AmeriCorps grants </w:t>
      </w:r>
      <w:r w:rsidRPr="007A0697">
        <w:rPr>
          <w:rFonts w:asciiTheme="minorHAnsi" w:hAnsiTheme="minorHAnsi" w:cstheme="minorHAnsi"/>
          <w:u w:val="single"/>
        </w:rPr>
        <w:t>partially</w:t>
      </w:r>
      <w:r w:rsidRPr="007A0697">
        <w:rPr>
          <w:rFonts w:asciiTheme="minorHAnsi" w:hAnsiTheme="minorHAnsi" w:cstheme="minorHAnsi"/>
        </w:rPr>
        <w:t xml:space="preserve"> cover the expense of operating an AmeriCorps program, and local cash and in-kind resources are usually required to cover the full implementation of the program.</w:t>
      </w:r>
      <w:r w:rsidR="0028032F">
        <w:rPr>
          <w:rFonts w:asciiTheme="minorHAnsi" w:hAnsiTheme="minorHAnsi" w:cstheme="minorHAnsi"/>
        </w:rPr>
        <w:t xml:space="preserve"> </w:t>
      </w:r>
      <w:r w:rsidRPr="007A0697">
        <w:rPr>
          <w:rFonts w:asciiTheme="minorHAnsi" w:hAnsiTheme="minorHAnsi" w:cstheme="minorHAnsi"/>
        </w:rPr>
        <w:t>AmeriCorps grants do not cover general organizational expenses.</w:t>
      </w:r>
    </w:p>
    <w:p w14:paraId="1EF8F17E" w14:textId="77777777" w:rsidR="00290ED5" w:rsidRPr="007A0697" w:rsidRDefault="00290ED5" w:rsidP="00292AF1">
      <w:pPr>
        <w:spacing w:after="0" w:line="240" w:lineRule="auto"/>
        <w:contextualSpacing/>
        <w:rPr>
          <w:rFonts w:asciiTheme="minorHAnsi" w:hAnsiTheme="minorHAnsi" w:cstheme="minorHAnsi"/>
        </w:rPr>
      </w:pPr>
    </w:p>
    <w:p w14:paraId="4F552313" w14:textId="21A00C49" w:rsidR="00290ED5" w:rsidRPr="007A0697" w:rsidRDefault="00290ED5" w:rsidP="00292AF1">
      <w:pPr>
        <w:spacing w:after="0" w:line="240" w:lineRule="auto"/>
        <w:contextualSpacing/>
        <w:rPr>
          <w:rFonts w:asciiTheme="minorHAnsi" w:hAnsiTheme="minorHAnsi" w:cstheme="minorHAnsi"/>
        </w:rPr>
      </w:pPr>
      <w:r w:rsidRPr="007A0697">
        <w:rPr>
          <w:rFonts w:asciiTheme="minorHAnsi" w:hAnsiTheme="minorHAnsi" w:cstheme="minorHAnsi"/>
        </w:rPr>
        <w:t>Several different types of AmeriCorps grants are available to organizations.</w:t>
      </w:r>
      <w:r w:rsidR="0028032F">
        <w:rPr>
          <w:rFonts w:asciiTheme="minorHAnsi" w:hAnsiTheme="minorHAnsi" w:cstheme="minorHAnsi"/>
        </w:rPr>
        <w:t xml:space="preserve"> </w:t>
      </w:r>
      <w:r w:rsidRPr="007A0697">
        <w:rPr>
          <w:rFonts w:asciiTheme="minorHAnsi" w:hAnsiTheme="minorHAnsi" w:cstheme="minorHAnsi"/>
        </w:rPr>
        <w:t>They differ related to what they fund (planning grants versus operational grants), how the budget and reimbursement process work (cost reimbursement versus fixed-amount grants), the funding source (competitive, formula, Public Health), and the size of the grant.</w:t>
      </w:r>
      <w:r w:rsidR="0028032F">
        <w:rPr>
          <w:rFonts w:asciiTheme="minorHAnsi" w:hAnsiTheme="minorHAnsi" w:cstheme="minorHAnsi"/>
        </w:rPr>
        <w:t xml:space="preserve"> </w:t>
      </w:r>
      <w:r w:rsidRPr="007A0697">
        <w:rPr>
          <w:rFonts w:asciiTheme="minorHAnsi" w:hAnsiTheme="minorHAnsi" w:cstheme="minorHAnsi"/>
        </w:rPr>
        <w:t>See</w:t>
      </w:r>
      <w:r w:rsidR="006504CE" w:rsidRPr="007A0697">
        <w:rPr>
          <w:rFonts w:asciiTheme="minorHAnsi" w:hAnsiTheme="minorHAnsi" w:cstheme="minorHAnsi"/>
        </w:rPr>
        <w:t xml:space="preserve"> </w:t>
      </w:r>
      <w:r w:rsidR="0048501E" w:rsidRPr="00D94494">
        <w:rPr>
          <w:rFonts w:asciiTheme="minorHAnsi" w:hAnsiTheme="minorHAnsi" w:cstheme="minorHAnsi"/>
        </w:rPr>
        <w:t>Funding, Applicant, and Grant Types</w:t>
      </w:r>
      <w:r w:rsidR="00342958" w:rsidRPr="007A0697">
        <w:rPr>
          <w:rFonts w:asciiTheme="minorHAnsi" w:hAnsiTheme="minorHAnsi" w:cstheme="minorHAnsi"/>
        </w:rPr>
        <w:t xml:space="preserve"> and</w:t>
      </w:r>
      <w:r w:rsidRPr="007A0697">
        <w:rPr>
          <w:rFonts w:asciiTheme="minorHAnsi" w:hAnsiTheme="minorHAnsi" w:cstheme="minorHAnsi"/>
        </w:rPr>
        <w:t xml:space="preserve"> </w:t>
      </w:r>
      <w:hyperlink w:anchor="_Table_1:_Summary" w:history="1">
        <w:r w:rsidR="00F96C09">
          <w:rPr>
            <w:rStyle w:val="Hyperlink"/>
            <w:rFonts w:asciiTheme="minorHAnsi" w:hAnsiTheme="minorHAnsi" w:cstheme="minorHAnsi"/>
          </w:rPr>
          <w:t>Table 1. Summary of AmeriCorps Grant Types</w:t>
        </w:r>
      </w:hyperlink>
      <w:r w:rsidR="00F96C09">
        <w:rPr>
          <w:rFonts w:asciiTheme="minorHAnsi" w:hAnsiTheme="minorHAnsi" w:cstheme="minorHAnsi"/>
        </w:rPr>
        <w:t xml:space="preserve"> for more detail.</w:t>
      </w:r>
    </w:p>
    <w:p w14:paraId="102F6181" w14:textId="77777777" w:rsidR="00290ED5" w:rsidRPr="007A0697" w:rsidRDefault="00290ED5" w:rsidP="00292AF1">
      <w:pPr>
        <w:spacing w:after="0" w:line="240" w:lineRule="auto"/>
        <w:contextualSpacing/>
        <w:rPr>
          <w:rFonts w:asciiTheme="minorHAnsi" w:hAnsiTheme="minorHAnsi" w:cstheme="minorHAnsi"/>
        </w:rPr>
      </w:pPr>
    </w:p>
    <w:p w14:paraId="745A66D5" w14:textId="35B70F56" w:rsidR="00922367" w:rsidRPr="007A0697" w:rsidRDefault="005A78B9" w:rsidP="00A46208">
      <w:pPr>
        <w:pStyle w:val="Heading2"/>
      </w:pPr>
      <w:bookmarkStart w:id="11" w:name="_Funding,_Applicant,_and"/>
      <w:bookmarkStart w:id="12" w:name="_Toc113884865"/>
      <w:bookmarkStart w:id="13" w:name="_Toc113924054"/>
      <w:bookmarkEnd w:id="11"/>
      <w:r w:rsidRPr="007A0697">
        <w:t xml:space="preserve">Funding, Applicant, and Grant </w:t>
      </w:r>
      <w:r w:rsidR="0037138F" w:rsidRPr="007A0697">
        <w:t>Types</w:t>
      </w:r>
      <w:bookmarkEnd w:id="12"/>
      <w:bookmarkEnd w:id="13"/>
    </w:p>
    <w:p w14:paraId="32255151" w14:textId="02623C7C" w:rsidR="00E01F5A" w:rsidRPr="007A0697" w:rsidRDefault="00663E09" w:rsidP="00292AF1">
      <w:pPr>
        <w:pStyle w:val="Heading3"/>
        <w:spacing w:line="240" w:lineRule="auto"/>
        <w:contextualSpacing/>
        <w:rPr>
          <w:rFonts w:asciiTheme="minorHAnsi" w:eastAsia="Malgun Gothic Semilight" w:hAnsiTheme="minorHAnsi" w:cstheme="minorHAnsi"/>
        </w:rPr>
      </w:pPr>
      <w:bookmarkStart w:id="14" w:name="_Toc113884866"/>
      <w:r w:rsidRPr="007A0697">
        <w:rPr>
          <w:rFonts w:asciiTheme="minorHAnsi" w:eastAsia="Malgun Gothic Semilight" w:hAnsiTheme="minorHAnsi" w:cstheme="minorHAnsi"/>
        </w:rPr>
        <w:t xml:space="preserve">Funding Type: </w:t>
      </w:r>
      <w:r w:rsidR="00E01F5A" w:rsidRPr="007A0697">
        <w:rPr>
          <w:rFonts w:asciiTheme="minorHAnsi" w:eastAsia="Malgun Gothic Semilight" w:hAnsiTheme="minorHAnsi" w:cstheme="minorHAnsi"/>
        </w:rPr>
        <w:t>Competitive</w:t>
      </w:r>
      <w:r w:rsidR="000D3E4B" w:rsidRPr="007A0697">
        <w:rPr>
          <w:rFonts w:asciiTheme="minorHAnsi" w:eastAsia="Malgun Gothic Semilight" w:hAnsiTheme="minorHAnsi" w:cstheme="minorHAnsi"/>
        </w:rPr>
        <w:t xml:space="preserve">, </w:t>
      </w:r>
      <w:r w:rsidR="00E01F5A" w:rsidRPr="007A0697">
        <w:rPr>
          <w:rFonts w:asciiTheme="minorHAnsi" w:eastAsia="Malgun Gothic Semilight" w:hAnsiTheme="minorHAnsi" w:cstheme="minorHAnsi"/>
        </w:rPr>
        <w:t>Formula</w:t>
      </w:r>
      <w:r w:rsidR="000D3E4B" w:rsidRPr="007A0697">
        <w:rPr>
          <w:rFonts w:asciiTheme="minorHAnsi" w:eastAsia="Malgun Gothic Semilight" w:hAnsiTheme="minorHAnsi" w:cstheme="minorHAnsi"/>
        </w:rPr>
        <w:t>, and Public Health AmeriCorps</w:t>
      </w:r>
      <w:r w:rsidR="00E01F5A" w:rsidRPr="007A0697">
        <w:rPr>
          <w:rFonts w:asciiTheme="minorHAnsi" w:eastAsia="Malgun Gothic Semilight" w:hAnsiTheme="minorHAnsi" w:cstheme="minorHAnsi"/>
        </w:rPr>
        <w:t xml:space="preserve"> Funding</w:t>
      </w:r>
      <w:bookmarkEnd w:id="14"/>
      <w:r w:rsidR="00E01F5A" w:rsidRPr="007A0697">
        <w:rPr>
          <w:rFonts w:asciiTheme="minorHAnsi" w:eastAsia="Malgun Gothic Semilight" w:hAnsiTheme="minorHAnsi" w:cstheme="minorHAnsi"/>
        </w:rPr>
        <w:t xml:space="preserve"> </w:t>
      </w:r>
    </w:p>
    <w:p w14:paraId="57404A05" w14:textId="3D64E1E3" w:rsidR="00500E60" w:rsidRPr="007A0697" w:rsidRDefault="00500E60" w:rsidP="157D2C2B">
      <w:pPr>
        <w:spacing w:after="0" w:line="240" w:lineRule="auto"/>
        <w:contextualSpacing/>
        <w:rPr>
          <w:rFonts w:asciiTheme="minorHAnsi" w:hAnsiTheme="minorHAnsi"/>
        </w:rPr>
      </w:pPr>
      <w:r w:rsidRPr="157D2C2B">
        <w:rPr>
          <w:rFonts w:asciiTheme="minorHAnsi" w:hAnsiTheme="minorHAnsi"/>
        </w:rPr>
        <w:t xml:space="preserve">Some Iowa AmeriCorps State programs are funded </w:t>
      </w:r>
      <w:r w:rsidR="0FF71FC0" w:rsidRPr="157D2C2B">
        <w:rPr>
          <w:rFonts w:asciiTheme="minorHAnsi" w:hAnsiTheme="minorHAnsi"/>
        </w:rPr>
        <w:t>from</w:t>
      </w:r>
      <w:r w:rsidRPr="157D2C2B">
        <w:rPr>
          <w:rFonts w:asciiTheme="minorHAnsi" w:hAnsiTheme="minorHAnsi"/>
        </w:rPr>
        <w:t xml:space="preserve"> the portion of AmeriCorps funds that are provided to the state according to a population-based formula (Formula) while others are awarded from the portion of AmeriCorps funds that are awarded to states on a competitive basis (Competitive).</w:t>
      </w:r>
      <w:r w:rsidR="0028032F">
        <w:rPr>
          <w:rFonts w:asciiTheme="minorHAnsi" w:hAnsiTheme="minorHAnsi"/>
        </w:rPr>
        <w:t xml:space="preserve"> </w:t>
      </w:r>
      <w:r w:rsidRPr="157D2C2B">
        <w:rPr>
          <w:rFonts w:asciiTheme="minorHAnsi" w:hAnsiTheme="minorHAnsi"/>
        </w:rPr>
        <w:t>The AmeriCorps agency conducts the final review and selection process for Competitive AmeriCorps State grants and Volunteer Iowa conducts the competitive review and selection process for Formula AmeriCorps State</w:t>
      </w:r>
      <w:r w:rsidR="6C79E829" w:rsidRPr="157D2C2B">
        <w:rPr>
          <w:rFonts w:asciiTheme="minorHAnsi" w:hAnsiTheme="minorHAnsi"/>
        </w:rPr>
        <w:t xml:space="preserve"> grants</w:t>
      </w:r>
      <w:r w:rsidR="00631A8E" w:rsidRPr="157D2C2B">
        <w:rPr>
          <w:rFonts w:asciiTheme="minorHAnsi" w:hAnsiTheme="minorHAnsi"/>
        </w:rPr>
        <w:t>.</w:t>
      </w:r>
      <w:r w:rsidR="0028032F">
        <w:rPr>
          <w:rFonts w:asciiTheme="minorHAnsi" w:hAnsiTheme="minorHAnsi"/>
        </w:rPr>
        <w:t xml:space="preserve"> </w:t>
      </w:r>
      <w:r w:rsidR="00631A8E" w:rsidRPr="157D2C2B">
        <w:rPr>
          <w:rFonts w:asciiTheme="minorHAnsi" w:hAnsiTheme="minorHAnsi"/>
        </w:rPr>
        <w:t>Perio</w:t>
      </w:r>
      <w:r w:rsidR="006B1F62" w:rsidRPr="157D2C2B">
        <w:rPr>
          <w:rFonts w:asciiTheme="minorHAnsi" w:hAnsiTheme="minorHAnsi"/>
        </w:rPr>
        <w:t>dically, the AmeriCorps agency announces special funding competitions such as Public Health AmeriCorps, funded by the agency and other federal partners.</w:t>
      </w:r>
      <w:r w:rsidRPr="157D2C2B">
        <w:rPr>
          <w:rFonts w:asciiTheme="minorHAnsi" w:hAnsiTheme="minorHAnsi"/>
        </w:rPr>
        <w:t xml:space="preserve"> </w:t>
      </w:r>
    </w:p>
    <w:p w14:paraId="20AB45BF" w14:textId="77777777" w:rsidR="006E504A" w:rsidRPr="007A0697" w:rsidRDefault="006E504A" w:rsidP="00292AF1">
      <w:pPr>
        <w:spacing w:after="0" w:line="240" w:lineRule="auto"/>
        <w:contextualSpacing/>
        <w:rPr>
          <w:rFonts w:asciiTheme="minorHAnsi" w:hAnsiTheme="minorHAnsi" w:cstheme="minorHAnsi"/>
        </w:rPr>
      </w:pPr>
    </w:p>
    <w:p w14:paraId="5CAD4F24" w14:textId="633B6A6A" w:rsidR="00E01F5A" w:rsidRPr="007A0697" w:rsidRDefault="00E01F5A"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u w:val="single"/>
        </w:rPr>
        <w:t>AmeriCorps State Competitive</w:t>
      </w:r>
      <w:r w:rsidRPr="007A0697">
        <w:rPr>
          <w:rFonts w:asciiTheme="minorHAnsi" w:eastAsia="Malgun Gothic Semilight" w:hAnsiTheme="minorHAnsi" w:cstheme="minorHAnsi"/>
        </w:rPr>
        <w:t xml:space="preserve"> programs are those funded at the national level after a successful state and federal review process in which they compete against other single-state programs as well as multi-state National Direct programs.</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All current Iowa AmeriCorps State grantees will be considered for submission to the national competition and therefore must meet competitive pre-application deadlines.</w:t>
      </w:r>
      <w:r w:rsidR="00E00EF7">
        <w:rPr>
          <w:rFonts w:asciiTheme="minorHAnsi" w:eastAsia="Malgun Gothic Semilight" w:hAnsiTheme="minorHAnsi" w:cstheme="minorHAnsi"/>
        </w:rPr>
        <w:t xml:space="preserve"> </w:t>
      </w:r>
      <w:r w:rsidRPr="007A0697">
        <w:rPr>
          <w:rFonts w:asciiTheme="minorHAnsi" w:eastAsia="Malgun Gothic Semilight" w:hAnsiTheme="minorHAnsi" w:cstheme="minorHAnsi"/>
        </w:rPr>
        <w:t>Competitive AmeriCorps State programs are funded on a three-year basis in terms of program goals and objectives, but they develop one-year budgets and must re-apply every year for continued funding.</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lastRenderedPageBreak/>
        <w:t>Applicants not selected for competitive funding from AmeriCorps are automatically considered for funding at the state formula level.</w:t>
      </w:r>
    </w:p>
    <w:p w14:paraId="2ED26671" w14:textId="77777777" w:rsidR="006E504A" w:rsidRPr="007A0697" w:rsidRDefault="006E504A" w:rsidP="00292AF1">
      <w:pPr>
        <w:spacing w:after="0" w:line="240" w:lineRule="auto"/>
        <w:contextualSpacing/>
        <w:rPr>
          <w:rFonts w:asciiTheme="minorHAnsi" w:eastAsia="Malgun Gothic Semilight" w:hAnsiTheme="minorHAnsi" w:cstheme="minorHAnsi"/>
        </w:rPr>
      </w:pPr>
    </w:p>
    <w:p w14:paraId="7FC1F330" w14:textId="507C778C" w:rsidR="00E01F5A" w:rsidRPr="007A0697" w:rsidRDefault="00E01F5A" w:rsidP="00292AF1">
      <w:pPr>
        <w:autoSpaceDE w:val="0"/>
        <w:autoSpaceDN w:val="0"/>
        <w:adjustRightInd w:val="0"/>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u w:val="single"/>
        </w:rPr>
        <w:t>AmeriCorps State Formula</w:t>
      </w:r>
      <w:r w:rsidRPr="007A0697">
        <w:rPr>
          <w:rFonts w:asciiTheme="minorHAnsi" w:eastAsia="Malgun Gothic Semilight" w:hAnsiTheme="minorHAnsi" w:cstheme="minorHAnsi"/>
        </w:rPr>
        <w:t xml:space="preserve"> programs are funded from federal resources allocated to Volunteer Iowa </w:t>
      </w:r>
      <w:r w:rsidR="00E243CC" w:rsidRPr="007A0697">
        <w:rPr>
          <w:rFonts w:asciiTheme="minorHAnsi" w:eastAsia="Malgun Gothic Semilight" w:hAnsiTheme="minorHAnsi" w:cstheme="minorHAnsi"/>
        </w:rPr>
        <w:t xml:space="preserve">from the AmeriCorps agency </w:t>
      </w:r>
      <w:r w:rsidRPr="007A0697">
        <w:rPr>
          <w:rFonts w:asciiTheme="minorHAnsi" w:eastAsia="Malgun Gothic Semilight" w:hAnsiTheme="minorHAnsi" w:cstheme="minorHAnsi"/>
        </w:rPr>
        <w:t>according to a formula based on state population.</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 xml:space="preserve">New applicants (those in the first </w:t>
      </w:r>
      <w:r w:rsidR="00DE6C87">
        <w:rPr>
          <w:rFonts w:asciiTheme="minorHAnsi" w:eastAsia="Malgun Gothic Semilight" w:hAnsiTheme="minorHAnsi" w:cstheme="minorHAnsi"/>
        </w:rPr>
        <w:t>three</w:t>
      </w:r>
      <w:r w:rsidRPr="007A0697">
        <w:rPr>
          <w:rFonts w:asciiTheme="minorHAnsi" w:eastAsia="Malgun Gothic Semilight" w:hAnsiTheme="minorHAnsi" w:cstheme="minorHAnsi"/>
        </w:rPr>
        <w:t xml:space="preserve"> years of operation), applicants whose activities match Volunteer Iowa priorities but not AmeriCorps agency priorities, applicants whose proposals need more work, and those with limited experience managing federal grants or large programs are likely to be considered for formula funding, only.</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The formula competition also includes applicants that were included in the Volunteer Iowa competitive process but not selected for funding at the national competitive level.</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Formula programs are expected to be funded with a one or two-year project period, but with a one-year budget period, so they must re-apply every year.</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As a part of the pre-application review, Volunteer Iowa will notify formula applicants if they are eligible to submit an abbreviated continuation application for final funding.</w:t>
      </w:r>
    </w:p>
    <w:p w14:paraId="10A717BB" w14:textId="77777777" w:rsidR="006E504A" w:rsidRPr="007A0697" w:rsidRDefault="006E504A" w:rsidP="00292AF1">
      <w:pPr>
        <w:autoSpaceDE w:val="0"/>
        <w:autoSpaceDN w:val="0"/>
        <w:adjustRightInd w:val="0"/>
        <w:spacing w:after="0" w:line="240" w:lineRule="auto"/>
        <w:contextualSpacing/>
        <w:rPr>
          <w:rFonts w:asciiTheme="minorHAnsi" w:eastAsia="Malgun Gothic Semilight" w:hAnsiTheme="minorHAnsi" w:cstheme="minorHAnsi"/>
        </w:rPr>
      </w:pPr>
    </w:p>
    <w:p w14:paraId="1C45583F" w14:textId="15BD9DD4" w:rsidR="007F44C0" w:rsidRPr="007A0697" w:rsidRDefault="00EA32AF" w:rsidP="157D2C2B">
      <w:pPr>
        <w:autoSpaceDE w:val="0"/>
        <w:autoSpaceDN w:val="0"/>
        <w:adjustRightInd w:val="0"/>
        <w:spacing w:after="0" w:line="240" w:lineRule="auto"/>
        <w:contextualSpacing/>
        <w:rPr>
          <w:rFonts w:asciiTheme="minorHAnsi" w:eastAsia="Malgun Gothic Semilight" w:hAnsiTheme="minorHAnsi"/>
        </w:rPr>
      </w:pPr>
      <w:r w:rsidRPr="157D2C2B">
        <w:rPr>
          <w:rFonts w:asciiTheme="minorHAnsi" w:eastAsia="Malgun Gothic Semilight" w:hAnsiTheme="minorHAnsi"/>
          <w:u w:val="single"/>
        </w:rPr>
        <w:t>Public Health AmeriCorps</w:t>
      </w:r>
      <w:r w:rsidRPr="157D2C2B">
        <w:rPr>
          <w:rFonts w:asciiTheme="minorHAnsi" w:eastAsia="Malgun Gothic Semilight" w:hAnsiTheme="minorHAnsi"/>
        </w:rPr>
        <w:t xml:space="preserve"> programs are</w:t>
      </w:r>
      <w:r w:rsidR="005E4284" w:rsidRPr="157D2C2B">
        <w:rPr>
          <w:rFonts w:asciiTheme="minorHAnsi" w:eastAsia="Malgun Gothic Semilight" w:hAnsiTheme="minorHAnsi"/>
        </w:rPr>
        <w:t xml:space="preserve"> a special funding opportunity that arose from</w:t>
      </w:r>
      <w:r w:rsidR="00B279E8" w:rsidRPr="157D2C2B">
        <w:rPr>
          <w:rFonts w:asciiTheme="minorHAnsi" w:eastAsia="Malgun Gothic Semilight" w:hAnsiTheme="minorHAnsi"/>
        </w:rPr>
        <w:t xml:space="preserve"> a partnership between the AmeriCorps agency and the </w:t>
      </w:r>
      <w:r w:rsidR="00FD6DC8" w:rsidRPr="157D2C2B">
        <w:rPr>
          <w:rFonts w:asciiTheme="minorHAnsi" w:eastAsia="Malgun Gothic Semilight" w:hAnsiTheme="minorHAnsi"/>
        </w:rPr>
        <w:t xml:space="preserve">Centers for Disease Control </w:t>
      </w:r>
      <w:r w:rsidR="004C2555" w:rsidRPr="157D2C2B">
        <w:rPr>
          <w:rFonts w:asciiTheme="minorHAnsi" w:eastAsia="Malgun Gothic Semilight" w:hAnsiTheme="minorHAnsi"/>
        </w:rPr>
        <w:t>and Prevention</w:t>
      </w:r>
      <w:r w:rsidR="004F1B6E" w:rsidRPr="157D2C2B">
        <w:rPr>
          <w:rFonts w:asciiTheme="minorHAnsi" w:eastAsia="Malgun Gothic Semilight" w:hAnsiTheme="minorHAnsi"/>
        </w:rPr>
        <w:t xml:space="preserve"> (CDC)</w:t>
      </w:r>
      <w:r w:rsidR="004C2555" w:rsidRPr="157D2C2B">
        <w:rPr>
          <w:rFonts w:asciiTheme="minorHAnsi" w:eastAsia="Malgun Gothic Semilight" w:hAnsiTheme="minorHAnsi"/>
        </w:rPr>
        <w:t>.</w:t>
      </w:r>
      <w:r w:rsidR="0028032F">
        <w:rPr>
          <w:rFonts w:asciiTheme="minorHAnsi" w:eastAsia="Malgun Gothic Semilight" w:hAnsiTheme="minorHAnsi"/>
        </w:rPr>
        <w:t xml:space="preserve"> </w:t>
      </w:r>
      <w:r w:rsidR="00B279E8" w:rsidRPr="157D2C2B">
        <w:rPr>
          <w:rFonts w:asciiTheme="minorHAnsi" w:eastAsia="Malgun Gothic Semilight" w:hAnsiTheme="minorHAnsi"/>
        </w:rPr>
        <w:t xml:space="preserve">Public Health AmeriCorps </w:t>
      </w:r>
      <w:r w:rsidR="004F1B6E" w:rsidRPr="157D2C2B">
        <w:rPr>
          <w:rFonts w:asciiTheme="minorHAnsi" w:eastAsia="Malgun Gothic Semilight" w:hAnsiTheme="minorHAnsi"/>
        </w:rPr>
        <w:t>programs receive funding from the AmeriCorps agency with no local match requirement due to the contributions of the CDC.</w:t>
      </w:r>
      <w:r w:rsidR="0028032F">
        <w:rPr>
          <w:rFonts w:asciiTheme="minorHAnsi" w:eastAsia="Malgun Gothic Semilight" w:hAnsiTheme="minorHAnsi"/>
        </w:rPr>
        <w:t xml:space="preserve"> </w:t>
      </w:r>
      <w:r w:rsidR="733CBEF2" w:rsidRPr="157D2C2B">
        <w:rPr>
          <w:rFonts w:asciiTheme="minorHAnsi" w:eastAsia="Malgun Gothic Semilight" w:hAnsiTheme="minorHAnsi"/>
        </w:rPr>
        <w:t xml:space="preserve">In this competition, </w:t>
      </w:r>
      <w:r w:rsidR="007F44C0" w:rsidRPr="157D2C2B">
        <w:rPr>
          <w:rFonts w:asciiTheme="minorHAnsi" w:eastAsia="Malgun Gothic Semilight" w:hAnsiTheme="minorHAnsi"/>
        </w:rPr>
        <w:t xml:space="preserve">AmeriCorps anticipates making </w:t>
      </w:r>
      <w:r w:rsidR="10C7CC8C" w:rsidRPr="157D2C2B">
        <w:rPr>
          <w:rFonts w:asciiTheme="minorHAnsi" w:eastAsia="Malgun Gothic Semilight" w:hAnsiTheme="minorHAnsi"/>
        </w:rPr>
        <w:t xml:space="preserve">continuation funding for year </w:t>
      </w:r>
      <w:r w:rsidR="1F32131A" w:rsidRPr="157D2C2B">
        <w:rPr>
          <w:rFonts w:asciiTheme="minorHAnsi" w:eastAsia="Malgun Gothic Semilight" w:hAnsiTheme="minorHAnsi"/>
        </w:rPr>
        <w:t xml:space="preserve">two of the </w:t>
      </w:r>
      <w:r w:rsidR="007F44C0" w:rsidRPr="157D2C2B">
        <w:rPr>
          <w:rFonts w:asciiTheme="minorHAnsi" w:eastAsia="Malgun Gothic Semilight" w:hAnsiTheme="minorHAnsi"/>
        </w:rPr>
        <w:t>two-year grant awards for Public Health AmeriCorps</w:t>
      </w:r>
      <w:r w:rsidR="00B531BE" w:rsidRPr="157D2C2B">
        <w:rPr>
          <w:rFonts w:asciiTheme="minorHAnsi" w:eastAsia="Malgun Gothic Semilight" w:hAnsiTheme="minorHAnsi"/>
        </w:rPr>
        <w:t xml:space="preserve">, </w:t>
      </w:r>
      <w:r w:rsidR="007F44C0" w:rsidRPr="157D2C2B">
        <w:rPr>
          <w:rFonts w:asciiTheme="minorHAnsi" w:eastAsia="Malgun Gothic Semilight" w:hAnsiTheme="minorHAnsi"/>
        </w:rPr>
        <w:t xml:space="preserve">based on a one-year budget. Continuation </w:t>
      </w:r>
      <w:r w:rsidR="005E5D2D" w:rsidRPr="157D2C2B">
        <w:rPr>
          <w:rFonts w:asciiTheme="minorHAnsi" w:eastAsia="Malgun Gothic Semilight" w:hAnsiTheme="minorHAnsi"/>
        </w:rPr>
        <w:t>awards are</w:t>
      </w:r>
      <w:r w:rsidR="007F44C0" w:rsidRPr="157D2C2B">
        <w:rPr>
          <w:rFonts w:asciiTheme="minorHAnsi" w:eastAsia="Malgun Gothic Semilight" w:hAnsiTheme="minorHAnsi"/>
        </w:rPr>
        <w:t xml:space="preserve"> not guaranteed; they depend upon availability of appropriations and satisfactory performance. </w:t>
      </w:r>
    </w:p>
    <w:p w14:paraId="1606B222" w14:textId="2B57268E" w:rsidR="00B279E8" w:rsidRPr="007A0697" w:rsidRDefault="00B279E8" w:rsidP="00292AF1">
      <w:pPr>
        <w:autoSpaceDE w:val="0"/>
        <w:autoSpaceDN w:val="0"/>
        <w:adjustRightInd w:val="0"/>
        <w:spacing w:after="0" w:line="240" w:lineRule="auto"/>
        <w:contextualSpacing/>
        <w:rPr>
          <w:rFonts w:asciiTheme="minorHAnsi" w:eastAsia="Malgun Gothic Semilight" w:hAnsiTheme="minorHAnsi" w:cstheme="minorHAnsi"/>
        </w:rPr>
      </w:pPr>
    </w:p>
    <w:p w14:paraId="09558D95" w14:textId="4A7EA292" w:rsidR="00E01F5A" w:rsidRPr="007A0697" w:rsidRDefault="002E59E9" w:rsidP="00292AF1">
      <w:pPr>
        <w:pStyle w:val="Heading3"/>
        <w:contextualSpacing/>
        <w:rPr>
          <w:rFonts w:asciiTheme="minorHAnsi" w:hAnsiTheme="minorHAnsi" w:cstheme="minorHAnsi"/>
        </w:rPr>
      </w:pPr>
      <w:bookmarkStart w:id="15" w:name="_Toc113884867"/>
      <w:r w:rsidRPr="007A0697">
        <w:rPr>
          <w:rFonts w:asciiTheme="minorHAnsi" w:hAnsiTheme="minorHAnsi" w:cstheme="minorHAnsi"/>
        </w:rPr>
        <w:t xml:space="preserve">Applicant Type: </w:t>
      </w:r>
      <w:r w:rsidR="005F546F" w:rsidRPr="007A0697">
        <w:rPr>
          <w:rFonts w:asciiTheme="minorHAnsi" w:hAnsiTheme="minorHAnsi" w:cstheme="minorHAnsi"/>
        </w:rPr>
        <w:t>Single State and National Direct Applicants</w:t>
      </w:r>
      <w:bookmarkEnd w:id="15"/>
    </w:p>
    <w:p w14:paraId="0AD4E900" w14:textId="1ADE8426" w:rsidR="002F202F" w:rsidRPr="007A0697" w:rsidRDefault="004467A0" w:rsidP="157D2C2B">
      <w:pPr>
        <w:spacing w:after="0" w:line="240" w:lineRule="auto"/>
        <w:ind w:left="-5"/>
        <w:contextualSpacing/>
        <w:rPr>
          <w:rFonts w:asciiTheme="minorHAnsi" w:hAnsiTheme="minorHAnsi"/>
        </w:rPr>
      </w:pPr>
      <w:r w:rsidRPr="157D2C2B">
        <w:rPr>
          <w:rFonts w:asciiTheme="minorHAnsi" w:hAnsiTheme="minorHAnsi"/>
          <w:u w:val="single"/>
        </w:rPr>
        <w:t>Single-</w:t>
      </w:r>
      <w:r w:rsidR="005A592E" w:rsidRPr="157D2C2B">
        <w:rPr>
          <w:rFonts w:asciiTheme="minorHAnsi" w:hAnsiTheme="minorHAnsi"/>
          <w:u w:val="single"/>
        </w:rPr>
        <w:t>State Applicants</w:t>
      </w:r>
      <w:r w:rsidR="005A592E" w:rsidRPr="157D2C2B">
        <w:rPr>
          <w:rFonts w:asciiTheme="minorHAnsi" w:hAnsiTheme="minorHAnsi"/>
        </w:rPr>
        <w:t xml:space="preserve">: </w:t>
      </w:r>
      <w:r w:rsidR="00F81AA5" w:rsidRPr="157D2C2B">
        <w:rPr>
          <w:rFonts w:asciiTheme="minorHAnsi" w:hAnsiTheme="minorHAnsi"/>
        </w:rPr>
        <w:t xml:space="preserve">Under this </w:t>
      </w:r>
      <w:r w:rsidR="009B2129" w:rsidRPr="157D2C2B">
        <w:rPr>
          <w:rFonts w:asciiTheme="minorHAnsi" w:hAnsiTheme="minorHAnsi"/>
        </w:rPr>
        <w:t xml:space="preserve">Iowa </w:t>
      </w:r>
      <w:r w:rsidR="00F81AA5" w:rsidRPr="157D2C2B">
        <w:rPr>
          <w:rFonts w:asciiTheme="minorHAnsi" w:hAnsiTheme="minorHAnsi"/>
        </w:rPr>
        <w:t>AmeriCorps State Request for Applications, a</w:t>
      </w:r>
      <w:r w:rsidR="006E67A6" w:rsidRPr="157D2C2B">
        <w:rPr>
          <w:rFonts w:asciiTheme="minorHAnsi" w:hAnsiTheme="minorHAnsi"/>
        </w:rPr>
        <w:t>pplications will be accepted only from</w:t>
      </w:r>
      <w:r w:rsidR="002E5D67" w:rsidRPr="157D2C2B">
        <w:rPr>
          <w:rFonts w:asciiTheme="minorHAnsi" w:hAnsiTheme="minorHAnsi"/>
        </w:rPr>
        <w:t xml:space="preserve"> single-state applicants, which are</w:t>
      </w:r>
      <w:r w:rsidR="006E67A6" w:rsidRPr="157D2C2B">
        <w:rPr>
          <w:rFonts w:asciiTheme="minorHAnsi" w:hAnsiTheme="minorHAnsi"/>
        </w:rPr>
        <w:t xml:space="preserve"> organizations seeking funding to operate a program wholly within the state of Iowa</w:t>
      </w:r>
      <w:r w:rsidR="002E5D67" w:rsidRPr="157D2C2B">
        <w:rPr>
          <w:rFonts w:asciiTheme="minorHAnsi" w:hAnsiTheme="minorHAnsi"/>
        </w:rPr>
        <w:t xml:space="preserve"> (</w:t>
      </w:r>
      <w:r w:rsidR="00F81AA5" w:rsidRPr="157D2C2B">
        <w:rPr>
          <w:rFonts w:asciiTheme="minorHAnsi" w:hAnsiTheme="minorHAnsi"/>
        </w:rPr>
        <w:t xml:space="preserve">with the exception of limited cross-border placements that </w:t>
      </w:r>
      <w:r w:rsidR="009B2129" w:rsidRPr="157D2C2B">
        <w:rPr>
          <w:rFonts w:asciiTheme="minorHAnsi" w:hAnsiTheme="minorHAnsi"/>
        </w:rPr>
        <w:t>m</w:t>
      </w:r>
      <w:r w:rsidR="00F81AA5" w:rsidRPr="157D2C2B">
        <w:rPr>
          <w:rFonts w:asciiTheme="minorHAnsi" w:hAnsiTheme="minorHAnsi"/>
        </w:rPr>
        <w:t>ay be allowed with permission from both Volunteer Iowa and the other state’s service commission</w:t>
      </w:r>
      <w:r w:rsidR="002E5D67" w:rsidRPr="157D2C2B">
        <w:rPr>
          <w:rFonts w:asciiTheme="minorHAnsi" w:hAnsiTheme="minorHAnsi"/>
        </w:rPr>
        <w:t xml:space="preserve">- see more under </w:t>
      </w:r>
      <w:hyperlink w:anchor="_Eligible_Applicants">
        <w:r w:rsidR="002E5D67" w:rsidRPr="157D2C2B">
          <w:rPr>
            <w:rStyle w:val="Hyperlink"/>
            <w:rFonts w:asciiTheme="minorHAnsi" w:hAnsiTheme="minorHAnsi"/>
          </w:rPr>
          <w:t xml:space="preserve">Eligible </w:t>
        </w:r>
        <w:r w:rsidR="0035516A" w:rsidRPr="157D2C2B">
          <w:rPr>
            <w:rStyle w:val="Hyperlink"/>
            <w:rFonts w:asciiTheme="minorHAnsi" w:hAnsiTheme="minorHAnsi"/>
          </w:rPr>
          <w:t>A</w:t>
        </w:r>
        <w:r w:rsidR="002E5D67" w:rsidRPr="157D2C2B">
          <w:rPr>
            <w:rStyle w:val="Hyperlink"/>
            <w:rFonts w:asciiTheme="minorHAnsi" w:hAnsiTheme="minorHAnsi"/>
          </w:rPr>
          <w:t>pplicants</w:t>
        </w:r>
      </w:hyperlink>
      <w:r w:rsidR="002E5D67" w:rsidRPr="157D2C2B">
        <w:rPr>
          <w:rFonts w:asciiTheme="minorHAnsi" w:hAnsiTheme="minorHAnsi"/>
        </w:rPr>
        <w:t>)</w:t>
      </w:r>
      <w:r w:rsidR="00F81AA5" w:rsidRPr="157D2C2B">
        <w:rPr>
          <w:rFonts w:asciiTheme="minorHAnsi" w:hAnsiTheme="minorHAnsi"/>
        </w:rPr>
        <w:t>.</w:t>
      </w:r>
      <w:r w:rsidR="0028032F">
        <w:rPr>
          <w:rFonts w:asciiTheme="minorHAnsi" w:hAnsiTheme="minorHAnsi"/>
        </w:rPr>
        <w:t xml:space="preserve"> </w:t>
      </w:r>
      <w:r w:rsidR="00D929CA" w:rsidRPr="157D2C2B">
        <w:rPr>
          <w:rFonts w:asciiTheme="minorHAnsi" w:hAnsiTheme="minorHAnsi"/>
        </w:rPr>
        <w:t xml:space="preserve">A </w:t>
      </w:r>
      <w:r w:rsidR="0029267E" w:rsidRPr="157D2C2B">
        <w:rPr>
          <w:rFonts w:asciiTheme="minorHAnsi" w:hAnsiTheme="minorHAnsi"/>
        </w:rPr>
        <w:t>s</w:t>
      </w:r>
      <w:r w:rsidR="00D929CA" w:rsidRPr="157D2C2B">
        <w:rPr>
          <w:rFonts w:asciiTheme="minorHAnsi" w:hAnsiTheme="minorHAnsi"/>
        </w:rPr>
        <w:t>ingle-</w:t>
      </w:r>
      <w:r w:rsidR="0029267E" w:rsidRPr="157D2C2B">
        <w:rPr>
          <w:rFonts w:asciiTheme="minorHAnsi" w:hAnsiTheme="minorHAnsi"/>
        </w:rPr>
        <w:t>s</w:t>
      </w:r>
      <w:r w:rsidR="00D929CA" w:rsidRPr="157D2C2B">
        <w:rPr>
          <w:rFonts w:asciiTheme="minorHAnsi" w:hAnsiTheme="minorHAnsi"/>
        </w:rPr>
        <w:t xml:space="preserve">tate application from Iowa that is submitted </w:t>
      </w:r>
      <w:r w:rsidR="00B22AC2" w:rsidRPr="157D2C2B">
        <w:rPr>
          <w:rFonts w:asciiTheme="minorHAnsi" w:hAnsiTheme="minorHAnsi"/>
        </w:rPr>
        <w:t xml:space="preserve">by the applicant </w:t>
      </w:r>
      <w:r w:rsidR="00D929CA" w:rsidRPr="157D2C2B">
        <w:rPr>
          <w:rFonts w:asciiTheme="minorHAnsi" w:hAnsiTheme="minorHAnsi"/>
        </w:rPr>
        <w:t>directly to</w:t>
      </w:r>
      <w:r w:rsidR="0029267E" w:rsidRPr="157D2C2B">
        <w:rPr>
          <w:rFonts w:asciiTheme="minorHAnsi" w:hAnsiTheme="minorHAnsi"/>
        </w:rPr>
        <w:t xml:space="preserve"> the</w:t>
      </w:r>
      <w:r w:rsidR="00D929CA" w:rsidRPr="157D2C2B">
        <w:rPr>
          <w:rFonts w:asciiTheme="minorHAnsi" w:hAnsiTheme="minorHAnsi"/>
        </w:rPr>
        <w:t xml:space="preserve"> AmeriCorps</w:t>
      </w:r>
      <w:r w:rsidR="0029267E" w:rsidRPr="157D2C2B">
        <w:rPr>
          <w:rFonts w:asciiTheme="minorHAnsi" w:hAnsiTheme="minorHAnsi"/>
        </w:rPr>
        <w:t xml:space="preserve"> agen</w:t>
      </w:r>
      <w:r w:rsidR="00B22AC2" w:rsidRPr="157D2C2B">
        <w:rPr>
          <w:rFonts w:asciiTheme="minorHAnsi" w:hAnsiTheme="minorHAnsi"/>
        </w:rPr>
        <w:t>cy</w:t>
      </w:r>
      <w:r w:rsidR="00D929CA" w:rsidRPr="157D2C2B">
        <w:rPr>
          <w:rFonts w:asciiTheme="minorHAnsi" w:hAnsiTheme="minorHAnsi"/>
        </w:rPr>
        <w:t xml:space="preserve"> rather than to Volunteer Iowa will be considered noncompliant and will not be reviewed</w:t>
      </w:r>
      <w:r w:rsidR="008C5C56" w:rsidRPr="157D2C2B">
        <w:rPr>
          <w:rFonts w:asciiTheme="minorHAnsi" w:hAnsiTheme="minorHAnsi"/>
        </w:rPr>
        <w:t>.</w:t>
      </w:r>
      <w:r w:rsidR="0028032F">
        <w:rPr>
          <w:rFonts w:asciiTheme="minorHAnsi" w:hAnsiTheme="minorHAnsi"/>
        </w:rPr>
        <w:t xml:space="preserve"> </w:t>
      </w:r>
      <w:r w:rsidR="009B2129" w:rsidRPr="157D2C2B">
        <w:rPr>
          <w:rFonts w:asciiTheme="minorHAnsi" w:hAnsiTheme="minorHAnsi"/>
        </w:rPr>
        <w:t>Each state service commission administers its own selection process and submits the applicants it selects for funding directly to AmeriCorps.</w:t>
      </w:r>
      <w:r w:rsidR="0028032F">
        <w:rPr>
          <w:rFonts w:asciiTheme="minorHAnsi" w:hAnsiTheme="minorHAnsi"/>
        </w:rPr>
        <w:t xml:space="preserve"> </w:t>
      </w:r>
      <w:r w:rsidR="002F202F" w:rsidRPr="157D2C2B">
        <w:rPr>
          <w:rFonts w:asciiTheme="minorHAnsi" w:hAnsiTheme="minorHAnsi"/>
        </w:rPr>
        <w:t>The funds for successful applicants are awarded to Volunteer Iowa in prime grant</w:t>
      </w:r>
      <w:r w:rsidR="1C8ED204" w:rsidRPr="157D2C2B">
        <w:rPr>
          <w:rFonts w:asciiTheme="minorHAnsi" w:hAnsiTheme="minorHAnsi"/>
        </w:rPr>
        <w:t>s</w:t>
      </w:r>
      <w:r w:rsidR="002F202F" w:rsidRPr="157D2C2B">
        <w:rPr>
          <w:rFonts w:asciiTheme="minorHAnsi" w:hAnsiTheme="minorHAnsi"/>
        </w:rPr>
        <w:t xml:space="preserve"> and each Iowa AmeriCorps State Program is awarded out of the Commission’s prime grants.</w:t>
      </w:r>
    </w:p>
    <w:p w14:paraId="6305357C" w14:textId="77777777" w:rsidR="003C0630" w:rsidRPr="007A0697" w:rsidRDefault="003C0630" w:rsidP="00292AF1">
      <w:pPr>
        <w:spacing w:after="0" w:line="240" w:lineRule="auto"/>
        <w:ind w:left="-5"/>
        <w:contextualSpacing/>
        <w:rPr>
          <w:rFonts w:asciiTheme="minorHAnsi" w:hAnsiTheme="minorHAnsi" w:cstheme="minorHAnsi"/>
          <w:bCs/>
        </w:rPr>
      </w:pPr>
    </w:p>
    <w:p w14:paraId="78033C7C" w14:textId="65F53E00" w:rsidR="00F66BD0" w:rsidRPr="007A0697" w:rsidRDefault="005A592E" w:rsidP="157D2C2B">
      <w:pPr>
        <w:pStyle w:val="BodyText"/>
        <w:contextualSpacing/>
        <w:rPr>
          <w:rFonts w:asciiTheme="minorHAnsi" w:hAnsiTheme="minorHAnsi" w:cstheme="minorBidi"/>
        </w:rPr>
      </w:pPr>
      <w:r w:rsidRPr="157D2C2B">
        <w:rPr>
          <w:rFonts w:asciiTheme="minorHAnsi" w:hAnsiTheme="minorHAnsi" w:cstheme="minorBidi"/>
          <w:u w:val="single"/>
        </w:rPr>
        <w:t>National Direct Applicants</w:t>
      </w:r>
      <w:r w:rsidRPr="157D2C2B">
        <w:rPr>
          <w:rFonts w:asciiTheme="minorHAnsi" w:hAnsiTheme="minorHAnsi" w:cstheme="minorBidi"/>
        </w:rPr>
        <w:t xml:space="preserve">: </w:t>
      </w:r>
      <w:r w:rsidR="00F66BD0" w:rsidRPr="157D2C2B">
        <w:rPr>
          <w:rFonts w:asciiTheme="minorHAnsi" w:hAnsiTheme="minorHAnsi" w:cstheme="minorBidi"/>
        </w:rPr>
        <w:t xml:space="preserve">Entities that want to develop a multi-state program, that come from another state without a state service commission, or that that represent a </w:t>
      </w:r>
      <w:r w:rsidR="2DB8FD06" w:rsidRPr="157D2C2B">
        <w:rPr>
          <w:rFonts w:asciiTheme="minorHAnsi" w:hAnsiTheme="minorHAnsi" w:cstheme="minorBidi"/>
        </w:rPr>
        <w:t>federally recognized</w:t>
      </w:r>
      <w:r w:rsidR="00F66BD0" w:rsidRPr="157D2C2B">
        <w:rPr>
          <w:rFonts w:asciiTheme="minorHAnsi" w:hAnsiTheme="minorHAnsi" w:cstheme="minorBidi"/>
        </w:rPr>
        <w:t xml:space="preserve"> Indian Tribe are called National Direct applicants and should apply directly to the federal AmeriCorps agency as AmeriCorps National Direct grantees.</w:t>
      </w:r>
      <w:r w:rsidR="0028032F">
        <w:rPr>
          <w:rFonts w:asciiTheme="minorHAnsi" w:hAnsiTheme="minorHAnsi" w:cstheme="minorBidi"/>
        </w:rPr>
        <w:t xml:space="preserve"> </w:t>
      </w:r>
      <w:r w:rsidR="00F968D4" w:rsidRPr="157D2C2B">
        <w:rPr>
          <w:rFonts w:asciiTheme="minorHAnsi" w:eastAsia="Malgun Gothic Semilight" w:hAnsiTheme="minorHAnsi" w:cstheme="minorBidi"/>
        </w:rPr>
        <w:t>See the Mandatory Supplemental Information for more detailed descriptions of National Direct and Single-State applicants.</w:t>
      </w:r>
      <w:r w:rsidR="0028032F">
        <w:rPr>
          <w:rFonts w:asciiTheme="minorHAnsi" w:eastAsia="Malgun Gothic Semilight" w:hAnsiTheme="minorHAnsi" w:cstheme="minorBidi"/>
        </w:rPr>
        <w:t xml:space="preserve"> </w:t>
      </w:r>
      <w:r w:rsidR="00F66BD0" w:rsidRPr="157D2C2B">
        <w:rPr>
          <w:rFonts w:asciiTheme="minorHAnsi" w:hAnsiTheme="minorHAnsi" w:cstheme="minorBidi"/>
        </w:rPr>
        <w:t>Multi-state AmeriCorps National Direct applicants that intend to place members in Iowa must consult with Volunteer Iowa regarding these intended placements</w:t>
      </w:r>
      <w:r w:rsidR="003A350B" w:rsidRPr="157D2C2B">
        <w:rPr>
          <w:rFonts w:asciiTheme="minorHAnsi" w:hAnsiTheme="minorHAnsi" w:cstheme="minorBidi"/>
        </w:rPr>
        <w:t>.</w:t>
      </w:r>
      <w:r w:rsidR="0028032F">
        <w:rPr>
          <w:rFonts w:asciiTheme="minorHAnsi" w:hAnsiTheme="minorHAnsi" w:cstheme="minorBidi"/>
        </w:rPr>
        <w:t xml:space="preserve"> </w:t>
      </w:r>
      <w:r w:rsidR="003A350B" w:rsidRPr="157D2C2B">
        <w:rPr>
          <w:rFonts w:asciiTheme="minorHAnsi" w:eastAsia="Malgun Gothic Semilight" w:hAnsiTheme="minorHAnsi" w:cstheme="minorBidi"/>
        </w:rPr>
        <w:t xml:space="preserve">Volunteer Iowa participates in the National Direct consultation process coordinated by the America’s Service Commissions </w:t>
      </w:r>
      <w:r w:rsidR="00BD2110" w:rsidRPr="157D2C2B">
        <w:rPr>
          <w:rFonts w:asciiTheme="minorHAnsi" w:eastAsia="Malgun Gothic Semilight" w:hAnsiTheme="minorHAnsi" w:cstheme="minorBidi"/>
        </w:rPr>
        <w:t xml:space="preserve">(ASC) </w:t>
      </w:r>
      <w:r w:rsidR="003A350B" w:rsidRPr="157D2C2B">
        <w:rPr>
          <w:rFonts w:asciiTheme="minorHAnsi" w:eastAsia="Malgun Gothic Semilight" w:hAnsiTheme="minorHAnsi" w:cstheme="minorBidi"/>
        </w:rPr>
        <w:t xml:space="preserve">and found at </w:t>
      </w:r>
      <w:hyperlink r:id="rId20" w:history="1">
        <w:r w:rsidR="003A350B" w:rsidRPr="157D2C2B">
          <w:rPr>
            <w:rStyle w:val="Hyperlink"/>
            <w:rFonts w:asciiTheme="minorHAnsi" w:eastAsia="Malgun Gothic Semilight" w:hAnsiTheme="minorHAnsi" w:cstheme="minorBidi"/>
          </w:rPr>
          <w:t>https://www.statecommissions.org/national-direct-consultation</w:t>
        </w:r>
      </w:hyperlink>
      <w:r w:rsidR="003A350B" w:rsidRPr="157D2C2B">
        <w:rPr>
          <w:rFonts w:asciiTheme="minorHAnsi" w:eastAsia="Malgun Gothic Semilight" w:hAnsiTheme="minorHAnsi" w:cstheme="minorBidi"/>
        </w:rPr>
        <w:t>.</w:t>
      </w:r>
      <w:r w:rsidR="004F09EC">
        <w:rPr>
          <w:rFonts w:ascii="ZWAdobeF" w:eastAsia="Malgun Gothic Semilight" w:hAnsi="ZWAdobeF" w:cs="ZWAdobeF"/>
          <w:sz w:val="2"/>
          <w:szCs w:val="2"/>
        </w:rPr>
        <w:t>0F</w:t>
      </w:r>
      <w:r w:rsidR="00F66BD0" w:rsidRPr="157D2C2B">
        <w:rPr>
          <w:rStyle w:val="FootnoteReference"/>
          <w:rFonts w:asciiTheme="minorHAnsi" w:eastAsia="Malgun Gothic Semilight" w:hAnsiTheme="minorHAnsi" w:cstheme="minorBidi"/>
        </w:rPr>
        <w:footnoteReference w:id="2"/>
      </w:r>
      <w:r w:rsidR="0028032F">
        <w:rPr>
          <w:rFonts w:asciiTheme="minorHAnsi" w:hAnsiTheme="minorHAnsi" w:cstheme="minorBidi"/>
        </w:rPr>
        <w:t xml:space="preserve"> </w:t>
      </w:r>
    </w:p>
    <w:p w14:paraId="2F3454D0" w14:textId="5EFE8D8F" w:rsidR="00F66BD0" w:rsidRPr="007A0697" w:rsidRDefault="00F66BD0" w:rsidP="00292AF1">
      <w:pPr>
        <w:spacing w:after="0" w:line="240" w:lineRule="auto"/>
        <w:contextualSpacing/>
        <w:rPr>
          <w:rFonts w:asciiTheme="minorHAnsi" w:hAnsiTheme="minorHAnsi" w:cstheme="minorHAnsi"/>
        </w:rPr>
      </w:pPr>
    </w:p>
    <w:p w14:paraId="17B38EF7" w14:textId="534C71C9" w:rsidR="00663E09" w:rsidRPr="007A0697" w:rsidRDefault="00954E76" w:rsidP="00292AF1">
      <w:pPr>
        <w:pStyle w:val="Heading3"/>
        <w:contextualSpacing/>
        <w:rPr>
          <w:rFonts w:asciiTheme="minorHAnsi" w:hAnsiTheme="minorHAnsi" w:cstheme="minorHAnsi"/>
        </w:rPr>
      </w:pPr>
      <w:bookmarkStart w:id="16" w:name="_Toc113884868"/>
      <w:r w:rsidRPr="007A0697">
        <w:rPr>
          <w:rStyle w:val="Heading3Char"/>
          <w:rFonts w:asciiTheme="minorHAnsi" w:hAnsiTheme="minorHAnsi" w:cstheme="minorHAnsi"/>
          <w:b/>
        </w:rPr>
        <w:t xml:space="preserve">Applicant Type: </w:t>
      </w:r>
      <w:r w:rsidR="00663E09" w:rsidRPr="007A0697">
        <w:rPr>
          <w:rStyle w:val="Heading3Char"/>
          <w:rFonts w:asciiTheme="minorHAnsi" w:hAnsiTheme="minorHAnsi" w:cstheme="minorHAnsi"/>
          <w:b/>
        </w:rPr>
        <w:t>New</w:t>
      </w:r>
      <w:r w:rsidR="000C0236" w:rsidRPr="007A0697">
        <w:rPr>
          <w:rStyle w:val="Heading3Char"/>
          <w:rFonts w:asciiTheme="minorHAnsi" w:hAnsiTheme="minorHAnsi" w:cstheme="minorHAnsi"/>
          <w:b/>
        </w:rPr>
        <w:t>,</w:t>
      </w:r>
      <w:r w:rsidR="000A7FAF" w:rsidRPr="007A0697">
        <w:rPr>
          <w:rStyle w:val="Heading3Char"/>
          <w:rFonts w:asciiTheme="minorHAnsi" w:hAnsiTheme="minorHAnsi" w:cstheme="minorHAnsi"/>
          <w:b/>
        </w:rPr>
        <w:t xml:space="preserve"> </w:t>
      </w:r>
      <w:r w:rsidRPr="007A0697">
        <w:rPr>
          <w:rStyle w:val="Heading3Char"/>
          <w:rFonts w:asciiTheme="minorHAnsi" w:hAnsiTheme="minorHAnsi" w:cstheme="minorHAnsi"/>
          <w:b/>
        </w:rPr>
        <w:t>Recompeting</w:t>
      </w:r>
      <w:r w:rsidR="000C0236" w:rsidRPr="007A0697">
        <w:rPr>
          <w:rStyle w:val="Heading3Char"/>
          <w:rFonts w:asciiTheme="minorHAnsi" w:hAnsiTheme="minorHAnsi" w:cstheme="minorHAnsi"/>
          <w:b/>
        </w:rPr>
        <w:t>,</w:t>
      </w:r>
      <w:r w:rsidRPr="007A0697">
        <w:rPr>
          <w:rStyle w:val="Heading3Char"/>
          <w:rFonts w:asciiTheme="minorHAnsi" w:hAnsiTheme="minorHAnsi" w:cstheme="minorHAnsi"/>
          <w:b/>
        </w:rPr>
        <w:t xml:space="preserve"> and Continuation Applicants</w:t>
      </w:r>
      <w:bookmarkEnd w:id="16"/>
    </w:p>
    <w:p w14:paraId="7C666D2E" w14:textId="2D595145" w:rsidR="00663E09" w:rsidRPr="007A0697" w:rsidRDefault="00663E09" w:rsidP="157D2C2B">
      <w:pPr>
        <w:spacing w:after="0" w:line="240" w:lineRule="auto"/>
        <w:contextualSpacing/>
        <w:rPr>
          <w:rFonts w:asciiTheme="minorHAnsi" w:eastAsia="Malgun Gothic Semilight" w:hAnsiTheme="minorHAnsi"/>
        </w:rPr>
      </w:pPr>
      <w:r w:rsidRPr="157D2C2B">
        <w:rPr>
          <w:rFonts w:asciiTheme="minorHAnsi" w:eastAsia="Malgun Gothic Semilight" w:hAnsiTheme="minorHAnsi"/>
          <w:u w:val="single"/>
        </w:rPr>
        <w:t xml:space="preserve">New </w:t>
      </w:r>
      <w:r w:rsidR="00954E76" w:rsidRPr="157D2C2B">
        <w:rPr>
          <w:rFonts w:asciiTheme="minorHAnsi" w:eastAsia="Malgun Gothic Semilight" w:hAnsiTheme="minorHAnsi"/>
          <w:u w:val="single"/>
        </w:rPr>
        <w:t>A</w:t>
      </w:r>
      <w:r w:rsidRPr="157D2C2B">
        <w:rPr>
          <w:rFonts w:asciiTheme="minorHAnsi" w:eastAsia="Malgun Gothic Semilight" w:hAnsiTheme="minorHAnsi"/>
          <w:u w:val="single"/>
        </w:rPr>
        <w:t>pplicants</w:t>
      </w:r>
      <w:r w:rsidRPr="157D2C2B">
        <w:rPr>
          <w:rFonts w:asciiTheme="minorHAnsi" w:eastAsia="Malgun Gothic Semilight" w:hAnsiTheme="minorHAnsi"/>
        </w:rPr>
        <w:t xml:space="preserve"> are those that have not previously received an AmeriCorps State or National operational grant, are not currently managing an AmeriCorps State or National program, are a current AmeriCorps planning grantee requesting the first year of operational funding or are submitting an application for a program design or funding type for which they have not previously received AmeriCorps funding.</w:t>
      </w:r>
      <w:r w:rsidR="0028032F">
        <w:rPr>
          <w:rFonts w:asciiTheme="minorHAnsi" w:eastAsia="Malgun Gothic Semilight" w:hAnsiTheme="minorHAnsi"/>
        </w:rPr>
        <w:t xml:space="preserve"> </w:t>
      </w:r>
      <w:r w:rsidRPr="157D2C2B">
        <w:rPr>
          <w:rFonts w:asciiTheme="minorHAnsi" w:eastAsia="Malgun Gothic Semilight" w:hAnsiTheme="minorHAnsi"/>
        </w:rPr>
        <w:t>Volunteer Iowa and AmeriCorps encourage organizations that have not received prior funding to apply</w:t>
      </w:r>
      <w:r w:rsidRPr="157D2C2B">
        <w:rPr>
          <w:rFonts w:asciiTheme="minorHAnsi" w:eastAsia="Malgun Gothic Semilight" w:hAnsiTheme="minorHAnsi"/>
          <w:i/>
          <w:iCs/>
        </w:rPr>
        <w:t>.</w:t>
      </w:r>
      <w:r w:rsidR="0028032F">
        <w:rPr>
          <w:rFonts w:asciiTheme="minorHAnsi" w:eastAsia="Malgun Gothic Semilight" w:hAnsiTheme="minorHAnsi"/>
          <w:i/>
          <w:iCs/>
        </w:rPr>
        <w:t xml:space="preserve"> </w:t>
      </w:r>
    </w:p>
    <w:p w14:paraId="7E817B19" w14:textId="53B6B6CB" w:rsidR="157D2C2B" w:rsidRDefault="157D2C2B" w:rsidP="157D2C2B">
      <w:pPr>
        <w:spacing w:after="0" w:line="240" w:lineRule="auto"/>
        <w:contextualSpacing/>
        <w:rPr>
          <w:rFonts w:asciiTheme="minorHAnsi" w:eastAsia="Malgun Gothic Semilight" w:hAnsiTheme="minorHAnsi"/>
        </w:rPr>
      </w:pPr>
    </w:p>
    <w:p w14:paraId="00777407" w14:textId="5F47B7D7" w:rsidR="00663E09" w:rsidRPr="007A0697" w:rsidRDefault="00663E09" w:rsidP="157D2C2B">
      <w:pPr>
        <w:spacing w:after="0" w:line="240" w:lineRule="auto"/>
        <w:contextualSpacing/>
        <w:rPr>
          <w:rFonts w:asciiTheme="minorHAnsi" w:hAnsiTheme="minorHAnsi"/>
        </w:rPr>
      </w:pPr>
      <w:r w:rsidRPr="42A7FA04">
        <w:rPr>
          <w:rFonts w:asciiTheme="minorHAnsi" w:eastAsia="Malgun Gothic Semilight" w:hAnsiTheme="minorHAnsi"/>
        </w:rPr>
        <w:t>New applicants are eligible to apply for both Cost Reimbursement and Fixed Amount grants but may be required to undergo additional financial screening before being awarded a Fixed Amount grant. Volunteer Iowa may award formula Full-Cost Fixed Amount funding to new applicants who demonstrate strong experience with grant management and solid financial management systems</w:t>
      </w:r>
      <w:r w:rsidR="243D2A45" w:rsidRPr="42A7FA04">
        <w:rPr>
          <w:rFonts w:asciiTheme="minorHAnsi" w:eastAsia="Malgun Gothic Semilight" w:hAnsiTheme="minorHAnsi"/>
        </w:rPr>
        <w:t>.</w:t>
      </w:r>
      <w:r w:rsidR="0028032F">
        <w:rPr>
          <w:rFonts w:asciiTheme="minorHAnsi" w:eastAsia="Malgun Gothic Semilight" w:hAnsiTheme="minorHAnsi"/>
        </w:rPr>
        <w:t xml:space="preserve"> </w:t>
      </w:r>
    </w:p>
    <w:p w14:paraId="01AADCD4" w14:textId="77777777" w:rsidR="00663E09" w:rsidRPr="007A0697" w:rsidRDefault="00663E09" w:rsidP="00292AF1">
      <w:pPr>
        <w:spacing w:after="0" w:line="240" w:lineRule="auto"/>
        <w:contextualSpacing/>
        <w:rPr>
          <w:rFonts w:asciiTheme="minorHAnsi" w:eastAsia="Malgun Gothic Semilight" w:hAnsiTheme="minorHAnsi" w:cstheme="minorHAnsi"/>
        </w:rPr>
      </w:pPr>
    </w:p>
    <w:p w14:paraId="2DAC9BCC" w14:textId="41EFE4CA" w:rsidR="00663E09" w:rsidRPr="007A0697" w:rsidRDefault="6473F0F2" w:rsidP="2BE42744">
      <w:pPr>
        <w:spacing w:after="0" w:line="240" w:lineRule="auto"/>
        <w:contextualSpacing/>
        <w:rPr>
          <w:rFonts w:asciiTheme="minorHAnsi" w:eastAsia="Malgun Gothic Semilight" w:hAnsiTheme="minorHAnsi"/>
        </w:rPr>
      </w:pPr>
      <w:r w:rsidRPr="2BE42744">
        <w:rPr>
          <w:rFonts w:asciiTheme="minorHAnsi" w:eastAsia="Malgun Gothic Semilight" w:hAnsiTheme="minorHAnsi"/>
          <w:u w:val="single"/>
        </w:rPr>
        <w:t>Recompeting Applicants</w:t>
      </w:r>
      <w:r w:rsidRPr="2BE42744">
        <w:rPr>
          <w:rFonts w:asciiTheme="minorHAnsi" w:eastAsia="Malgun Gothic Semilight" w:hAnsiTheme="minorHAnsi"/>
          <w:i/>
          <w:iCs/>
        </w:rPr>
        <w:t>.</w:t>
      </w:r>
      <w:r w:rsidRPr="2BE42744">
        <w:rPr>
          <w:rFonts w:asciiTheme="minorHAnsi" w:eastAsia="Malgun Gothic Semilight" w:hAnsiTheme="minorHAnsi"/>
        </w:rPr>
        <w:t xml:space="preserve"> Current competitively funded grantees entering the final year of their three-year grant period and current formula grantees not deemed eligible for continuation funding must submit a new full application in a process known as recompetition.</w:t>
      </w:r>
      <w:r w:rsidR="0028032F">
        <w:rPr>
          <w:rFonts w:asciiTheme="minorHAnsi" w:eastAsia="Malgun Gothic Semilight" w:hAnsiTheme="minorHAnsi"/>
        </w:rPr>
        <w:t xml:space="preserve"> </w:t>
      </w:r>
      <w:r w:rsidRPr="2BE42744">
        <w:rPr>
          <w:rFonts w:asciiTheme="minorHAnsi" w:eastAsia="Malgun Gothic Semilight" w:hAnsiTheme="minorHAnsi"/>
        </w:rPr>
        <w:t>In addition to the basic application information, recompeting programs may be asked to describe program impact and accomplishments for the previous years of AmeriCorps funding received, including reporting on performance measures.</w:t>
      </w:r>
      <w:r w:rsidR="0028032F">
        <w:rPr>
          <w:rFonts w:asciiTheme="minorHAnsi" w:eastAsia="Malgun Gothic Semilight" w:hAnsiTheme="minorHAnsi"/>
        </w:rPr>
        <w:t xml:space="preserve"> </w:t>
      </w:r>
      <w:r w:rsidRPr="2BE42744">
        <w:rPr>
          <w:rFonts w:asciiTheme="minorHAnsi" w:eastAsia="Malgun Gothic Semilight" w:hAnsiTheme="minorHAnsi"/>
        </w:rPr>
        <w:t>Recompeting applicants may be asked to provide data regarding AmeriCorps member enrollment and retention rates for the same period. Finally, recompeting applicants may be required to submit an evaluation plan and/or summary report. Such applicants are advised that previous site visit reports, performance records, program progress reports, financial reports and eGrants member documentation, as well as member enrollment and retention rates, will be reviewed as part of the selection process.</w:t>
      </w:r>
    </w:p>
    <w:p w14:paraId="51E1A960" w14:textId="77777777" w:rsidR="00663E09" w:rsidRPr="007A0697" w:rsidRDefault="00663E09" w:rsidP="00292AF1">
      <w:pPr>
        <w:spacing w:after="0" w:line="240" w:lineRule="auto"/>
        <w:ind w:left="540"/>
        <w:contextualSpacing/>
        <w:rPr>
          <w:rFonts w:asciiTheme="minorHAnsi" w:eastAsia="Malgun Gothic Semilight" w:hAnsiTheme="minorHAnsi" w:cstheme="minorHAnsi"/>
        </w:rPr>
      </w:pPr>
    </w:p>
    <w:p w14:paraId="592BBC46" w14:textId="5E6093DC" w:rsidR="00663E09" w:rsidRPr="007A0697" w:rsidRDefault="6473F0F2" w:rsidP="2BE42744">
      <w:pPr>
        <w:contextualSpacing/>
        <w:rPr>
          <w:rFonts w:asciiTheme="minorHAnsi" w:eastAsia="Malgun Gothic Semilight" w:hAnsiTheme="minorHAnsi"/>
        </w:rPr>
      </w:pPr>
      <w:r w:rsidRPr="2BE42744">
        <w:rPr>
          <w:rFonts w:asciiTheme="minorHAnsi" w:eastAsia="Malgun Gothic Semilight" w:hAnsiTheme="minorHAnsi"/>
          <w:u w:val="single"/>
        </w:rPr>
        <w:t>Continuation Applicants</w:t>
      </w:r>
      <w:r w:rsidRPr="2BE42744">
        <w:rPr>
          <w:rFonts w:asciiTheme="minorHAnsi" w:eastAsia="Malgun Gothic Semilight" w:hAnsiTheme="minorHAnsi"/>
          <w:i/>
          <w:iCs/>
        </w:rPr>
        <w:t>.</w:t>
      </w:r>
      <w:r w:rsidRPr="2BE42744">
        <w:rPr>
          <w:rFonts w:asciiTheme="minorHAnsi" w:eastAsia="Malgun Gothic Semilight" w:hAnsiTheme="minorHAnsi"/>
        </w:rPr>
        <w:t xml:space="preserve"> Current competitive AmeriCorps State grantees that are in years one or two of their three-year competitive grant are considered continuation applicants (current formula programs will also be considered for continuation funding based upon their responses in the required pre-application and will be notified if they are invited to submit a final application for formula continuation funding). Continuation applicants submit an abbreviated application in order to be considered for continued funding of their grant</w:t>
      </w:r>
      <w:r w:rsidR="0843B28B" w:rsidRPr="2BE42744">
        <w:rPr>
          <w:rFonts w:asciiTheme="minorHAnsi" w:eastAsia="Malgun Gothic Semilight" w:hAnsiTheme="minorHAnsi"/>
        </w:rPr>
        <w:t xml:space="preserve">, </w:t>
      </w:r>
      <w:r w:rsidR="65C40408" w:rsidRPr="2BE42744">
        <w:rPr>
          <w:rFonts w:asciiTheme="minorHAnsi" w:eastAsia="ヒラギノ角ゴ Pro W3" w:hAnsiTheme="minorHAnsi"/>
        </w:rPr>
        <w:t>follow</w:t>
      </w:r>
      <w:r w:rsidR="0843B28B" w:rsidRPr="2BE42744">
        <w:rPr>
          <w:rFonts w:asciiTheme="minorHAnsi" w:eastAsia="ヒラギノ角ゴ Pro W3" w:hAnsiTheme="minorHAnsi"/>
        </w:rPr>
        <w:t>ing</w:t>
      </w:r>
      <w:r w:rsidR="65C40408" w:rsidRPr="2BE42744">
        <w:rPr>
          <w:rFonts w:asciiTheme="minorHAnsi" w:eastAsia="ヒラギノ角ゴ Pro W3" w:hAnsiTheme="minorHAnsi"/>
        </w:rPr>
        <w:t xml:space="preserve"> the requirements for continuation application content as outlined in the </w:t>
      </w:r>
      <w:r w:rsidR="7AF589F0" w:rsidRPr="2BE42744">
        <w:rPr>
          <w:rFonts w:asciiTheme="minorHAnsi" w:eastAsia="ヒラギノ角ゴ Pro W3" w:hAnsiTheme="minorHAnsi"/>
        </w:rPr>
        <w:t xml:space="preserve">Continuation </w:t>
      </w:r>
      <w:r w:rsidR="4380B14C" w:rsidRPr="2BE42744">
        <w:rPr>
          <w:rFonts w:asciiTheme="minorHAnsi" w:eastAsia="ヒラギノ角ゴ Pro W3" w:hAnsiTheme="minorHAnsi"/>
        </w:rPr>
        <w:t xml:space="preserve">Final </w:t>
      </w:r>
      <w:r w:rsidR="65C40408" w:rsidRPr="2BE42744">
        <w:rPr>
          <w:rFonts w:asciiTheme="minorHAnsi" w:eastAsia="ヒラギノ角ゴ Pro W3" w:hAnsiTheme="minorHAnsi"/>
        </w:rPr>
        <w:t>Application Instructions</w:t>
      </w:r>
      <w:r w:rsidR="53B5FD2B" w:rsidRPr="2BE42744">
        <w:rPr>
          <w:rFonts w:asciiTheme="minorHAnsi" w:eastAsia="ヒラギノ角ゴ Pro W3" w:hAnsiTheme="minorHAnsi"/>
        </w:rPr>
        <w:t>. Match replacement is no longer available</w:t>
      </w:r>
      <w:r w:rsidR="5F19FCAD" w:rsidRPr="2BE42744">
        <w:rPr>
          <w:rFonts w:asciiTheme="minorHAnsi" w:eastAsia="ヒラギノ角ゴ Pro W3" w:hAnsiTheme="minorHAnsi"/>
        </w:rPr>
        <w:t xml:space="preserve"> to grantees.</w:t>
      </w:r>
      <w:r w:rsidR="65C40408" w:rsidRPr="2BE42744">
        <w:rPr>
          <w:rFonts w:asciiTheme="minorHAnsi" w:eastAsia="ヒラギノ角ゴ Pro W3" w:hAnsiTheme="minorHAnsi"/>
        </w:rPr>
        <w:t xml:space="preserve"> </w:t>
      </w:r>
      <w:r w:rsidR="65C40408" w:rsidRPr="2BE42744">
        <w:rPr>
          <w:rFonts w:asciiTheme="minorHAnsi" w:eastAsia="Malgun Gothic Semilight" w:hAnsiTheme="minorHAnsi"/>
        </w:rPr>
        <w:t xml:space="preserve">Continuation funding is not guaranteed and may be limited to a certain amount. </w:t>
      </w:r>
      <w:r w:rsidR="6E302E0C" w:rsidRPr="2BE42744">
        <w:rPr>
          <w:rFonts w:asciiTheme="minorHAnsi" w:eastAsia="ヒラギノ角ゴ Pro W3" w:hAnsiTheme="minorHAnsi"/>
        </w:rPr>
        <w:t xml:space="preserve">Requests by existing continuation applicants for increases in the level of funding or number of positions will be assessed using the </w:t>
      </w:r>
      <w:r w:rsidR="219F1F65" w:rsidRPr="2BE42744">
        <w:rPr>
          <w:rFonts w:asciiTheme="minorHAnsi" w:hAnsiTheme="minorHAnsi"/>
        </w:rPr>
        <w:t>appropriate review</w:t>
      </w:r>
      <w:r w:rsidR="6E302E0C" w:rsidRPr="2BE42744">
        <w:rPr>
          <w:rFonts w:asciiTheme="minorHAnsi" w:hAnsiTheme="minorHAnsi"/>
        </w:rPr>
        <w:t xml:space="preserve"> criteria</w:t>
      </w:r>
      <w:r w:rsidR="266908C6" w:rsidRPr="2BE42744">
        <w:rPr>
          <w:rFonts w:asciiTheme="minorHAnsi" w:hAnsiTheme="minorHAnsi"/>
        </w:rPr>
        <w:t>.</w:t>
      </w:r>
      <w:r w:rsidR="0028032F">
        <w:rPr>
          <w:rFonts w:asciiTheme="minorHAnsi" w:hAnsiTheme="minorHAnsi"/>
        </w:rPr>
        <w:t xml:space="preserve"> </w:t>
      </w:r>
      <w:r w:rsidRPr="2BE42744">
        <w:rPr>
          <w:rFonts w:asciiTheme="minorHAnsi" w:eastAsia="Malgun Gothic Semilight" w:hAnsiTheme="minorHAnsi"/>
        </w:rPr>
        <w:t>If an expansion request i</w:t>
      </w:r>
      <w:r w:rsidR="415FE6A8" w:rsidRPr="2BE42744">
        <w:rPr>
          <w:rFonts w:asciiTheme="minorHAnsi" w:eastAsia="Malgun Gothic Semilight" w:hAnsiTheme="minorHAnsi"/>
        </w:rPr>
        <w:t xml:space="preserve">s not awarded competitive </w:t>
      </w:r>
      <w:r w:rsidR="0F6EB1AC" w:rsidRPr="2BE42744">
        <w:rPr>
          <w:rFonts w:asciiTheme="minorHAnsi" w:eastAsia="Malgun Gothic Semilight" w:hAnsiTheme="minorHAnsi"/>
        </w:rPr>
        <w:t>funding it</w:t>
      </w:r>
      <w:r w:rsidR="415FE6A8" w:rsidRPr="2BE42744">
        <w:rPr>
          <w:rFonts w:asciiTheme="minorHAnsi" w:eastAsia="Malgun Gothic Semilight" w:hAnsiTheme="minorHAnsi"/>
        </w:rPr>
        <w:t xml:space="preserve"> </w:t>
      </w:r>
      <w:r w:rsidRPr="2BE42744">
        <w:rPr>
          <w:rFonts w:asciiTheme="minorHAnsi" w:eastAsia="Malgun Gothic Semilight" w:hAnsiTheme="minorHAnsi"/>
        </w:rPr>
        <w:t xml:space="preserve">may be considered for the Volunteer Iowa state formula competition. The applicant </w:t>
      </w:r>
      <w:r w:rsidR="415FE6A8" w:rsidRPr="2BE42744">
        <w:rPr>
          <w:rFonts w:asciiTheme="minorHAnsi" w:eastAsia="Malgun Gothic Semilight" w:hAnsiTheme="minorHAnsi"/>
        </w:rPr>
        <w:t>will be instructed on how to submit a</w:t>
      </w:r>
      <w:r w:rsidRPr="2BE42744">
        <w:rPr>
          <w:rFonts w:asciiTheme="minorHAnsi" w:eastAsia="Malgun Gothic Semilight" w:hAnsiTheme="minorHAnsi"/>
        </w:rPr>
        <w:t xml:space="preserve"> formula funding request, as needed.</w:t>
      </w:r>
    </w:p>
    <w:p w14:paraId="776FD4F5" w14:textId="5328BE66" w:rsidR="00DC78A9" w:rsidRPr="007A0697" w:rsidRDefault="00DC78A9" w:rsidP="00292AF1">
      <w:pPr>
        <w:pStyle w:val="Heading3"/>
        <w:contextualSpacing/>
        <w:rPr>
          <w:rFonts w:asciiTheme="minorHAnsi" w:hAnsiTheme="minorHAnsi" w:cstheme="minorHAnsi"/>
        </w:rPr>
      </w:pPr>
      <w:bookmarkStart w:id="17" w:name="_Toc113884869"/>
      <w:r w:rsidRPr="007A0697">
        <w:rPr>
          <w:rFonts w:asciiTheme="minorHAnsi" w:hAnsiTheme="minorHAnsi" w:cstheme="minorHAnsi"/>
        </w:rPr>
        <w:t>Grant Types: Cost Reimbursement and Fixed-Amount</w:t>
      </w:r>
      <w:bookmarkEnd w:id="17"/>
    </w:p>
    <w:p w14:paraId="1849B238" w14:textId="1E90598D" w:rsidR="00DC78A9" w:rsidRPr="007A0697" w:rsidRDefault="00DC78A9" w:rsidP="00292AF1">
      <w:pPr>
        <w:spacing w:after="0" w:line="240" w:lineRule="auto"/>
        <w:contextualSpacing/>
        <w:rPr>
          <w:rFonts w:asciiTheme="minorHAnsi" w:hAnsiTheme="minorHAnsi" w:cstheme="minorHAnsi"/>
        </w:rPr>
      </w:pPr>
      <w:r w:rsidRPr="007A0697">
        <w:rPr>
          <w:rFonts w:asciiTheme="minorHAnsi" w:hAnsiTheme="minorHAnsi" w:cstheme="minorHAnsi"/>
        </w:rPr>
        <w:t>“Grant Type” refers to the category of grant award provided.</w:t>
      </w:r>
      <w:r w:rsidR="0028032F">
        <w:rPr>
          <w:rFonts w:asciiTheme="minorHAnsi" w:hAnsiTheme="minorHAnsi" w:cstheme="minorHAnsi"/>
        </w:rPr>
        <w:t xml:space="preserve"> </w:t>
      </w:r>
      <w:r w:rsidRPr="007A0697">
        <w:rPr>
          <w:rFonts w:asciiTheme="minorHAnsi" w:hAnsiTheme="minorHAnsi" w:cstheme="minorHAnsi"/>
        </w:rPr>
        <w:t xml:space="preserve">AmeriCorps grants may be either Cost Reimbursement or Fixed Amount types; the type of grant determines certain budget and financial </w:t>
      </w:r>
      <w:r w:rsidRPr="007A0697">
        <w:rPr>
          <w:rFonts w:asciiTheme="minorHAnsi" w:hAnsiTheme="minorHAnsi" w:cstheme="minorHAnsi"/>
        </w:rPr>
        <w:lastRenderedPageBreak/>
        <w:t>management responsibilities of the grantee.</w:t>
      </w:r>
      <w:r w:rsidR="0028032F">
        <w:rPr>
          <w:rFonts w:asciiTheme="minorHAnsi" w:hAnsiTheme="minorHAnsi" w:cstheme="minorHAnsi"/>
        </w:rPr>
        <w:t xml:space="preserve"> </w:t>
      </w:r>
      <w:r w:rsidRPr="007A0697">
        <w:rPr>
          <w:rFonts w:asciiTheme="minorHAnsi" w:eastAsia="Malgun Gothic Semilight" w:hAnsiTheme="minorHAnsi" w:cstheme="minorHAnsi"/>
        </w:rPr>
        <w:t xml:space="preserve">AmeriCorps may award a Cost Reimbursement or a Fixed Amount operational grant to any successful applicant, but the availability of each grant type may be limited </w:t>
      </w:r>
      <w:r w:rsidRPr="00047771">
        <w:rPr>
          <w:rFonts w:asciiTheme="minorHAnsi" w:eastAsia="Malgun Gothic Semilight" w:hAnsiTheme="minorHAnsi" w:cstheme="minorHAnsi"/>
        </w:rPr>
        <w:t xml:space="preserve">to certain applicants. See the </w:t>
      </w:r>
      <w:hyperlink w:anchor="_Eligible_Applicants" w:history="1">
        <w:r w:rsidRPr="00047771">
          <w:rPr>
            <w:rStyle w:val="Hyperlink"/>
            <w:rFonts w:asciiTheme="minorHAnsi" w:eastAsia="Malgun Gothic Semilight" w:hAnsiTheme="minorHAnsi" w:cstheme="minorHAnsi"/>
            <w:iCs/>
          </w:rPr>
          <w:t>Eligible Applicants</w:t>
        </w:r>
        <w:r w:rsidRPr="00047771">
          <w:rPr>
            <w:rStyle w:val="Hyperlink"/>
            <w:rFonts w:asciiTheme="minorHAnsi" w:eastAsia="Malgun Gothic Semilight" w:hAnsiTheme="minorHAnsi" w:cstheme="minorHAnsi"/>
          </w:rPr>
          <w:t xml:space="preserve"> section</w:t>
        </w:r>
      </w:hyperlink>
      <w:r w:rsidRPr="00047771">
        <w:rPr>
          <w:rFonts w:asciiTheme="minorHAnsi" w:eastAsia="Malgun Gothic Semilight" w:hAnsiTheme="minorHAnsi" w:cstheme="minorHAnsi"/>
        </w:rPr>
        <w:t xml:space="preserve"> and the Mandatory Supplemental Information</w:t>
      </w:r>
      <w:r w:rsidRPr="007A0697">
        <w:rPr>
          <w:rFonts w:asciiTheme="minorHAnsi" w:eastAsia="Malgun Gothic Semilight" w:hAnsiTheme="minorHAnsi" w:cstheme="minorHAnsi"/>
        </w:rPr>
        <w:t xml:space="preserve"> for more information, including definitions of AmeriCorps terminology. AmeriCorps will not provide multiple grants for the same project/member positions in one fiscal year.</w:t>
      </w:r>
    </w:p>
    <w:p w14:paraId="5E46C185" w14:textId="77777777" w:rsidR="00DC78A9" w:rsidRPr="007A0697" w:rsidRDefault="00DC78A9" w:rsidP="00292AF1">
      <w:pPr>
        <w:spacing w:before="240" w:after="0" w:line="240" w:lineRule="auto"/>
        <w:contextualSpacing/>
        <w:rPr>
          <w:rFonts w:asciiTheme="minorHAnsi" w:hAnsiTheme="minorHAnsi" w:cstheme="minorHAnsi"/>
        </w:rPr>
      </w:pPr>
    </w:p>
    <w:p w14:paraId="5B7AE77A" w14:textId="77777777" w:rsidR="00DC78A9" w:rsidRPr="007A0697" w:rsidRDefault="00DC78A9" w:rsidP="00292AF1">
      <w:pPr>
        <w:spacing w:after="0"/>
        <w:contextualSpacing/>
        <w:rPr>
          <w:rFonts w:asciiTheme="minorHAnsi" w:hAnsiTheme="minorHAnsi" w:cstheme="minorHAnsi"/>
          <w:u w:val="single"/>
        </w:rPr>
      </w:pPr>
      <w:r w:rsidRPr="007A0697">
        <w:rPr>
          <w:rFonts w:asciiTheme="minorHAnsi" w:hAnsiTheme="minorHAnsi" w:cstheme="minorHAnsi"/>
          <w:u w:val="single"/>
        </w:rPr>
        <w:t xml:space="preserve">Cost Reimbursement </w:t>
      </w:r>
    </w:p>
    <w:p w14:paraId="150F1D32" w14:textId="6FC1C8A1" w:rsidR="00DC78A9" w:rsidRPr="007A0697" w:rsidRDefault="00DC78A9" w:rsidP="157D2C2B">
      <w:pPr>
        <w:spacing w:after="0" w:line="240" w:lineRule="auto"/>
        <w:contextualSpacing/>
        <w:rPr>
          <w:rFonts w:asciiTheme="minorHAnsi" w:hAnsiTheme="minorHAnsi"/>
        </w:rPr>
      </w:pPr>
      <w:r w:rsidRPr="157D2C2B">
        <w:rPr>
          <w:rFonts w:asciiTheme="minorHAnsi" w:hAnsiTheme="minorHAnsi"/>
        </w:rPr>
        <w:t>Cost Reimbursement grants include a formal matching requirement and require the submission of a line-item budget and financial reports. For Cost Reimbursement Grantees</w:t>
      </w:r>
      <w:r w:rsidR="5FD0B63A" w:rsidRPr="157D2C2B">
        <w:rPr>
          <w:rFonts w:asciiTheme="minorHAnsi" w:hAnsiTheme="minorHAnsi"/>
        </w:rPr>
        <w:t>,</w:t>
      </w:r>
      <w:r w:rsidRPr="157D2C2B">
        <w:rPr>
          <w:rFonts w:asciiTheme="minorHAnsi" w:hAnsiTheme="minorHAnsi"/>
        </w:rPr>
        <w:t xml:space="preserve"> AmeriCorps funds a portion of program operating costs, member costs (if applicable), and administrative expenses; funding is not directly dependent upon recruitment and retention of AmeriCorps members.</w:t>
      </w:r>
      <w:r w:rsidR="0028032F">
        <w:rPr>
          <w:rFonts w:asciiTheme="minorHAnsi" w:hAnsiTheme="minorHAnsi"/>
        </w:rPr>
        <w:t xml:space="preserve"> </w:t>
      </w:r>
      <w:r w:rsidRPr="157D2C2B">
        <w:rPr>
          <w:rFonts w:asciiTheme="minorHAnsi" w:hAnsiTheme="minorHAnsi"/>
        </w:rPr>
        <w:t xml:space="preserve">Whereas </w:t>
      </w:r>
      <w:r w:rsidRPr="157D2C2B">
        <w:rPr>
          <w:rFonts w:asciiTheme="minorHAnsi" w:hAnsiTheme="minorHAnsi"/>
          <w:u w:val="single"/>
        </w:rPr>
        <w:t>operationa</w:t>
      </w:r>
      <w:r w:rsidRPr="157D2C2B">
        <w:rPr>
          <w:rFonts w:asciiTheme="minorHAnsi" w:hAnsiTheme="minorHAnsi"/>
        </w:rPr>
        <w:t xml:space="preserve">l cost reimbursement grants allow grantees to enroll members and operate an AmeriCorps program, </w:t>
      </w:r>
      <w:r w:rsidRPr="157D2C2B">
        <w:rPr>
          <w:rFonts w:asciiTheme="minorHAnsi" w:hAnsiTheme="minorHAnsi"/>
          <w:u w:val="single"/>
        </w:rPr>
        <w:t>planning</w:t>
      </w:r>
      <w:r w:rsidRPr="157D2C2B">
        <w:rPr>
          <w:rFonts w:asciiTheme="minorHAnsi" w:hAnsiTheme="minorHAnsi"/>
        </w:rPr>
        <w:t xml:space="preserve"> grants are a type of cost reimbursement grant that does not include any member funding. </w:t>
      </w:r>
      <w:r w:rsidRPr="157D2C2B">
        <w:rPr>
          <w:rFonts w:asciiTheme="minorHAnsi" w:eastAsia="Malgun Gothic Semilight" w:hAnsiTheme="minorHAnsi"/>
        </w:rPr>
        <w:t>Planning grant activities may involve work to establish a new program in Iowa or to replicate a successful existing program model in unserved or underserved areas of the state. Organizations typically use planning grants to become better prepared to compete for an AmeriCorps program grant in the subsequent grant cycle.</w:t>
      </w:r>
      <w:r w:rsidR="0028032F">
        <w:rPr>
          <w:rFonts w:asciiTheme="minorHAnsi" w:eastAsia="Malgun Gothic Semilight" w:hAnsiTheme="minorHAnsi"/>
        </w:rPr>
        <w:t xml:space="preserve"> </w:t>
      </w:r>
      <w:r w:rsidRPr="157D2C2B">
        <w:rPr>
          <w:rFonts w:asciiTheme="minorHAnsi" w:eastAsia="Malgun Gothic Semilight" w:hAnsiTheme="minorHAnsi"/>
        </w:rPr>
        <w:t>Grant recipients also receive training and technical assistance from Volunteer Iowa to strengthen their AmeriCorps program design and to create implementation plans and systems for managing a compliant AmeriCorps program. Activities that may take place under the grant include creating partnerships, developing position descriptions, developing member training, supervision and monitoring policies and procedures, and developing budgets. Planning grants may not be used to support AmeriCorps members and costs associated with writing an AmeriCorps application may not be charged as direct costs to the grant.</w:t>
      </w:r>
      <w:r w:rsidRPr="157D2C2B">
        <w:rPr>
          <w:rFonts w:asciiTheme="minorHAnsi" w:hAnsiTheme="minorHAnsi"/>
        </w:rPr>
        <w:t xml:space="preserve"> </w:t>
      </w:r>
    </w:p>
    <w:p w14:paraId="7FDFD3E3" w14:textId="77777777" w:rsidR="00DC78A9" w:rsidRPr="007A0697" w:rsidRDefault="00DC78A9" w:rsidP="00292AF1">
      <w:pPr>
        <w:spacing w:before="240" w:after="0" w:line="240" w:lineRule="auto"/>
        <w:contextualSpacing/>
        <w:rPr>
          <w:rFonts w:asciiTheme="minorHAnsi" w:hAnsiTheme="minorHAnsi" w:cstheme="minorHAnsi"/>
        </w:rPr>
      </w:pPr>
    </w:p>
    <w:p w14:paraId="48D0ABAB" w14:textId="77777777" w:rsidR="00DC78A9" w:rsidRPr="007A0697" w:rsidRDefault="00DC78A9" w:rsidP="00292AF1">
      <w:pPr>
        <w:spacing w:after="0"/>
        <w:contextualSpacing/>
        <w:rPr>
          <w:rFonts w:asciiTheme="minorHAnsi" w:hAnsiTheme="minorHAnsi" w:cstheme="minorHAnsi"/>
          <w:u w:val="single"/>
        </w:rPr>
      </w:pPr>
      <w:r w:rsidRPr="007A0697">
        <w:rPr>
          <w:rFonts w:asciiTheme="minorHAnsi" w:hAnsiTheme="minorHAnsi" w:cstheme="minorHAnsi"/>
          <w:u w:val="single"/>
        </w:rPr>
        <w:t xml:space="preserve">Fixed Amount </w:t>
      </w:r>
    </w:p>
    <w:p w14:paraId="085690DF" w14:textId="64F355FE" w:rsidR="00DC78A9" w:rsidRPr="007A0697" w:rsidRDefault="00DC78A9" w:rsidP="00292AF1">
      <w:pPr>
        <w:spacing w:after="0" w:line="240" w:lineRule="auto"/>
        <w:contextualSpacing/>
        <w:rPr>
          <w:rFonts w:asciiTheme="minorHAnsi" w:hAnsiTheme="minorHAnsi" w:cstheme="minorHAnsi"/>
        </w:rPr>
      </w:pPr>
      <w:r w:rsidRPr="007A0697">
        <w:rPr>
          <w:rFonts w:asciiTheme="minorHAnsi" w:hAnsiTheme="minorHAnsi" w:cstheme="minorHAnsi"/>
        </w:rPr>
        <w:t xml:space="preserve">Fixed Amount grants are operational grants that provide a fixed amount of funding per Member Service Year (MSY) that is typically substantially lower than the amount required to operate the program. Organizations use their own or other resources to cover the remaining costs. Fixed Amount programs are not required to submit detailed budgets or financial reports, there is no specific match requirement, and programs are not required to track and maintain documentation of match. However, since AmeriCorps funding covers only a portion of the program costs, organizations must raise the additional resources needed to run the program. Fixed Amount Programs can access </w:t>
      </w:r>
      <w:r w:rsidR="004A32DD" w:rsidRPr="007A0697">
        <w:rPr>
          <w:rFonts w:asciiTheme="minorHAnsi" w:hAnsiTheme="minorHAnsi" w:cstheme="minorHAnsi"/>
        </w:rPr>
        <w:t>all</w:t>
      </w:r>
      <w:r w:rsidRPr="007A0697">
        <w:rPr>
          <w:rFonts w:asciiTheme="minorHAnsi" w:hAnsiTheme="minorHAnsi" w:cstheme="minorHAnsi"/>
        </w:rPr>
        <w:t xml:space="preserve"> AmeriCorps grant funds, provided they recruit (in the case of Education Award Program or “EAP”) or retain (in the case of full-cost Fixed Amount programs) the members supported under the grant based on the MSY level awarded. Professional Corps programs applying for operational funding through a Fixed Amount Grant must submit a budget in support of their request for operational funds.</w:t>
      </w:r>
    </w:p>
    <w:p w14:paraId="389597D5" w14:textId="05B81197" w:rsidR="00DC78A9" w:rsidRPr="007A0697" w:rsidRDefault="00DC78A9" w:rsidP="00292AF1">
      <w:pPr>
        <w:pStyle w:val="Heading3"/>
        <w:spacing w:before="240" w:line="240" w:lineRule="auto"/>
        <w:contextualSpacing/>
        <w:rPr>
          <w:rFonts w:asciiTheme="minorHAnsi" w:hAnsiTheme="minorHAnsi" w:cstheme="minorHAnsi"/>
        </w:rPr>
      </w:pPr>
      <w:bookmarkStart w:id="18" w:name="_Table_1:_Summary"/>
      <w:bookmarkStart w:id="19" w:name="_Toc113884870"/>
      <w:bookmarkEnd w:id="18"/>
      <w:r w:rsidRPr="007A0697">
        <w:rPr>
          <w:rFonts w:asciiTheme="minorHAnsi" w:hAnsiTheme="minorHAnsi" w:cstheme="minorHAnsi"/>
        </w:rPr>
        <w:t xml:space="preserve">Table </w:t>
      </w:r>
      <w:r w:rsidR="00BB31B2" w:rsidRPr="007A0697">
        <w:rPr>
          <w:rFonts w:asciiTheme="minorHAnsi" w:hAnsiTheme="minorHAnsi" w:cstheme="minorHAnsi"/>
        </w:rPr>
        <w:t>1</w:t>
      </w:r>
      <w:r w:rsidRPr="007A0697">
        <w:rPr>
          <w:rFonts w:asciiTheme="minorHAnsi" w:hAnsiTheme="minorHAnsi" w:cstheme="minorHAnsi"/>
        </w:rPr>
        <w:t>: Summary of AmeriCorps Grant Types</w:t>
      </w:r>
      <w:bookmarkEnd w:id="19"/>
      <w:r w:rsidRPr="007A0697">
        <w:rPr>
          <w:rFonts w:asciiTheme="minorHAnsi" w:hAnsiTheme="minorHAnsi" w:cstheme="minorHAnsi"/>
        </w:rPr>
        <w:t xml:space="preserve"> </w:t>
      </w:r>
    </w:p>
    <w:tbl>
      <w:tblPr>
        <w:tblStyle w:val="TableGrid1"/>
        <w:tblW w:w="9471" w:type="dxa"/>
        <w:tblLook w:val="04A0" w:firstRow="1" w:lastRow="0" w:firstColumn="1" w:lastColumn="0" w:noHBand="0" w:noVBand="1"/>
      </w:tblPr>
      <w:tblGrid>
        <w:gridCol w:w="1598"/>
        <w:gridCol w:w="1997"/>
        <w:gridCol w:w="1980"/>
        <w:gridCol w:w="1980"/>
        <w:gridCol w:w="1916"/>
      </w:tblGrid>
      <w:tr w:rsidR="00DC78A9" w:rsidRPr="007A0697" w14:paraId="6EE917CA" w14:textId="77777777" w:rsidTr="157D2C2B">
        <w:tc>
          <w:tcPr>
            <w:tcW w:w="1598" w:type="dxa"/>
            <w:vMerge w:val="restart"/>
          </w:tcPr>
          <w:p w14:paraId="5DEE9294"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Grant Type</w:t>
            </w:r>
          </w:p>
        </w:tc>
        <w:tc>
          <w:tcPr>
            <w:tcW w:w="5957" w:type="dxa"/>
            <w:gridSpan w:val="3"/>
          </w:tcPr>
          <w:p w14:paraId="247A2D8E" w14:textId="77777777" w:rsidR="00DC78A9" w:rsidRPr="007A0697" w:rsidRDefault="00DC78A9" w:rsidP="00292AF1">
            <w:pPr>
              <w:contextualSpacing/>
              <w:jc w:val="center"/>
              <w:rPr>
                <w:rFonts w:asciiTheme="minorHAnsi" w:hAnsiTheme="minorHAnsi" w:cstheme="minorHAnsi"/>
                <w:b/>
                <w:bCs/>
              </w:rPr>
            </w:pPr>
            <w:r w:rsidRPr="007A0697">
              <w:rPr>
                <w:rFonts w:asciiTheme="minorHAnsi" w:hAnsiTheme="minorHAnsi" w:cstheme="minorHAnsi"/>
                <w:b/>
                <w:bCs/>
              </w:rPr>
              <w:t>Operational Grants</w:t>
            </w:r>
          </w:p>
        </w:tc>
        <w:tc>
          <w:tcPr>
            <w:tcW w:w="1916" w:type="dxa"/>
            <w:vMerge w:val="restart"/>
          </w:tcPr>
          <w:p w14:paraId="7E3268BD"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Planning Grants</w:t>
            </w:r>
          </w:p>
        </w:tc>
      </w:tr>
      <w:tr w:rsidR="00DC78A9" w:rsidRPr="007A0697" w14:paraId="5BA7DE9F" w14:textId="77777777" w:rsidTr="157D2C2B">
        <w:tc>
          <w:tcPr>
            <w:tcW w:w="1598" w:type="dxa"/>
            <w:vMerge/>
          </w:tcPr>
          <w:p w14:paraId="7F428768" w14:textId="77777777" w:rsidR="00DC78A9" w:rsidRPr="007A0697" w:rsidRDefault="00DC78A9" w:rsidP="00292AF1">
            <w:pPr>
              <w:contextualSpacing/>
              <w:rPr>
                <w:rFonts w:asciiTheme="minorHAnsi" w:hAnsiTheme="minorHAnsi" w:cstheme="minorHAnsi"/>
                <w:b/>
                <w:bCs/>
              </w:rPr>
            </w:pPr>
          </w:p>
        </w:tc>
        <w:tc>
          <w:tcPr>
            <w:tcW w:w="1997" w:type="dxa"/>
          </w:tcPr>
          <w:p w14:paraId="365197B2"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Cost Reimbursement Grants</w:t>
            </w:r>
          </w:p>
        </w:tc>
        <w:tc>
          <w:tcPr>
            <w:tcW w:w="1980" w:type="dxa"/>
          </w:tcPr>
          <w:p w14:paraId="73354554"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Full-Cost Fixed-Amount Grants</w:t>
            </w:r>
          </w:p>
        </w:tc>
        <w:tc>
          <w:tcPr>
            <w:tcW w:w="1980" w:type="dxa"/>
          </w:tcPr>
          <w:p w14:paraId="5DB19429"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Other Fixed Amount Grants</w:t>
            </w:r>
          </w:p>
        </w:tc>
        <w:tc>
          <w:tcPr>
            <w:tcW w:w="1916" w:type="dxa"/>
            <w:vMerge/>
          </w:tcPr>
          <w:p w14:paraId="008DD16C" w14:textId="77777777" w:rsidR="00DC78A9" w:rsidRPr="007A0697" w:rsidRDefault="00DC78A9" w:rsidP="00292AF1">
            <w:pPr>
              <w:contextualSpacing/>
              <w:rPr>
                <w:rFonts w:asciiTheme="minorHAnsi" w:hAnsiTheme="minorHAnsi" w:cstheme="minorHAnsi"/>
                <w:b/>
                <w:bCs/>
              </w:rPr>
            </w:pPr>
          </w:p>
        </w:tc>
      </w:tr>
      <w:tr w:rsidR="00DC78A9" w:rsidRPr="007A0697" w14:paraId="0CCA4737" w14:textId="77777777" w:rsidTr="157D2C2B">
        <w:tc>
          <w:tcPr>
            <w:tcW w:w="1598" w:type="dxa"/>
          </w:tcPr>
          <w:p w14:paraId="5214510E"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Sub Type</w:t>
            </w:r>
          </w:p>
        </w:tc>
        <w:tc>
          <w:tcPr>
            <w:tcW w:w="1997" w:type="dxa"/>
          </w:tcPr>
          <w:p w14:paraId="70765C7A" w14:textId="77777777" w:rsidR="00DC78A9" w:rsidRPr="007A0697" w:rsidRDefault="00DC78A9" w:rsidP="00292AF1">
            <w:pPr>
              <w:contextualSpacing/>
              <w:rPr>
                <w:rFonts w:asciiTheme="minorHAnsi" w:hAnsiTheme="minorHAnsi" w:cstheme="minorHAnsi"/>
                <w:b/>
                <w:bCs/>
                <w:sz w:val="21"/>
                <w:szCs w:val="21"/>
              </w:rPr>
            </w:pPr>
            <w:r w:rsidRPr="007A0697">
              <w:rPr>
                <w:rFonts w:asciiTheme="minorHAnsi" w:hAnsiTheme="minorHAnsi" w:cstheme="minorHAnsi"/>
                <w:b/>
                <w:bCs/>
                <w:sz w:val="21"/>
                <w:szCs w:val="21"/>
              </w:rPr>
              <w:t>Cost Reimbursement: Traditional Operational Grant</w:t>
            </w:r>
          </w:p>
        </w:tc>
        <w:tc>
          <w:tcPr>
            <w:tcW w:w="1980" w:type="dxa"/>
          </w:tcPr>
          <w:p w14:paraId="07C69EB9" w14:textId="6601ED53" w:rsidR="00DC78A9" w:rsidRPr="007A0697" w:rsidRDefault="00DC78A9" w:rsidP="00292AF1">
            <w:pPr>
              <w:contextualSpacing/>
              <w:rPr>
                <w:rFonts w:asciiTheme="minorHAnsi" w:hAnsiTheme="minorHAnsi" w:cstheme="minorHAnsi"/>
                <w:b/>
                <w:bCs/>
                <w:sz w:val="21"/>
                <w:szCs w:val="21"/>
              </w:rPr>
            </w:pPr>
            <w:r w:rsidRPr="007A0697">
              <w:rPr>
                <w:rFonts w:asciiTheme="minorHAnsi" w:hAnsiTheme="minorHAnsi" w:cstheme="minorHAnsi"/>
                <w:b/>
                <w:bCs/>
                <w:sz w:val="21"/>
                <w:szCs w:val="21"/>
              </w:rPr>
              <w:t xml:space="preserve">Full-Cost Fixed-Amount: Traditional </w:t>
            </w:r>
          </w:p>
        </w:tc>
        <w:tc>
          <w:tcPr>
            <w:tcW w:w="1980" w:type="dxa"/>
          </w:tcPr>
          <w:p w14:paraId="69C3CFFC" w14:textId="77777777" w:rsidR="00DC78A9" w:rsidRPr="007A0697" w:rsidRDefault="00DC78A9" w:rsidP="00292AF1">
            <w:pPr>
              <w:contextualSpacing/>
              <w:rPr>
                <w:rFonts w:asciiTheme="minorHAnsi" w:hAnsiTheme="minorHAnsi" w:cstheme="minorHAnsi"/>
                <w:b/>
                <w:bCs/>
                <w:sz w:val="21"/>
                <w:szCs w:val="21"/>
              </w:rPr>
            </w:pPr>
            <w:r w:rsidRPr="007A0697">
              <w:rPr>
                <w:rFonts w:asciiTheme="minorHAnsi" w:hAnsiTheme="minorHAnsi" w:cstheme="minorHAnsi"/>
                <w:b/>
                <w:bCs/>
                <w:sz w:val="21"/>
                <w:szCs w:val="21"/>
              </w:rPr>
              <w:t>Fixed Amount: Education Award Only or Professional Corps</w:t>
            </w:r>
          </w:p>
        </w:tc>
        <w:tc>
          <w:tcPr>
            <w:tcW w:w="1916" w:type="dxa"/>
          </w:tcPr>
          <w:p w14:paraId="5C5DD507" w14:textId="312453B3" w:rsidR="00DC78A9" w:rsidRDefault="00DC78A9" w:rsidP="00292AF1">
            <w:pPr>
              <w:contextualSpacing/>
              <w:rPr>
                <w:rFonts w:asciiTheme="minorHAnsi" w:hAnsiTheme="minorHAnsi" w:cstheme="minorHAnsi"/>
                <w:b/>
                <w:bCs/>
                <w:sz w:val="21"/>
                <w:szCs w:val="21"/>
              </w:rPr>
            </w:pPr>
            <w:r w:rsidRPr="007A0697">
              <w:rPr>
                <w:rFonts w:asciiTheme="minorHAnsi" w:hAnsiTheme="minorHAnsi" w:cstheme="minorHAnsi"/>
                <w:b/>
                <w:bCs/>
                <w:sz w:val="21"/>
                <w:szCs w:val="21"/>
              </w:rPr>
              <w:t xml:space="preserve">Planning Grant: </w:t>
            </w:r>
          </w:p>
          <w:p w14:paraId="180ED9E8" w14:textId="23B06330" w:rsidR="009101B2" w:rsidRPr="007A0697" w:rsidRDefault="009101B2" w:rsidP="00292AF1">
            <w:pPr>
              <w:contextualSpacing/>
              <w:rPr>
                <w:rFonts w:asciiTheme="minorHAnsi" w:hAnsiTheme="minorHAnsi" w:cstheme="minorHAnsi"/>
                <w:b/>
                <w:bCs/>
                <w:sz w:val="21"/>
                <w:szCs w:val="21"/>
              </w:rPr>
            </w:pPr>
            <w:r>
              <w:rPr>
                <w:rFonts w:asciiTheme="minorHAnsi" w:hAnsiTheme="minorHAnsi" w:cstheme="minorHAnsi"/>
                <w:b/>
                <w:bCs/>
                <w:sz w:val="21"/>
                <w:szCs w:val="21"/>
              </w:rPr>
              <w:t xml:space="preserve">Traditional </w:t>
            </w:r>
          </w:p>
        </w:tc>
      </w:tr>
      <w:tr w:rsidR="00DC78A9" w:rsidRPr="007A0697" w14:paraId="1719C487" w14:textId="77777777" w:rsidTr="157D2C2B">
        <w:tc>
          <w:tcPr>
            <w:tcW w:w="1598" w:type="dxa"/>
          </w:tcPr>
          <w:p w14:paraId="471AC9B8" w14:textId="34D0C581"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lastRenderedPageBreak/>
              <w:t>Maximum Federal Funding Levels</w:t>
            </w:r>
            <w:r w:rsidR="004F09EC">
              <w:rPr>
                <w:rFonts w:ascii="ZWAdobeF" w:hAnsi="ZWAdobeF" w:cs="ZWAdobeF"/>
                <w:bCs/>
                <w:sz w:val="2"/>
                <w:szCs w:val="2"/>
              </w:rPr>
              <w:t>1F</w:t>
            </w:r>
            <w:r w:rsidRPr="007A0697">
              <w:rPr>
                <w:rStyle w:val="FootnoteReference"/>
                <w:rFonts w:asciiTheme="minorHAnsi" w:hAnsiTheme="minorHAnsi" w:cstheme="minorHAnsi"/>
                <w:b/>
                <w:bCs/>
              </w:rPr>
              <w:footnoteReference w:id="3"/>
            </w:r>
          </w:p>
        </w:tc>
        <w:tc>
          <w:tcPr>
            <w:tcW w:w="1997" w:type="dxa"/>
          </w:tcPr>
          <w:p w14:paraId="69B96F48" w14:textId="5A69D66C"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$2</w:t>
            </w:r>
            <w:r w:rsidR="00302B7E">
              <w:rPr>
                <w:rFonts w:asciiTheme="minorHAnsi" w:hAnsiTheme="minorHAnsi" w:cstheme="minorHAnsi"/>
                <w:sz w:val="20"/>
                <w:szCs w:val="20"/>
              </w:rPr>
              <w:t>5</w:t>
            </w:r>
            <w:r w:rsidRPr="007A0697">
              <w:rPr>
                <w:rFonts w:asciiTheme="minorHAnsi" w:hAnsiTheme="minorHAnsi" w:cstheme="minorHAnsi"/>
                <w:sz w:val="20"/>
                <w:szCs w:val="20"/>
              </w:rPr>
              <w:t>,000/MSY (competitive)</w:t>
            </w:r>
          </w:p>
          <w:p w14:paraId="3520C5C7" w14:textId="0BB03D1F" w:rsidR="00DC78A9" w:rsidRPr="007A0697" w:rsidRDefault="00DC78A9" w:rsidP="00292AF1">
            <w:pPr>
              <w:contextualSpacing/>
              <w:rPr>
                <w:rFonts w:asciiTheme="minorHAnsi" w:hAnsiTheme="minorHAnsi" w:cstheme="minorHAnsi"/>
                <w:sz w:val="20"/>
                <w:szCs w:val="20"/>
              </w:rPr>
            </w:pPr>
            <w:r w:rsidRPr="157D2C2B">
              <w:rPr>
                <w:rFonts w:asciiTheme="minorHAnsi" w:hAnsiTheme="minorHAnsi"/>
                <w:sz w:val="20"/>
                <w:szCs w:val="20"/>
              </w:rPr>
              <w:t>$2</w:t>
            </w:r>
            <w:r w:rsidR="009A497A">
              <w:rPr>
                <w:rFonts w:asciiTheme="minorHAnsi" w:hAnsiTheme="minorHAnsi"/>
                <w:sz w:val="20"/>
                <w:szCs w:val="20"/>
              </w:rPr>
              <w:t>7</w:t>
            </w:r>
            <w:r w:rsidRPr="157D2C2B">
              <w:rPr>
                <w:rFonts w:asciiTheme="minorHAnsi" w:hAnsiTheme="minorHAnsi"/>
                <w:sz w:val="20"/>
                <w:szCs w:val="20"/>
              </w:rPr>
              <w:t>,000/MSY (formula)</w:t>
            </w:r>
          </w:p>
          <w:p w14:paraId="45502588" w14:textId="3BBA6675" w:rsidR="00DC78A9" w:rsidRPr="007A0697" w:rsidRDefault="00DC78A9" w:rsidP="157D2C2B">
            <w:pPr>
              <w:contextualSpacing/>
              <w:rPr>
                <w:rFonts w:asciiTheme="minorHAnsi" w:hAnsiTheme="minorHAnsi"/>
                <w:sz w:val="20"/>
                <w:szCs w:val="20"/>
              </w:rPr>
            </w:pPr>
            <w:r w:rsidRPr="157D2C2B">
              <w:rPr>
                <w:rFonts w:asciiTheme="minorHAnsi" w:hAnsiTheme="minorHAnsi"/>
                <w:sz w:val="20"/>
                <w:szCs w:val="20"/>
              </w:rPr>
              <w:t>$2</w:t>
            </w:r>
            <w:r w:rsidR="6E79C14F" w:rsidRPr="157D2C2B">
              <w:rPr>
                <w:rFonts w:asciiTheme="minorHAnsi" w:hAnsiTheme="minorHAnsi"/>
                <w:sz w:val="20"/>
                <w:szCs w:val="20"/>
              </w:rPr>
              <w:t>7</w:t>
            </w:r>
            <w:r w:rsidRPr="157D2C2B">
              <w:rPr>
                <w:rFonts w:asciiTheme="minorHAnsi" w:hAnsiTheme="minorHAnsi"/>
                <w:sz w:val="20"/>
                <w:szCs w:val="20"/>
              </w:rPr>
              <w:t>,</w:t>
            </w:r>
            <w:r w:rsidR="6E79C14F" w:rsidRPr="157D2C2B">
              <w:rPr>
                <w:rFonts w:asciiTheme="minorHAnsi" w:hAnsiTheme="minorHAnsi"/>
                <w:sz w:val="20"/>
                <w:szCs w:val="20"/>
              </w:rPr>
              <w:t>0</w:t>
            </w:r>
            <w:r w:rsidRPr="157D2C2B">
              <w:rPr>
                <w:rFonts w:asciiTheme="minorHAnsi" w:hAnsiTheme="minorHAnsi"/>
                <w:sz w:val="20"/>
                <w:szCs w:val="20"/>
              </w:rPr>
              <w:t>00 (Public Health)</w:t>
            </w:r>
          </w:p>
        </w:tc>
        <w:tc>
          <w:tcPr>
            <w:tcW w:w="1980" w:type="dxa"/>
          </w:tcPr>
          <w:p w14:paraId="2EBC9BC3" w14:textId="4056E1CC"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$$2</w:t>
            </w:r>
            <w:r w:rsidR="0007422D">
              <w:rPr>
                <w:rFonts w:asciiTheme="minorHAnsi" w:hAnsiTheme="minorHAnsi" w:cstheme="minorHAnsi"/>
                <w:sz w:val="20"/>
                <w:szCs w:val="20"/>
              </w:rPr>
              <w:t>5</w:t>
            </w:r>
            <w:r w:rsidRPr="007A0697">
              <w:rPr>
                <w:rFonts w:asciiTheme="minorHAnsi" w:hAnsiTheme="minorHAnsi" w:cstheme="minorHAnsi"/>
                <w:sz w:val="20"/>
                <w:szCs w:val="20"/>
              </w:rPr>
              <w:t>,000/MSY (competitive)</w:t>
            </w:r>
          </w:p>
          <w:p w14:paraId="14B05B03" w14:textId="725DCD42" w:rsidR="00DC78A9" w:rsidRPr="007A0697" w:rsidRDefault="00DC78A9" w:rsidP="157D2C2B">
            <w:pPr>
              <w:contextualSpacing/>
              <w:rPr>
                <w:rFonts w:asciiTheme="minorHAnsi" w:hAnsiTheme="minorHAnsi"/>
                <w:sz w:val="20"/>
                <w:szCs w:val="20"/>
              </w:rPr>
            </w:pPr>
            <w:r w:rsidRPr="157D2C2B">
              <w:rPr>
                <w:rFonts w:asciiTheme="minorHAnsi" w:hAnsiTheme="minorHAnsi"/>
                <w:sz w:val="20"/>
                <w:szCs w:val="20"/>
              </w:rPr>
              <w:t>$2</w:t>
            </w:r>
            <w:r w:rsidR="009A497A">
              <w:rPr>
                <w:rFonts w:asciiTheme="minorHAnsi" w:hAnsiTheme="minorHAnsi"/>
                <w:sz w:val="20"/>
                <w:szCs w:val="20"/>
              </w:rPr>
              <w:t>7</w:t>
            </w:r>
            <w:r w:rsidRPr="157D2C2B">
              <w:rPr>
                <w:rFonts w:asciiTheme="minorHAnsi" w:hAnsiTheme="minorHAnsi"/>
                <w:sz w:val="20"/>
                <w:szCs w:val="20"/>
              </w:rPr>
              <w:t>,000/MSY (formula)</w:t>
            </w:r>
          </w:p>
          <w:p w14:paraId="4CA04D64" w14:textId="6723B387" w:rsidR="00DC78A9" w:rsidRPr="007A0697" w:rsidRDefault="00DC78A9" w:rsidP="157D2C2B">
            <w:pPr>
              <w:contextualSpacing/>
              <w:rPr>
                <w:rFonts w:asciiTheme="minorHAnsi" w:hAnsiTheme="minorHAnsi"/>
                <w:sz w:val="20"/>
                <w:szCs w:val="20"/>
              </w:rPr>
            </w:pPr>
          </w:p>
        </w:tc>
        <w:tc>
          <w:tcPr>
            <w:tcW w:w="1980" w:type="dxa"/>
          </w:tcPr>
          <w:p w14:paraId="3CC5E439"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$800/MSY (Ed Award)</w:t>
            </w:r>
          </w:p>
          <w:p w14:paraId="0ED131F5"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$1,000/MSY</w:t>
            </w:r>
          </w:p>
          <w:p w14:paraId="0A762FEA"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(Ed Award if &gt;50% disadvantaged youth)</w:t>
            </w:r>
          </w:p>
          <w:p w14:paraId="7318E86A"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$1,000/MSY (professional)</w:t>
            </w:r>
          </w:p>
        </w:tc>
        <w:tc>
          <w:tcPr>
            <w:tcW w:w="1916" w:type="dxa"/>
          </w:tcPr>
          <w:p w14:paraId="1D99247E" w14:textId="2B427845" w:rsidR="00DC78A9" w:rsidRPr="007A0697" w:rsidRDefault="00DC78A9" w:rsidP="00292AF1">
            <w:pPr>
              <w:contextualSpacing/>
              <w:rPr>
                <w:rFonts w:asciiTheme="minorHAnsi" w:hAnsiTheme="minorHAnsi" w:cstheme="minorHAnsi"/>
                <w:sz w:val="20"/>
                <w:szCs w:val="20"/>
              </w:rPr>
            </w:pPr>
            <w:r w:rsidRPr="00B46529">
              <w:rPr>
                <w:rFonts w:asciiTheme="minorHAnsi" w:hAnsiTheme="minorHAnsi" w:cstheme="minorHAnsi"/>
                <w:sz w:val="20"/>
                <w:szCs w:val="20"/>
              </w:rPr>
              <w:t>$</w:t>
            </w:r>
            <w:r w:rsidR="00376F5B">
              <w:rPr>
                <w:rFonts w:asciiTheme="minorHAnsi" w:hAnsiTheme="minorHAnsi" w:cstheme="minorHAnsi"/>
                <w:sz w:val="20"/>
                <w:szCs w:val="20"/>
              </w:rPr>
              <w:t>100,000</w:t>
            </w:r>
            <w:r w:rsidRPr="00B46529">
              <w:rPr>
                <w:rFonts w:asciiTheme="minorHAnsi" w:hAnsiTheme="minorHAnsi" w:cstheme="minorHAnsi"/>
                <w:sz w:val="20"/>
                <w:szCs w:val="20"/>
              </w:rPr>
              <w:t xml:space="preserve"> total </w:t>
            </w:r>
          </w:p>
        </w:tc>
      </w:tr>
      <w:tr w:rsidR="00DC78A9" w:rsidRPr="007A0697" w14:paraId="3699C7B8" w14:textId="77777777" w:rsidTr="157D2C2B">
        <w:tc>
          <w:tcPr>
            <w:tcW w:w="1598" w:type="dxa"/>
          </w:tcPr>
          <w:p w14:paraId="52951ED9"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Match Requirement</w:t>
            </w:r>
          </w:p>
        </w:tc>
        <w:tc>
          <w:tcPr>
            <w:tcW w:w="1997" w:type="dxa"/>
          </w:tcPr>
          <w:p w14:paraId="3DCD4053"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Minimum grantee share is 24% of program costs for the first three years. Overall grantee share of total program costs increases gradually beginning in Year 4 to 50% by the tenth year of funding and any year thereafter</w:t>
            </w:r>
            <w:r w:rsidRPr="007A0697">
              <w:rPr>
                <w:rFonts w:asciiTheme="minorHAnsi" w:hAnsiTheme="minorHAnsi" w:cstheme="minorHAnsi"/>
                <w:b/>
                <w:sz w:val="20"/>
                <w:szCs w:val="20"/>
              </w:rPr>
              <w:t>.</w:t>
            </w:r>
          </w:p>
        </w:tc>
        <w:tc>
          <w:tcPr>
            <w:tcW w:w="1980" w:type="dxa"/>
          </w:tcPr>
          <w:p w14:paraId="062993A9"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There are no specific match requirements for full-cost fixed amount grants. Grantees pay all program costs over the maximum cost per MSY.</w:t>
            </w:r>
          </w:p>
        </w:tc>
        <w:tc>
          <w:tcPr>
            <w:tcW w:w="1980" w:type="dxa"/>
          </w:tcPr>
          <w:p w14:paraId="04127644"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There are no specific match requirements for fixed-amount grants. Grantees pay all program costs over the maximum cost per MSY.</w:t>
            </w:r>
          </w:p>
        </w:tc>
        <w:tc>
          <w:tcPr>
            <w:tcW w:w="1916" w:type="dxa"/>
          </w:tcPr>
          <w:p w14:paraId="534FC733" w14:textId="5AB9FBB4" w:rsidR="00DC78A9" w:rsidRPr="007A0697" w:rsidRDefault="006A146D" w:rsidP="00292AF1">
            <w:pPr>
              <w:contextualSpacing/>
              <w:rPr>
                <w:rFonts w:asciiTheme="minorHAnsi" w:hAnsiTheme="minorHAnsi" w:cstheme="minorHAnsi"/>
                <w:sz w:val="20"/>
                <w:szCs w:val="20"/>
              </w:rPr>
            </w:pPr>
            <w:r w:rsidRPr="007A0697">
              <w:rPr>
                <w:rFonts w:asciiTheme="minorHAnsi" w:hAnsiTheme="minorHAnsi" w:cstheme="minorHAnsi"/>
                <w:sz w:val="20"/>
                <w:szCs w:val="20"/>
              </w:rPr>
              <w:t>Minimum grantee share is 24% of program costs</w:t>
            </w:r>
            <w:r>
              <w:rPr>
                <w:rFonts w:asciiTheme="minorHAnsi" w:hAnsiTheme="minorHAnsi" w:cstheme="minorHAnsi"/>
                <w:sz w:val="20"/>
                <w:szCs w:val="20"/>
              </w:rPr>
              <w:t>.</w:t>
            </w:r>
          </w:p>
        </w:tc>
      </w:tr>
      <w:tr w:rsidR="00DC78A9" w:rsidRPr="007A0697" w14:paraId="66818F06" w14:textId="77777777" w:rsidTr="157D2C2B">
        <w:tc>
          <w:tcPr>
            <w:tcW w:w="1598" w:type="dxa"/>
          </w:tcPr>
          <w:p w14:paraId="448FAFAA"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Detailed Budget Submission?</w:t>
            </w:r>
          </w:p>
        </w:tc>
        <w:tc>
          <w:tcPr>
            <w:tcW w:w="1997" w:type="dxa"/>
          </w:tcPr>
          <w:p w14:paraId="5752F415"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Yes</w:t>
            </w:r>
          </w:p>
        </w:tc>
        <w:tc>
          <w:tcPr>
            <w:tcW w:w="1980" w:type="dxa"/>
          </w:tcPr>
          <w:p w14:paraId="246AB5FA"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No</w:t>
            </w:r>
          </w:p>
        </w:tc>
        <w:tc>
          <w:tcPr>
            <w:tcW w:w="1980" w:type="dxa"/>
          </w:tcPr>
          <w:p w14:paraId="2CD40453"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No</w:t>
            </w:r>
          </w:p>
        </w:tc>
        <w:tc>
          <w:tcPr>
            <w:tcW w:w="1916" w:type="dxa"/>
          </w:tcPr>
          <w:p w14:paraId="5CB6A916"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Yes</w:t>
            </w:r>
          </w:p>
        </w:tc>
      </w:tr>
      <w:tr w:rsidR="00DC78A9" w:rsidRPr="007A0697" w14:paraId="3879AFB2" w14:textId="77777777" w:rsidTr="157D2C2B">
        <w:tc>
          <w:tcPr>
            <w:tcW w:w="1598" w:type="dxa"/>
          </w:tcPr>
          <w:p w14:paraId="1358D7D0"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Available Funding Stream</w:t>
            </w:r>
          </w:p>
        </w:tc>
        <w:tc>
          <w:tcPr>
            <w:tcW w:w="1997" w:type="dxa"/>
          </w:tcPr>
          <w:p w14:paraId="525BF8FD"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Formula or Competitive &amp; Public Health</w:t>
            </w:r>
          </w:p>
        </w:tc>
        <w:tc>
          <w:tcPr>
            <w:tcW w:w="1980" w:type="dxa"/>
          </w:tcPr>
          <w:p w14:paraId="2D6BE51E"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Formula or Competitive</w:t>
            </w:r>
          </w:p>
        </w:tc>
        <w:tc>
          <w:tcPr>
            <w:tcW w:w="1980" w:type="dxa"/>
          </w:tcPr>
          <w:p w14:paraId="1F417642"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Formula or Competitive</w:t>
            </w:r>
          </w:p>
        </w:tc>
        <w:tc>
          <w:tcPr>
            <w:tcW w:w="1916" w:type="dxa"/>
          </w:tcPr>
          <w:p w14:paraId="2D628AF5"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Formula</w:t>
            </w:r>
          </w:p>
        </w:tc>
      </w:tr>
      <w:tr w:rsidR="00DC78A9" w:rsidRPr="007A0697" w14:paraId="69D58FDA" w14:textId="77777777" w:rsidTr="157D2C2B">
        <w:tc>
          <w:tcPr>
            <w:tcW w:w="1598" w:type="dxa"/>
          </w:tcPr>
          <w:p w14:paraId="2F561F93"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Thresholds for Number of Members/MSY</w:t>
            </w:r>
          </w:p>
        </w:tc>
        <w:tc>
          <w:tcPr>
            <w:tcW w:w="1997" w:type="dxa"/>
          </w:tcPr>
          <w:p w14:paraId="16061110"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Minimum 8 MSY; waiver available</w:t>
            </w:r>
          </w:p>
        </w:tc>
        <w:tc>
          <w:tcPr>
            <w:tcW w:w="1980" w:type="dxa"/>
          </w:tcPr>
          <w:p w14:paraId="01C9514F" w14:textId="5F3CBDF0"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Minimum 8 MSY (traditional); waiver available</w:t>
            </w:r>
          </w:p>
        </w:tc>
        <w:tc>
          <w:tcPr>
            <w:tcW w:w="1980" w:type="dxa"/>
          </w:tcPr>
          <w:p w14:paraId="2340E38C"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Minimum 8 MSY; waiver available</w:t>
            </w:r>
          </w:p>
        </w:tc>
        <w:tc>
          <w:tcPr>
            <w:tcW w:w="1916" w:type="dxa"/>
          </w:tcPr>
          <w:p w14:paraId="0B662CE9"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No members</w:t>
            </w:r>
          </w:p>
        </w:tc>
      </w:tr>
      <w:tr w:rsidR="00DC78A9" w:rsidRPr="007A0697" w14:paraId="76EE2FDA" w14:textId="77777777" w:rsidTr="157D2C2B">
        <w:tc>
          <w:tcPr>
            <w:tcW w:w="1598" w:type="dxa"/>
          </w:tcPr>
          <w:p w14:paraId="40FC9AA7"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Types of Member Slots Available</w:t>
            </w:r>
          </w:p>
        </w:tc>
        <w:tc>
          <w:tcPr>
            <w:tcW w:w="1997" w:type="dxa"/>
          </w:tcPr>
          <w:p w14:paraId="35C5C732"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All slot types</w:t>
            </w:r>
          </w:p>
        </w:tc>
        <w:tc>
          <w:tcPr>
            <w:tcW w:w="1980" w:type="dxa"/>
          </w:tcPr>
          <w:p w14:paraId="7F778A6C" w14:textId="409A7549"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 xml:space="preserve">All slot types </w:t>
            </w:r>
          </w:p>
        </w:tc>
        <w:tc>
          <w:tcPr>
            <w:tcW w:w="1980" w:type="dxa"/>
          </w:tcPr>
          <w:p w14:paraId="28065975"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All slot types</w:t>
            </w:r>
          </w:p>
        </w:tc>
        <w:tc>
          <w:tcPr>
            <w:tcW w:w="1916" w:type="dxa"/>
          </w:tcPr>
          <w:p w14:paraId="16A299AD"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n/a</w:t>
            </w:r>
          </w:p>
        </w:tc>
      </w:tr>
      <w:tr w:rsidR="00DC78A9" w:rsidRPr="007A0697" w14:paraId="1A3EB973" w14:textId="77777777" w:rsidTr="157D2C2B">
        <w:tc>
          <w:tcPr>
            <w:tcW w:w="1598" w:type="dxa"/>
          </w:tcPr>
          <w:p w14:paraId="2AAEAC44"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Type of Budget Submitted</w:t>
            </w:r>
          </w:p>
        </w:tc>
        <w:tc>
          <w:tcPr>
            <w:tcW w:w="1997" w:type="dxa"/>
          </w:tcPr>
          <w:p w14:paraId="0A13801A"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Detailed Line-Item Budget</w:t>
            </w:r>
          </w:p>
        </w:tc>
        <w:tc>
          <w:tcPr>
            <w:tcW w:w="1980" w:type="dxa"/>
          </w:tcPr>
          <w:p w14:paraId="29261F4B"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Simple Member Slot-Based Budget</w:t>
            </w:r>
          </w:p>
        </w:tc>
        <w:tc>
          <w:tcPr>
            <w:tcW w:w="1980" w:type="dxa"/>
          </w:tcPr>
          <w:p w14:paraId="368B3C6A"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Simple Member Slot-Based Budget</w:t>
            </w:r>
          </w:p>
        </w:tc>
        <w:tc>
          <w:tcPr>
            <w:tcW w:w="1916" w:type="dxa"/>
          </w:tcPr>
          <w:p w14:paraId="169982E1"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Detailed Line-Item Budget</w:t>
            </w:r>
          </w:p>
        </w:tc>
      </w:tr>
      <w:tr w:rsidR="00DC78A9" w:rsidRPr="007A0697" w14:paraId="1EEFD486" w14:textId="77777777" w:rsidTr="157D2C2B">
        <w:tc>
          <w:tcPr>
            <w:tcW w:w="1598" w:type="dxa"/>
          </w:tcPr>
          <w:p w14:paraId="735D1DBB"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Mechanism for Accessing Funds</w:t>
            </w:r>
          </w:p>
        </w:tc>
        <w:tc>
          <w:tcPr>
            <w:tcW w:w="1997" w:type="dxa"/>
          </w:tcPr>
          <w:p w14:paraId="564A8E89"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Documentation of expenses incurred</w:t>
            </w:r>
          </w:p>
        </w:tc>
        <w:tc>
          <w:tcPr>
            <w:tcW w:w="1980" w:type="dxa"/>
          </w:tcPr>
          <w:p w14:paraId="054B0480"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Member enrollment &amp; retention</w:t>
            </w:r>
          </w:p>
        </w:tc>
        <w:tc>
          <w:tcPr>
            <w:tcW w:w="1980" w:type="dxa"/>
          </w:tcPr>
          <w:p w14:paraId="29F8571A" w14:textId="01043918"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Member enrollment</w:t>
            </w:r>
            <w:r w:rsidR="0028032F">
              <w:rPr>
                <w:rFonts w:asciiTheme="minorHAnsi" w:hAnsiTheme="minorHAnsi" w:cstheme="minorHAnsi"/>
                <w:sz w:val="20"/>
                <w:szCs w:val="20"/>
              </w:rPr>
              <w:t xml:space="preserve"> </w:t>
            </w:r>
            <w:r w:rsidRPr="007A0697">
              <w:rPr>
                <w:rFonts w:asciiTheme="minorHAnsi" w:hAnsiTheme="minorHAnsi" w:cstheme="minorHAnsi"/>
                <w:sz w:val="20"/>
                <w:szCs w:val="20"/>
              </w:rPr>
              <w:t>(EAP) &amp; retention</w:t>
            </w:r>
          </w:p>
        </w:tc>
        <w:tc>
          <w:tcPr>
            <w:tcW w:w="1916" w:type="dxa"/>
          </w:tcPr>
          <w:p w14:paraId="3732478E"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Documentation of expenses incurred</w:t>
            </w:r>
          </w:p>
        </w:tc>
      </w:tr>
      <w:tr w:rsidR="00DC78A9" w:rsidRPr="007A0697" w14:paraId="79B7DE05" w14:textId="77777777" w:rsidTr="157D2C2B">
        <w:tc>
          <w:tcPr>
            <w:tcW w:w="1598" w:type="dxa"/>
          </w:tcPr>
          <w:p w14:paraId="71B8EC86" w14:textId="77777777" w:rsidR="00DC78A9" w:rsidRPr="007A0697" w:rsidRDefault="00DC78A9" w:rsidP="00292AF1">
            <w:pPr>
              <w:contextualSpacing/>
              <w:rPr>
                <w:rFonts w:asciiTheme="minorHAnsi" w:hAnsiTheme="minorHAnsi" w:cstheme="minorHAnsi"/>
                <w:b/>
                <w:bCs/>
              </w:rPr>
            </w:pPr>
            <w:r w:rsidRPr="007A0697">
              <w:rPr>
                <w:rFonts w:asciiTheme="minorHAnsi" w:hAnsiTheme="minorHAnsi" w:cstheme="minorHAnsi"/>
                <w:b/>
                <w:bCs/>
              </w:rPr>
              <w:t>Project &amp; Budget Periods</w:t>
            </w:r>
          </w:p>
        </w:tc>
        <w:tc>
          <w:tcPr>
            <w:tcW w:w="1997" w:type="dxa"/>
          </w:tcPr>
          <w:p w14:paraId="5E56B455"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Formula: 1 or 2 year project period with 1 year budget periods; Competitive: 3 year project period with 1 year budget periods; Public Health: 2 year project period with 1 year budget periods.</w:t>
            </w:r>
          </w:p>
        </w:tc>
        <w:tc>
          <w:tcPr>
            <w:tcW w:w="1980" w:type="dxa"/>
          </w:tcPr>
          <w:p w14:paraId="3F511132"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Formula: 1 or 2 year project period with 1 year budget periods; Competitive: 3 year project period with 1 year budget periods</w:t>
            </w:r>
          </w:p>
        </w:tc>
        <w:tc>
          <w:tcPr>
            <w:tcW w:w="1980" w:type="dxa"/>
          </w:tcPr>
          <w:p w14:paraId="240D8FB8" w14:textId="77777777"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Formula: 1 or 2 year project period with 1 year budget periods; Competitive: 3 year project period with 1 year budget periods</w:t>
            </w:r>
          </w:p>
        </w:tc>
        <w:tc>
          <w:tcPr>
            <w:tcW w:w="1916" w:type="dxa"/>
          </w:tcPr>
          <w:p w14:paraId="374F568B" w14:textId="5BC790FB" w:rsidR="00DC78A9" w:rsidRPr="007A0697" w:rsidRDefault="00DC78A9" w:rsidP="00292AF1">
            <w:pPr>
              <w:contextualSpacing/>
              <w:rPr>
                <w:rFonts w:asciiTheme="minorHAnsi" w:hAnsiTheme="minorHAnsi" w:cstheme="minorHAnsi"/>
                <w:sz w:val="20"/>
                <w:szCs w:val="20"/>
              </w:rPr>
            </w:pPr>
            <w:r w:rsidRPr="007A0697">
              <w:rPr>
                <w:rFonts w:asciiTheme="minorHAnsi" w:hAnsiTheme="minorHAnsi" w:cstheme="minorHAnsi"/>
                <w:sz w:val="20"/>
                <w:szCs w:val="20"/>
              </w:rPr>
              <w:t>Traditional: ~6 months initially with possible 6 month extension</w:t>
            </w:r>
          </w:p>
        </w:tc>
      </w:tr>
      <w:tr w:rsidR="00DC78A9" w:rsidRPr="007A0697" w14:paraId="5E2F4A4B" w14:textId="77777777" w:rsidTr="157D2C2B">
        <w:tc>
          <w:tcPr>
            <w:tcW w:w="1598" w:type="dxa"/>
          </w:tcPr>
          <w:p w14:paraId="1DCD699E" w14:textId="77777777" w:rsidR="00DC78A9" w:rsidRPr="007A0697" w:rsidRDefault="00DC78A9" w:rsidP="00292AF1">
            <w:pPr>
              <w:contextualSpacing/>
              <w:rPr>
                <w:rFonts w:asciiTheme="minorHAnsi" w:hAnsiTheme="minorHAnsi" w:cstheme="minorHAnsi"/>
                <w:b/>
                <w:bCs/>
              </w:rPr>
            </w:pPr>
            <w:r w:rsidRPr="007A0697">
              <w:rPr>
                <w:rFonts w:asciiTheme="minorHAnsi" w:eastAsia="Malgun Gothic Semilight" w:hAnsiTheme="minorHAnsi" w:cstheme="minorHAnsi"/>
                <w:b/>
                <w:bCs/>
              </w:rPr>
              <w:lastRenderedPageBreak/>
              <w:t>Special Requirements</w:t>
            </w:r>
          </w:p>
        </w:tc>
        <w:tc>
          <w:tcPr>
            <w:tcW w:w="1997" w:type="dxa"/>
          </w:tcPr>
          <w:p w14:paraId="6C59995A" w14:textId="77777777" w:rsidR="00DC78A9" w:rsidRPr="007A0697" w:rsidRDefault="00DC78A9" w:rsidP="00292AF1">
            <w:pPr>
              <w:contextualSpacing/>
              <w:rPr>
                <w:rFonts w:asciiTheme="minorHAnsi" w:hAnsiTheme="minorHAnsi" w:cstheme="minorHAnsi"/>
                <w:sz w:val="20"/>
                <w:szCs w:val="20"/>
              </w:rPr>
            </w:pPr>
            <w:r w:rsidRPr="007A0697">
              <w:rPr>
                <w:rFonts w:asciiTheme="minorHAnsi" w:eastAsia="Malgun Gothic Semilight" w:hAnsiTheme="minorHAnsi" w:cstheme="minorHAnsi"/>
                <w:sz w:val="20"/>
                <w:szCs w:val="20"/>
              </w:rPr>
              <w:t>N/A</w:t>
            </w:r>
          </w:p>
        </w:tc>
        <w:tc>
          <w:tcPr>
            <w:tcW w:w="1980" w:type="dxa"/>
          </w:tcPr>
          <w:p w14:paraId="445D126C" w14:textId="77777777" w:rsidR="00DC78A9" w:rsidRPr="007A0697" w:rsidRDefault="00DC78A9" w:rsidP="00292AF1">
            <w:pPr>
              <w:contextualSpacing/>
              <w:rPr>
                <w:rFonts w:asciiTheme="minorHAnsi" w:hAnsiTheme="minorHAnsi" w:cstheme="minorHAnsi"/>
                <w:sz w:val="20"/>
                <w:szCs w:val="20"/>
              </w:rPr>
            </w:pPr>
            <w:r w:rsidRPr="007A0697">
              <w:rPr>
                <w:rFonts w:asciiTheme="minorHAnsi" w:eastAsia="Malgun Gothic Semilight" w:hAnsiTheme="minorHAnsi" w:cstheme="minorHAnsi"/>
                <w:sz w:val="20"/>
                <w:szCs w:val="20"/>
              </w:rPr>
              <w:t>N/A</w:t>
            </w:r>
          </w:p>
        </w:tc>
        <w:tc>
          <w:tcPr>
            <w:tcW w:w="1980" w:type="dxa"/>
          </w:tcPr>
          <w:p w14:paraId="41989579" w14:textId="77777777" w:rsidR="00DC78A9" w:rsidRPr="007A0697" w:rsidRDefault="00DC78A9" w:rsidP="00292AF1">
            <w:pPr>
              <w:contextualSpacing/>
              <w:rPr>
                <w:rFonts w:asciiTheme="minorHAnsi" w:hAnsiTheme="minorHAnsi" w:cstheme="minorHAnsi"/>
                <w:sz w:val="20"/>
                <w:szCs w:val="20"/>
              </w:rPr>
            </w:pPr>
            <w:r w:rsidRPr="007A0697">
              <w:rPr>
                <w:rFonts w:asciiTheme="minorHAnsi" w:eastAsia="Malgun Gothic Semilight" w:hAnsiTheme="minorHAnsi" w:cstheme="minorHAnsi"/>
                <w:sz w:val="20"/>
                <w:szCs w:val="20"/>
              </w:rPr>
              <w:t>Yes</w:t>
            </w:r>
            <w:r w:rsidRPr="00047771">
              <w:rPr>
                <w:rFonts w:asciiTheme="minorHAnsi" w:eastAsia="Malgun Gothic Semilight" w:hAnsiTheme="minorHAnsi" w:cstheme="minorHAnsi"/>
                <w:sz w:val="20"/>
                <w:szCs w:val="20"/>
              </w:rPr>
              <w:t>, see Mandatory Supplemental Information.</w:t>
            </w:r>
          </w:p>
        </w:tc>
        <w:tc>
          <w:tcPr>
            <w:tcW w:w="1916" w:type="dxa"/>
          </w:tcPr>
          <w:p w14:paraId="15AB0D70" w14:textId="77777777" w:rsidR="00DC78A9" w:rsidRPr="007A0697" w:rsidRDefault="00DC78A9" w:rsidP="00292AF1">
            <w:pPr>
              <w:contextualSpacing/>
              <w:rPr>
                <w:rFonts w:asciiTheme="minorHAnsi" w:hAnsiTheme="minorHAnsi" w:cstheme="minorHAnsi"/>
                <w:sz w:val="20"/>
                <w:szCs w:val="20"/>
              </w:rPr>
            </w:pPr>
            <w:r w:rsidRPr="007A0697">
              <w:rPr>
                <w:rFonts w:asciiTheme="minorHAnsi" w:eastAsia="Malgun Gothic Semilight" w:hAnsiTheme="minorHAnsi" w:cstheme="minorHAnsi"/>
                <w:sz w:val="20"/>
                <w:szCs w:val="20"/>
              </w:rPr>
              <w:t>Must be for a new project and cannot exceed one year grant period.</w:t>
            </w:r>
          </w:p>
        </w:tc>
      </w:tr>
    </w:tbl>
    <w:p w14:paraId="5741F975" w14:textId="77777777" w:rsidR="00DC78A9" w:rsidRPr="007A0697" w:rsidRDefault="00DC78A9" w:rsidP="00292AF1">
      <w:pPr>
        <w:spacing w:after="0" w:line="240" w:lineRule="auto"/>
        <w:contextualSpacing/>
        <w:rPr>
          <w:rFonts w:asciiTheme="minorHAnsi" w:eastAsia="Malgun Gothic Semilight" w:hAnsiTheme="minorHAnsi" w:cstheme="minorHAnsi"/>
        </w:rPr>
      </w:pPr>
    </w:p>
    <w:p w14:paraId="65D86985" w14:textId="77777777" w:rsidR="003C0630" w:rsidRPr="007A0697" w:rsidRDefault="003C0630" w:rsidP="00A46208">
      <w:pPr>
        <w:pStyle w:val="Heading2"/>
      </w:pPr>
      <w:bookmarkStart w:id="20" w:name="_Toc113884871"/>
      <w:bookmarkStart w:id="21" w:name="_Toc113924055"/>
      <w:r w:rsidRPr="007A0697">
        <w:t>Estimated Available Funds</w:t>
      </w:r>
      <w:bookmarkEnd w:id="20"/>
      <w:bookmarkEnd w:id="21"/>
    </w:p>
    <w:p w14:paraId="3A54F121" w14:textId="004D66E9" w:rsidR="003C0630" w:rsidRPr="007A0697" w:rsidRDefault="1C724C1D" w:rsidP="2BE42744">
      <w:pPr>
        <w:contextualSpacing/>
        <w:rPr>
          <w:rFonts w:asciiTheme="minorHAnsi" w:hAnsiTheme="minorHAnsi"/>
        </w:rPr>
      </w:pPr>
      <w:r w:rsidRPr="2BE42744">
        <w:rPr>
          <w:rFonts w:asciiTheme="minorHAnsi" w:hAnsiTheme="minorHAnsi"/>
        </w:rPr>
        <w:t>We</w:t>
      </w:r>
      <w:r w:rsidR="79A6113F" w:rsidRPr="2BE42744">
        <w:rPr>
          <w:rFonts w:asciiTheme="minorHAnsi" w:hAnsiTheme="minorHAnsi"/>
        </w:rPr>
        <w:t xml:space="preserve"> expect a highly competitive grant competition for Competitive</w:t>
      </w:r>
      <w:r w:rsidR="509753AF" w:rsidRPr="2BE42744">
        <w:rPr>
          <w:rFonts w:asciiTheme="minorHAnsi" w:hAnsiTheme="minorHAnsi"/>
        </w:rPr>
        <w:t xml:space="preserve"> and</w:t>
      </w:r>
      <w:r w:rsidRPr="2BE42744">
        <w:rPr>
          <w:rFonts w:asciiTheme="minorHAnsi" w:hAnsiTheme="minorHAnsi"/>
        </w:rPr>
        <w:t xml:space="preserve"> Formula</w:t>
      </w:r>
      <w:r w:rsidR="79A6113F" w:rsidRPr="2BE42744">
        <w:rPr>
          <w:rFonts w:asciiTheme="minorHAnsi" w:hAnsiTheme="minorHAnsi"/>
        </w:rPr>
        <w:t xml:space="preserve"> funding. </w:t>
      </w:r>
      <w:r w:rsidR="1D3D3E03" w:rsidRPr="2BE42744">
        <w:rPr>
          <w:rFonts w:asciiTheme="minorHAnsi" w:hAnsiTheme="minorHAnsi"/>
        </w:rPr>
        <w:t xml:space="preserve">Public Health funding is only available to existing grantees that plan to continue their AmeriCorps operations. </w:t>
      </w:r>
      <w:r w:rsidR="79A6113F" w:rsidRPr="2BE42744">
        <w:rPr>
          <w:rFonts w:asciiTheme="minorHAnsi" w:hAnsiTheme="minorHAnsi"/>
        </w:rPr>
        <w:t>The actual level of funding will be subject to the availability of annual appropriations.</w:t>
      </w:r>
      <w:r w:rsidR="0028032F">
        <w:rPr>
          <w:rFonts w:asciiTheme="minorHAnsi" w:hAnsiTheme="minorHAnsi"/>
        </w:rPr>
        <w:t xml:space="preserve"> </w:t>
      </w:r>
      <w:r w:rsidR="79A6113F" w:rsidRPr="2BE42744">
        <w:rPr>
          <w:rFonts w:asciiTheme="minorHAnsi" w:eastAsia="Malgun Gothic Semilight" w:hAnsiTheme="minorHAnsi"/>
        </w:rPr>
        <w:t>Each year, AmeriCorps notifies Volunteer Iowa of the amount of Formula funding available; in recent years this was a</w:t>
      </w:r>
      <w:r w:rsidR="2E20A941" w:rsidRPr="2BE42744">
        <w:rPr>
          <w:rFonts w:asciiTheme="minorHAnsi" w:eastAsia="Malgun Gothic Semilight" w:hAnsiTheme="minorHAnsi"/>
        </w:rPr>
        <w:t>t least</w:t>
      </w:r>
      <w:r w:rsidR="79A6113F" w:rsidRPr="2BE42744">
        <w:rPr>
          <w:rFonts w:asciiTheme="minorHAnsi" w:eastAsia="Malgun Gothic Semilight" w:hAnsiTheme="minorHAnsi"/>
        </w:rPr>
        <w:t xml:space="preserve"> </w:t>
      </w:r>
      <w:r w:rsidR="5D506527" w:rsidRPr="2BE42744">
        <w:rPr>
          <w:rFonts w:asciiTheme="minorHAnsi" w:eastAsia="Malgun Gothic Semilight" w:hAnsiTheme="minorHAnsi"/>
        </w:rPr>
        <w:t>$</w:t>
      </w:r>
      <w:r w:rsidR="2F1CBBB2" w:rsidRPr="2BE42744">
        <w:rPr>
          <w:rFonts w:asciiTheme="minorHAnsi" w:eastAsia="Malgun Gothic Semilight" w:hAnsiTheme="minorHAnsi"/>
        </w:rPr>
        <w:t xml:space="preserve">2.3 </w:t>
      </w:r>
      <w:r w:rsidR="79A6113F" w:rsidRPr="2BE42744">
        <w:rPr>
          <w:rFonts w:asciiTheme="minorHAnsi" w:eastAsia="Malgun Gothic Semilight" w:hAnsiTheme="minorHAnsi"/>
        </w:rPr>
        <w:t>millio</w:t>
      </w:r>
      <w:r w:rsidR="6B991C75" w:rsidRPr="2BE42744">
        <w:rPr>
          <w:rFonts w:asciiTheme="minorHAnsi" w:eastAsia="Malgun Gothic Semilight" w:hAnsiTheme="minorHAnsi"/>
        </w:rPr>
        <w:t>n</w:t>
      </w:r>
      <w:r w:rsidR="79A6113F" w:rsidRPr="2BE42744">
        <w:rPr>
          <w:rFonts w:asciiTheme="minorHAnsi" w:eastAsia="Malgun Gothic Semilight" w:hAnsiTheme="minorHAnsi"/>
        </w:rPr>
        <w:t>.</w:t>
      </w:r>
      <w:r w:rsidR="0028032F">
        <w:rPr>
          <w:rFonts w:asciiTheme="minorHAnsi" w:eastAsia="Malgun Gothic Semilight" w:hAnsiTheme="minorHAnsi"/>
        </w:rPr>
        <w:t xml:space="preserve"> </w:t>
      </w:r>
      <w:r w:rsidR="79A6113F" w:rsidRPr="2BE42744">
        <w:rPr>
          <w:rFonts w:asciiTheme="minorHAnsi" w:hAnsiTheme="minorHAnsi"/>
        </w:rPr>
        <w:t xml:space="preserve">Award amounts will vary, according to the scope of the projects. </w:t>
      </w:r>
      <w:r w:rsidR="79A6113F" w:rsidRPr="2BE42744">
        <w:rPr>
          <w:rFonts w:asciiTheme="minorHAnsi" w:eastAsia="Malgun Gothic Semilight" w:hAnsiTheme="minorHAnsi"/>
        </w:rPr>
        <w:t xml:space="preserve">In many years, Volunteer Iowa does not have adequate funding to cover all requests. </w:t>
      </w:r>
      <w:r w:rsidR="79A6113F" w:rsidRPr="2BE42744">
        <w:rPr>
          <w:rFonts w:asciiTheme="minorHAnsi" w:hAnsiTheme="minorHAnsi"/>
        </w:rPr>
        <w:t>AmeriCorps and Volunteer Iowa reserve the right to prioritize providing funding to existing awards over making new awards and Volunteer Iowa may choose to cap the size of individual Formula grants.</w:t>
      </w:r>
    </w:p>
    <w:p w14:paraId="6B4CE82D" w14:textId="68BDB015" w:rsidR="004B5BC0" w:rsidRPr="007A0697" w:rsidRDefault="004B5BC0" w:rsidP="00A46208">
      <w:pPr>
        <w:pStyle w:val="Heading2"/>
      </w:pPr>
      <w:bookmarkStart w:id="22" w:name="_Toc113884872"/>
      <w:bookmarkStart w:id="23" w:name="_Toc113924056"/>
      <w:r w:rsidRPr="007A0697">
        <w:t>Anticipated Key Dates</w:t>
      </w:r>
      <w:r w:rsidR="00393D66" w:rsidRPr="007A0697">
        <w:t xml:space="preserve"> &amp; Submission Deadlines</w:t>
      </w:r>
      <w:bookmarkEnd w:id="22"/>
      <w:bookmarkEnd w:id="23"/>
    </w:p>
    <w:p w14:paraId="2F259961" w14:textId="46ACBFF0" w:rsidR="0001740E" w:rsidRPr="007A0697" w:rsidRDefault="0001740E" w:rsidP="00292AF1">
      <w:pPr>
        <w:tabs>
          <w:tab w:val="left" w:pos="0"/>
          <w:tab w:val="left" w:pos="360"/>
          <w:tab w:val="left" w:pos="2160"/>
          <w:tab w:val="left" w:pos="2250"/>
          <w:tab w:val="left" w:pos="2880"/>
          <w:tab w:val="left" w:pos="3600"/>
          <w:tab w:val="left" w:pos="4320"/>
          <w:tab w:val="left" w:pos="5040"/>
          <w:tab w:val="left" w:pos="5760"/>
          <w:tab w:val="left" w:pos="6480"/>
          <w:tab w:val="left" w:pos="7200"/>
          <w:tab w:val="left" w:pos="7920"/>
        </w:tabs>
        <w:spacing w:after="0" w:line="240" w:lineRule="auto"/>
        <w:contextualSpacing/>
        <w:rPr>
          <w:rFonts w:asciiTheme="minorHAnsi" w:eastAsia="Malgun Gothic Semilight" w:hAnsiTheme="minorHAnsi" w:cstheme="minorHAnsi"/>
          <w:bCs/>
          <w:u w:val="single"/>
        </w:rPr>
      </w:pPr>
      <w:bookmarkStart w:id="24" w:name="_Toc113884873"/>
      <w:r w:rsidRPr="007A0697">
        <w:rPr>
          <w:rStyle w:val="Heading3Char"/>
          <w:rFonts w:asciiTheme="minorHAnsi" w:hAnsiTheme="minorHAnsi" w:cstheme="minorHAnsi"/>
        </w:rPr>
        <w:t>Application Submission Deadlines</w:t>
      </w:r>
      <w:bookmarkEnd w:id="24"/>
    </w:p>
    <w:p w14:paraId="5079E9EA" w14:textId="03EAE7F8" w:rsidR="0001740E" w:rsidRPr="007A0697" w:rsidRDefault="0001740E" w:rsidP="157D2C2B">
      <w:pPr>
        <w:tabs>
          <w:tab w:val="left" w:pos="360"/>
          <w:tab w:val="left" w:pos="2160"/>
          <w:tab w:val="left" w:pos="2250"/>
          <w:tab w:val="left" w:pos="2880"/>
          <w:tab w:val="left" w:pos="3600"/>
          <w:tab w:val="left" w:pos="4320"/>
          <w:tab w:val="left" w:pos="5040"/>
          <w:tab w:val="left" w:pos="5760"/>
          <w:tab w:val="left" w:pos="6480"/>
          <w:tab w:val="left" w:pos="7200"/>
          <w:tab w:val="left" w:pos="7920"/>
        </w:tabs>
        <w:spacing w:after="0" w:line="240" w:lineRule="auto"/>
        <w:contextualSpacing/>
        <w:rPr>
          <w:rFonts w:asciiTheme="minorHAnsi" w:eastAsia="Malgun Gothic Semilight" w:hAnsiTheme="minorHAnsi"/>
          <w:b/>
          <w:bCs/>
        </w:rPr>
      </w:pPr>
      <w:r w:rsidRPr="157D2C2B">
        <w:rPr>
          <w:rFonts w:asciiTheme="minorHAnsi" w:eastAsia="Malgun Gothic Semilight" w:hAnsiTheme="minorHAnsi"/>
        </w:rPr>
        <w:t xml:space="preserve">See Table </w:t>
      </w:r>
      <w:r w:rsidR="00AB6F0B" w:rsidRPr="157D2C2B">
        <w:rPr>
          <w:rFonts w:asciiTheme="minorHAnsi" w:eastAsia="Malgun Gothic Semilight" w:hAnsiTheme="minorHAnsi"/>
        </w:rPr>
        <w:t>2</w:t>
      </w:r>
      <w:r w:rsidRPr="157D2C2B">
        <w:rPr>
          <w:rFonts w:asciiTheme="minorHAnsi" w:eastAsia="Malgun Gothic Semilight" w:hAnsiTheme="minorHAnsi"/>
        </w:rPr>
        <w:t>. Anticipated Key Dates for a list of pre-application and final application due dates organized by grant and funding type.</w:t>
      </w:r>
      <w:r w:rsidR="0028032F">
        <w:rPr>
          <w:rFonts w:asciiTheme="minorHAnsi" w:eastAsia="Malgun Gothic Semilight" w:hAnsiTheme="minorHAnsi"/>
        </w:rPr>
        <w:t xml:space="preserve"> </w:t>
      </w:r>
      <w:r w:rsidRPr="157D2C2B">
        <w:rPr>
          <w:rFonts w:asciiTheme="minorHAnsi" w:eastAsia="Malgun Gothic Semilight" w:hAnsiTheme="minorHAnsi"/>
        </w:rPr>
        <w:t xml:space="preserve">Any required additional documents are due on the corresponding pre-application </w:t>
      </w:r>
      <w:r w:rsidR="0B1ED48A" w:rsidRPr="157D2C2B">
        <w:rPr>
          <w:rFonts w:asciiTheme="minorHAnsi" w:eastAsia="Malgun Gothic Semilight" w:hAnsiTheme="minorHAnsi"/>
        </w:rPr>
        <w:t>and</w:t>
      </w:r>
      <w:r w:rsidRPr="157D2C2B">
        <w:rPr>
          <w:rFonts w:asciiTheme="minorHAnsi" w:eastAsia="Malgun Gothic Semilight" w:hAnsiTheme="minorHAnsi"/>
        </w:rPr>
        <w:t xml:space="preserve"> final application deadline.</w:t>
      </w:r>
      <w:r w:rsidR="0028032F">
        <w:rPr>
          <w:rFonts w:asciiTheme="minorHAnsi" w:eastAsia="Malgun Gothic Semilight" w:hAnsiTheme="minorHAnsi"/>
        </w:rPr>
        <w:t xml:space="preserve"> </w:t>
      </w:r>
      <w:r w:rsidRPr="157D2C2B">
        <w:rPr>
          <w:rFonts w:asciiTheme="minorHAnsi" w:eastAsia="Malgun Gothic Semilight" w:hAnsiTheme="minorHAnsi"/>
        </w:rPr>
        <w:t xml:space="preserve">Volunteer Iowa reserves the right to extend the submission deadline and any notice of such extended deadline will be posted to the </w:t>
      </w:r>
      <w:hyperlink r:id="rId21">
        <w:r w:rsidRPr="157D2C2B">
          <w:rPr>
            <w:rStyle w:val="Hyperlink"/>
            <w:rFonts w:asciiTheme="minorHAnsi" w:hAnsiTheme="minorHAnsi"/>
          </w:rPr>
          <w:t>AmeriCorps State Grants page of the Volunteer Iowa website</w:t>
        </w:r>
      </w:hyperlink>
    </w:p>
    <w:p w14:paraId="184611B5" w14:textId="415FA015" w:rsidR="002D3D5A" w:rsidRPr="007A0697" w:rsidRDefault="002D3D5A" w:rsidP="00292AF1">
      <w:pPr>
        <w:pStyle w:val="Heading3"/>
        <w:contextualSpacing/>
        <w:rPr>
          <w:rFonts w:asciiTheme="minorHAnsi" w:hAnsiTheme="minorHAnsi" w:cstheme="minorHAnsi"/>
        </w:rPr>
      </w:pPr>
      <w:bookmarkStart w:id="25" w:name="_Table_2._Anticipated"/>
      <w:bookmarkStart w:id="26" w:name="_Toc113884874"/>
      <w:bookmarkEnd w:id="25"/>
      <w:r w:rsidRPr="007A0697">
        <w:rPr>
          <w:rFonts w:asciiTheme="minorHAnsi" w:hAnsiTheme="minorHAnsi" w:cstheme="minorHAnsi"/>
        </w:rPr>
        <w:t xml:space="preserve">Table </w:t>
      </w:r>
      <w:r w:rsidR="00CD076E" w:rsidRPr="007A0697">
        <w:rPr>
          <w:rFonts w:asciiTheme="minorHAnsi" w:hAnsiTheme="minorHAnsi" w:cstheme="minorHAnsi"/>
        </w:rPr>
        <w:t>2</w:t>
      </w:r>
      <w:r w:rsidRPr="007A0697">
        <w:rPr>
          <w:rFonts w:asciiTheme="minorHAnsi" w:hAnsiTheme="minorHAnsi" w:cstheme="minorHAnsi"/>
        </w:rPr>
        <w:t>.</w:t>
      </w:r>
      <w:r w:rsidR="00F34B94" w:rsidRPr="007A0697">
        <w:rPr>
          <w:rFonts w:asciiTheme="minorHAnsi" w:hAnsiTheme="minorHAnsi" w:cstheme="minorHAnsi"/>
        </w:rPr>
        <w:t xml:space="preserve"> Anticipated Key Dates for</w:t>
      </w:r>
      <w:r w:rsidR="00A937D6" w:rsidRPr="007A0697">
        <w:rPr>
          <w:rFonts w:asciiTheme="minorHAnsi" w:hAnsiTheme="minorHAnsi" w:cstheme="minorHAnsi"/>
        </w:rPr>
        <w:t xml:space="preserve"> Iowa AmeriCorps State Applicants</w:t>
      </w:r>
      <w:bookmarkEnd w:id="26"/>
    </w:p>
    <w:tbl>
      <w:tblPr>
        <w:tblStyle w:val="TableGrid"/>
        <w:tblW w:w="5000" w:type="pct"/>
        <w:tblLook w:val="04A0" w:firstRow="1" w:lastRow="0" w:firstColumn="1" w:lastColumn="0" w:noHBand="0" w:noVBand="1"/>
      </w:tblPr>
      <w:tblGrid>
        <w:gridCol w:w="2785"/>
        <w:gridCol w:w="3061"/>
        <w:gridCol w:w="3504"/>
      </w:tblGrid>
      <w:tr w:rsidR="004B5BC0" w:rsidRPr="007A0697" w14:paraId="3457BED6" w14:textId="77777777">
        <w:tc>
          <w:tcPr>
            <w:tcW w:w="1489" w:type="pct"/>
          </w:tcPr>
          <w:p w14:paraId="790D5BF0" w14:textId="77777777" w:rsidR="004B5BC0" w:rsidRPr="007A0697" w:rsidRDefault="004B5BC0" w:rsidP="00292AF1">
            <w:pPr>
              <w:contextualSpacing/>
              <w:jc w:val="center"/>
              <w:rPr>
                <w:rFonts w:asciiTheme="minorHAnsi" w:eastAsia="Malgun Gothic Semilight" w:hAnsiTheme="minorHAnsi" w:cstheme="minorHAnsi"/>
                <w:b/>
                <w:bCs/>
                <w:sz w:val="28"/>
                <w:szCs w:val="28"/>
              </w:rPr>
            </w:pPr>
            <w:r w:rsidRPr="007A0697">
              <w:rPr>
                <w:rFonts w:asciiTheme="minorHAnsi" w:eastAsia="Malgun Gothic Semilight" w:hAnsiTheme="minorHAnsi" w:cstheme="minorHAnsi"/>
                <w:b/>
                <w:bCs/>
                <w:sz w:val="28"/>
                <w:szCs w:val="28"/>
              </w:rPr>
              <w:t>Item</w:t>
            </w:r>
          </w:p>
        </w:tc>
        <w:tc>
          <w:tcPr>
            <w:tcW w:w="1637" w:type="pct"/>
          </w:tcPr>
          <w:p w14:paraId="108D0C50" w14:textId="776C0813" w:rsidR="004B5BC0" w:rsidRPr="007A0697" w:rsidRDefault="004B5BC0" w:rsidP="00292AF1">
            <w:pPr>
              <w:contextualSpacing/>
              <w:jc w:val="center"/>
              <w:rPr>
                <w:rFonts w:asciiTheme="minorHAnsi" w:eastAsia="Malgun Gothic Semilight" w:hAnsiTheme="minorHAnsi" w:cstheme="minorHAnsi"/>
                <w:b/>
                <w:bCs/>
                <w:sz w:val="28"/>
                <w:szCs w:val="28"/>
              </w:rPr>
            </w:pPr>
            <w:r w:rsidRPr="007A0697">
              <w:rPr>
                <w:rFonts w:asciiTheme="minorHAnsi" w:eastAsia="Malgun Gothic Semilight" w:hAnsiTheme="minorHAnsi" w:cstheme="minorHAnsi"/>
                <w:b/>
                <w:bCs/>
                <w:sz w:val="28"/>
                <w:szCs w:val="28"/>
              </w:rPr>
              <w:t xml:space="preserve">Competitive &amp; </w:t>
            </w:r>
            <w:r w:rsidR="00CD6830">
              <w:rPr>
                <w:rFonts w:asciiTheme="minorHAnsi" w:eastAsia="Malgun Gothic Semilight" w:hAnsiTheme="minorHAnsi" w:cstheme="minorHAnsi"/>
                <w:b/>
                <w:bCs/>
                <w:sz w:val="28"/>
                <w:szCs w:val="28"/>
              </w:rPr>
              <w:t xml:space="preserve">PHA Continuation </w:t>
            </w:r>
            <w:r w:rsidRPr="007A0697">
              <w:rPr>
                <w:rFonts w:asciiTheme="minorHAnsi" w:eastAsia="Malgun Gothic Semilight" w:hAnsiTheme="minorHAnsi" w:cstheme="minorHAnsi"/>
                <w:b/>
                <w:bCs/>
                <w:sz w:val="28"/>
                <w:szCs w:val="28"/>
              </w:rPr>
              <w:t>Key Date</w:t>
            </w:r>
            <w:r w:rsidR="00817B2B" w:rsidRPr="007A0697">
              <w:rPr>
                <w:rFonts w:asciiTheme="minorHAnsi" w:eastAsia="Malgun Gothic Semilight" w:hAnsiTheme="minorHAnsi" w:cstheme="minorHAnsi"/>
                <w:b/>
                <w:bCs/>
                <w:sz w:val="28"/>
                <w:szCs w:val="28"/>
              </w:rPr>
              <w:t>s</w:t>
            </w:r>
          </w:p>
        </w:tc>
        <w:tc>
          <w:tcPr>
            <w:tcW w:w="1874" w:type="pct"/>
          </w:tcPr>
          <w:p w14:paraId="0E1E1D53" w14:textId="028EACD8" w:rsidR="004B5BC0" w:rsidRPr="007A0697" w:rsidRDefault="004B5BC0" w:rsidP="00292AF1">
            <w:pPr>
              <w:contextualSpacing/>
              <w:jc w:val="center"/>
              <w:rPr>
                <w:rFonts w:asciiTheme="minorHAnsi" w:eastAsia="Malgun Gothic Semilight" w:hAnsiTheme="minorHAnsi" w:cstheme="minorHAnsi"/>
                <w:b/>
                <w:bCs/>
                <w:sz w:val="28"/>
                <w:szCs w:val="28"/>
              </w:rPr>
            </w:pPr>
            <w:r w:rsidRPr="007A0697">
              <w:rPr>
                <w:rFonts w:asciiTheme="minorHAnsi" w:eastAsia="Malgun Gothic Semilight" w:hAnsiTheme="minorHAnsi" w:cstheme="minorHAnsi"/>
                <w:b/>
                <w:bCs/>
                <w:sz w:val="28"/>
                <w:szCs w:val="28"/>
              </w:rPr>
              <w:t>Formula Key Date</w:t>
            </w:r>
            <w:r w:rsidR="00817B2B" w:rsidRPr="007A0697">
              <w:rPr>
                <w:rFonts w:asciiTheme="minorHAnsi" w:eastAsia="Malgun Gothic Semilight" w:hAnsiTheme="minorHAnsi" w:cstheme="minorHAnsi"/>
                <w:b/>
                <w:bCs/>
                <w:sz w:val="28"/>
                <w:szCs w:val="28"/>
              </w:rPr>
              <w:t>s</w:t>
            </w:r>
          </w:p>
        </w:tc>
      </w:tr>
      <w:tr w:rsidR="004B5BC0" w:rsidRPr="007A0697" w14:paraId="24CC8453" w14:textId="77777777">
        <w:tc>
          <w:tcPr>
            <w:tcW w:w="1489" w:type="pct"/>
            <w:tcBorders>
              <w:bottom w:val="single" w:sz="24" w:space="0" w:color="auto"/>
            </w:tcBorders>
          </w:tcPr>
          <w:p w14:paraId="2540EEBC" w14:textId="77777777" w:rsidR="004B5BC0" w:rsidRPr="007A0697" w:rsidRDefault="004B5BC0" w:rsidP="00292AF1">
            <w:pPr>
              <w:contextualSpacing/>
              <w:rPr>
                <w:rFonts w:asciiTheme="minorHAnsi" w:eastAsia="Malgun Gothic Semilight" w:hAnsiTheme="minorHAnsi" w:cstheme="minorHAnsi"/>
                <w:b/>
                <w:bCs/>
                <w:sz w:val="22"/>
                <w:szCs w:val="22"/>
              </w:rPr>
            </w:pPr>
            <w:r w:rsidRPr="007A0697">
              <w:rPr>
                <w:rFonts w:asciiTheme="minorHAnsi" w:eastAsia="Malgun Gothic Semilight" w:hAnsiTheme="minorHAnsi" w:cstheme="minorHAnsi"/>
                <w:b/>
                <w:bCs/>
                <w:sz w:val="22"/>
                <w:szCs w:val="22"/>
              </w:rPr>
              <w:t>Initial Application Materials release date</w:t>
            </w:r>
          </w:p>
        </w:tc>
        <w:tc>
          <w:tcPr>
            <w:tcW w:w="1637" w:type="pct"/>
            <w:tcBorders>
              <w:bottom w:val="single" w:sz="24" w:space="0" w:color="auto"/>
            </w:tcBorders>
          </w:tcPr>
          <w:p w14:paraId="471377B7" w14:textId="0ED475DC"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 xml:space="preserve">September </w:t>
            </w:r>
            <w:r w:rsidR="00652643">
              <w:rPr>
                <w:rFonts w:asciiTheme="minorHAnsi" w:eastAsia="Malgun Gothic Semilight" w:hAnsiTheme="minorHAnsi" w:cstheme="minorHAnsi"/>
                <w:sz w:val="22"/>
                <w:szCs w:val="22"/>
              </w:rPr>
              <w:t>22</w:t>
            </w:r>
            <w:r w:rsidRPr="007A0697">
              <w:rPr>
                <w:rFonts w:asciiTheme="minorHAnsi" w:eastAsia="Malgun Gothic Semilight" w:hAnsiTheme="minorHAnsi" w:cstheme="minorHAnsi"/>
                <w:sz w:val="22"/>
                <w:szCs w:val="22"/>
              </w:rPr>
              <w:t>, 202</w:t>
            </w:r>
            <w:r w:rsidR="003A76D1">
              <w:rPr>
                <w:rFonts w:asciiTheme="minorHAnsi" w:eastAsia="Malgun Gothic Semilight" w:hAnsiTheme="minorHAnsi" w:cstheme="minorHAnsi"/>
                <w:sz w:val="22"/>
                <w:szCs w:val="22"/>
              </w:rPr>
              <w:t>3</w:t>
            </w:r>
          </w:p>
        </w:tc>
        <w:tc>
          <w:tcPr>
            <w:tcW w:w="1874" w:type="pct"/>
            <w:tcBorders>
              <w:bottom w:val="single" w:sz="24" w:space="0" w:color="auto"/>
            </w:tcBorders>
          </w:tcPr>
          <w:p w14:paraId="50E48404" w14:textId="168664C9"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 xml:space="preserve">September </w:t>
            </w:r>
            <w:r w:rsidR="00652643">
              <w:rPr>
                <w:rFonts w:asciiTheme="minorHAnsi" w:eastAsia="Malgun Gothic Semilight" w:hAnsiTheme="minorHAnsi" w:cstheme="minorHAnsi"/>
                <w:sz w:val="22"/>
                <w:szCs w:val="22"/>
              </w:rPr>
              <w:t>22</w:t>
            </w:r>
            <w:r w:rsidRPr="007A0697">
              <w:rPr>
                <w:rFonts w:asciiTheme="minorHAnsi" w:eastAsia="Malgun Gothic Semilight" w:hAnsiTheme="minorHAnsi" w:cstheme="minorHAnsi"/>
                <w:sz w:val="22"/>
                <w:szCs w:val="22"/>
              </w:rPr>
              <w:t>, 202</w:t>
            </w:r>
            <w:r w:rsidR="003A76D1">
              <w:rPr>
                <w:rFonts w:asciiTheme="minorHAnsi" w:eastAsia="Malgun Gothic Semilight" w:hAnsiTheme="minorHAnsi" w:cstheme="minorHAnsi"/>
                <w:sz w:val="22"/>
                <w:szCs w:val="22"/>
              </w:rPr>
              <w:t>3</w:t>
            </w:r>
          </w:p>
          <w:p w14:paraId="69A973CE" w14:textId="0315781D" w:rsidR="004B5BC0" w:rsidRPr="007A0697" w:rsidRDefault="004B5BC0" w:rsidP="00292AF1">
            <w:pPr>
              <w:contextualSpacing/>
              <w:rPr>
                <w:rFonts w:asciiTheme="minorHAnsi" w:eastAsia="Malgun Gothic Semilight" w:hAnsiTheme="minorHAnsi" w:cstheme="minorHAnsi"/>
                <w:sz w:val="22"/>
                <w:szCs w:val="22"/>
              </w:rPr>
            </w:pPr>
          </w:p>
        </w:tc>
      </w:tr>
      <w:tr w:rsidR="004B5BC0" w:rsidRPr="007A0697" w14:paraId="59CB6870" w14:textId="77777777">
        <w:tc>
          <w:tcPr>
            <w:tcW w:w="1489" w:type="pct"/>
            <w:tcBorders>
              <w:top w:val="single" w:sz="24" w:space="0" w:color="auto"/>
              <w:left w:val="single" w:sz="24" w:space="0" w:color="auto"/>
              <w:bottom w:val="single" w:sz="24" w:space="0" w:color="auto"/>
              <w:right w:val="single" w:sz="24" w:space="0" w:color="auto"/>
            </w:tcBorders>
            <w:shd w:val="clear" w:color="auto" w:fill="auto"/>
          </w:tcPr>
          <w:p w14:paraId="54FD1980" w14:textId="77777777" w:rsidR="004B5BC0" w:rsidRPr="007A0697" w:rsidRDefault="004B5BC0" w:rsidP="00292AF1">
            <w:pPr>
              <w:contextualSpacing/>
              <w:rPr>
                <w:rFonts w:asciiTheme="minorHAnsi" w:eastAsia="Malgun Gothic Semilight" w:hAnsiTheme="minorHAnsi" w:cstheme="minorHAnsi"/>
                <w:b/>
                <w:bCs/>
                <w:sz w:val="28"/>
                <w:szCs w:val="28"/>
              </w:rPr>
            </w:pPr>
            <w:r w:rsidRPr="007A0697">
              <w:rPr>
                <w:rFonts w:asciiTheme="minorHAnsi" w:eastAsia="Malgun Gothic Semilight" w:hAnsiTheme="minorHAnsi" w:cstheme="minorHAnsi"/>
                <w:b/>
                <w:bCs/>
                <w:sz w:val="28"/>
                <w:szCs w:val="28"/>
              </w:rPr>
              <w:t>Pre-Applications due to Volunteer Iowa</w:t>
            </w:r>
          </w:p>
        </w:tc>
        <w:tc>
          <w:tcPr>
            <w:tcW w:w="1637" w:type="pct"/>
            <w:tcBorders>
              <w:top w:val="single" w:sz="24" w:space="0" w:color="auto"/>
              <w:left w:val="single" w:sz="24" w:space="0" w:color="auto"/>
              <w:bottom w:val="single" w:sz="24" w:space="0" w:color="auto"/>
              <w:right w:val="single" w:sz="24" w:space="0" w:color="auto"/>
            </w:tcBorders>
            <w:shd w:val="clear" w:color="auto" w:fill="auto"/>
          </w:tcPr>
          <w:p w14:paraId="0CC829EE" w14:textId="282B27B8" w:rsidR="004B5BC0" w:rsidRPr="007A0697" w:rsidRDefault="008F7C42" w:rsidP="00292AF1">
            <w:pPr>
              <w:contextualSpacing/>
              <w:rPr>
                <w:rFonts w:asciiTheme="minorHAnsi" w:eastAsia="Malgun Gothic Semilight" w:hAnsiTheme="minorHAnsi" w:cstheme="minorHAnsi"/>
                <w:b/>
                <w:bCs/>
                <w:sz w:val="28"/>
                <w:szCs w:val="28"/>
              </w:rPr>
            </w:pPr>
            <w:r w:rsidRPr="007A0697">
              <w:rPr>
                <w:rFonts w:asciiTheme="minorHAnsi" w:eastAsia="Malgun Gothic Semilight" w:hAnsiTheme="minorHAnsi" w:cstheme="minorHAnsi"/>
                <w:b/>
                <w:bCs/>
                <w:sz w:val="28"/>
                <w:szCs w:val="28"/>
              </w:rPr>
              <w:t>C</w:t>
            </w:r>
            <w:r w:rsidR="00C14114" w:rsidRPr="007A0697">
              <w:rPr>
                <w:rFonts w:asciiTheme="minorHAnsi" w:eastAsia="Malgun Gothic Semilight" w:hAnsiTheme="minorHAnsi" w:cstheme="minorHAnsi"/>
                <w:b/>
                <w:bCs/>
                <w:sz w:val="28"/>
                <w:szCs w:val="28"/>
              </w:rPr>
              <w:t>urrent grantees</w:t>
            </w:r>
            <w:r w:rsidR="00575466" w:rsidRPr="007A0697">
              <w:rPr>
                <w:rFonts w:asciiTheme="minorHAnsi" w:eastAsia="Malgun Gothic Semilight" w:hAnsiTheme="minorHAnsi" w:cstheme="minorHAnsi"/>
                <w:b/>
                <w:bCs/>
                <w:sz w:val="28"/>
                <w:szCs w:val="28"/>
              </w:rPr>
              <w:t xml:space="preserve">: </w:t>
            </w:r>
            <w:r w:rsidR="00CB7AED">
              <w:rPr>
                <w:rFonts w:asciiTheme="minorHAnsi" w:eastAsia="Malgun Gothic Semilight" w:hAnsiTheme="minorHAnsi" w:cstheme="minorHAnsi"/>
                <w:b/>
                <w:bCs/>
                <w:sz w:val="28"/>
                <w:szCs w:val="28"/>
              </w:rPr>
              <w:t>October 6</w:t>
            </w:r>
            <w:r w:rsidR="00575466" w:rsidRPr="007A0697">
              <w:rPr>
                <w:rFonts w:asciiTheme="minorHAnsi" w:eastAsia="Malgun Gothic Semilight" w:hAnsiTheme="minorHAnsi" w:cstheme="minorHAnsi"/>
                <w:b/>
                <w:bCs/>
                <w:sz w:val="28"/>
                <w:szCs w:val="28"/>
              </w:rPr>
              <w:t>, 202</w:t>
            </w:r>
            <w:r w:rsidR="00A2678B">
              <w:rPr>
                <w:rFonts w:asciiTheme="minorHAnsi" w:eastAsia="Malgun Gothic Semilight" w:hAnsiTheme="minorHAnsi" w:cstheme="minorHAnsi"/>
                <w:b/>
                <w:bCs/>
                <w:sz w:val="28"/>
                <w:szCs w:val="28"/>
              </w:rPr>
              <w:t>3</w:t>
            </w:r>
            <w:r w:rsidR="00C14114" w:rsidRPr="007A0697">
              <w:rPr>
                <w:rFonts w:asciiTheme="minorHAnsi" w:eastAsia="Malgun Gothic Semilight" w:hAnsiTheme="minorHAnsi" w:cstheme="minorHAnsi"/>
                <w:b/>
                <w:bCs/>
                <w:sz w:val="28"/>
                <w:szCs w:val="28"/>
              </w:rPr>
              <w:t xml:space="preserve"> </w:t>
            </w:r>
          </w:p>
        </w:tc>
        <w:tc>
          <w:tcPr>
            <w:tcW w:w="1874" w:type="pct"/>
            <w:tcBorders>
              <w:top w:val="single" w:sz="24" w:space="0" w:color="auto"/>
              <w:left w:val="single" w:sz="24" w:space="0" w:color="auto"/>
              <w:bottom w:val="single" w:sz="24" w:space="0" w:color="auto"/>
              <w:right w:val="single" w:sz="24" w:space="0" w:color="auto"/>
            </w:tcBorders>
            <w:shd w:val="clear" w:color="auto" w:fill="auto"/>
          </w:tcPr>
          <w:p w14:paraId="75FD4E8C" w14:textId="3CA5BE31" w:rsidR="004B5BC0" w:rsidRPr="007A0697" w:rsidRDefault="004B5BC0" w:rsidP="00292AF1">
            <w:pPr>
              <w:contextualSpacing/>
              <w:rPr>
                <w:rFonts w:asciiTheme="minorHAnsi" w:eastAsia="Malgun Gothic Semilight" w:hAnsiTheme="minorHAnsi" w:cstheme="minorHAnsi"/>
                <w:b/>
                <w:bCs/>
                <w:sz w:val="28"/>
                <w:szCs w:val="28"/>
              </w:rPr>
            </w:pPr>
            <w:r w:rsidRPr="007A0697">
              <w:rPr>
                <w:rFonts w:asciiTheme="minorHAnsi" w:eastAsia="Malgun Gothic Semilight" w:hAnsiTheme="minorHAnsi" w:cstheme="minorHAnsi"/>
                <w:b/>
                <w:bCs/>
                <w:sz w:val="28"/>
                <w:szCs w:val="28"/>
              </w:rPr>
              <w:t xml:space="preserve">Current grantees: </w:t>
            </w:r>
            <w:r w:rsidR="00CB7AED">
              <w:rPr>
                <w:rFonts w:asciiTheme="minorHAnsi" w:eastAsia="Malgun Gothic Semilight" w:hAnsiTheme="minorHAnsi" w:cstheme="minorHAnsi"/>
                <w:b/>
                <w:bCs/>
                <w:sz w:val="28"/>
                <w:szCs w:val="28"/>
              </w:rPr>
              <w:t>October 6</w:t>
            </w:r>
            <w:r w:rsidRPr="007A0697">
              <w:rPr>
                <w:rFonts w:asciiTheme="minorHAnsi" w:eastAsia="Malgun Gothic Semilight" w:hAnsiTheme="minorHAnsi" w:cstheme="minorHAnsi"/>
                <w:b/>
                <w:bCs/>
                <w:sz w:val="28"/>
                <w:szCs w:val="28"/>
              </w:rPr>
              <w:t>, 202</w:t>
            </w:r>
            <w:r w:rsidR="00A2678B">
              <w:rPr>
                <w:rFonts w:asciiTheme="minorHAnsi" w:eastAsia="Malgun Gothic Semilight" w:hAnsiTheme="minorHAnsi" w:cstheme="minorHAnsi"/>
                <w:b/>
                <w:bCs/>
                <w:sz w:val="28"/>
                <w:szCs w:val="28"/>
              </w:rPr>
              <w:t>3</w:t>
            </w:r>
          </w:p>
          <w:p w14:paraId="11BB4ED1" w14:textId="75A2EC8E" w:rsidR="004B5BC0" w:rsidRPr="007A0697" w:rsidRDefault="004B5BC0" w:rsidP="00292AF1">
            <w:pPr>
              <w:contextualSpacing/>
              <w:rPr>
                <w:rFonts w:asciiTheme="minorHAnsi" w:eastAsia="Malgun Gothic Semilight" w:hAnsiTheme="minorHAnsi" w:cstheme="minorHAnsi"/>
                <w:b/>
                <w:bCs/>
                <w:sz w:val="28"/>
                <w:szCs w:val="28"/>
              </w:rPr>
            </w:pPr>
            <w:r w:rsidRPr="007A0697">
              <w:rPr>
                <w:rFonts w:asciiTheme="minorHAnsi" w:eastAsia="Malgun Gothic Semilight" w:hAnsiTheme="minorHAnsi" w:cstheme="minorHAnsi"/>
                <w:b/>
                <w:bCs/>
                <w:sz w:val="28"/>
                <w:szCs w:val="28"/>
              </w:rPr>
              <w:t xml:space="preserve">New applicants: January </w:t>
            </w:r>
            <w:r w:rsidR="003C2964">
              <w:rPr>
                <w:rFonts w:asciiTheme="minorHAnsi" w:eastAsia="Malgun Gothic Semilight" w:hAnsiTheme="minorHAnsi" w:cstheme="minorHAnsi"/>
                <w:b/>
                <w:bCs/>
                <w:sz w:val="28"/>
                <w:szCs w:val="28"/>
              </w:rPr>
              <w:t>19</w:t>
            </w:r>
            <w:r w:rsidRPr="007A0697">
              <w:rPr>
                <w:rFonts w:asciiTheme="minorHAnsi" w:eastAsia="Malgun Gothic Semilight" w:hAnsiTheme="minorHAnsi" w:cstheme="minorHAnsi"/>
                <w:b/>
                <w:bCs/>
                <w:sz w:val="28"/>
                <w:szCs w:val="28"/>
              </w:rPr>
              <w:t>, 202</w:t>
            </w:r>
            <w:r w:rsidR="00A2678B">
              <w:rPr>
                <w:rFonts w:asciiTheme="minorHAnsi" w:eastAsia="Malgun Gothic Semilight" w:hAnsiTheme="minorHAnsi" w:cstheme="minorHAnsi"/>
                <w:b/>
                <w:bCs/>
                <w:sz w:val="28"/>
                <w:szCs w:val="28"/>
              </w:rPr>
              <w:t>4</w:t>
            </w:r>
          </w:p>
        </w:tc>
      </w:tr>
      <w:tr w:rsidR="004B5BC0" w:rsidRPr="007A0697" w14:paraId="40891AF9" w14:textId="77777777">
        <w:tc>
          <w:tcPr>
            <w:tcW w:w="1489" w:type="pct"/>
            <w:tcBorders>
              <w:top w:val="single" w:sz="24" w:space="0" w:color="auto"/>
            </w:tcBorders>
          </w:tcPr>
          <w:p w14:paraId="6B727996" w14:textId="528CF472" w:rsidR="004B5BC0" w:rsidRPr="007A0697" w:rsidRDefault="004B5BC0" w:rsidP="00292AF1">
            <w:pPr>
              <w:contextualSpacing/>
              <w:rPr>
                <w:rFonts w:asciiTheme="minorHAnsi" w:eastAsia="Malgun Gothic Semilight" w:hAnsiTheme="minorHAnsi" w:cstheme="minorHAnsi"/>
                <w:b/>
                <w:bCs/>
                <w:sz w:val="22"/>
                <w:szCs w:val="22"/>
              </w:rPr>
            </w:pPr>
            <w:r w:rsidRPr="007A0697">
              <w:rPr>
                <w:rFonts w:asciiTheme="minorHAnsi" w:eastAsia="Malgun Gothic Semilight" w:hAnsiTheme="minorHAnsi" w:cstheme="minorHAnsi"/>
                <w:b/>
                <w:bCs/>
                <w:sz w:val="22"/>
                <w:szCs w:val="22"/>
              </w:rPr>
              <w:t>Notification to Applicants of Final Application Status</w:t>
            </w:r>
          </w:p>
        </w:tc>
        <w:tc>
          <w:tcPr>
            <w:tcW w:w="1637" w:type="pct"/>
            <w:tcBorders>
              <w:top w:val="single" w:sz="24" w:space="0" w:color="auto"/>
            </w:tcBorders>
          </w:tcPr>
          <w:p w14:paraId="0629DD71" w14:textId="1AC1CB4B" w:rsidR="004B5BC0" w:rsidRPr="007A0697" w:rsidRDefault="008F7C42"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 xml:space="preserve">Current grantees: </w:t>
            </w:r>
            <w:r w:rsidR="00AB6F0B">
              <w:rPr>
                <w:rFonts w:asciiTheme="minorHAnsi" w:eastAsia="Malgun Gothic Semilight" w:hAnsiTheme="minorHAnsi" w:cstheme="minorHAnsi"/>
                <w:sz w:val="22"/>
                <w:szCs w:val="22"/>
              </w:rPr>
              <w:t xml:space="preserve">October </w:t>
            </w:r>
            <w:r w:rsidR="00FA0569">
              <w:rPr>
                <w:rFonts w:asciiTheme="minorHAnsi" w:eastAsia="Malgun Gothic Semilight" w:hAnsiTheme="minorHAnsi" w:cstheme="minorHAnsi"/>
                <w:sz w:val="22"/>
                <w:szCs w:val="22"/>
              </w:rPr>
              <w:t>1</w:t>
            </w:r>
            <w:r w:rsidR="00CC56CE">
              <w:rPr>
                <w:rFonts w:asciiTheme="minorHAnsi" w:eastAsia="Malgun Gothic Semilight" w:hAnsiTheme="minorHAnsi" w:cstheme="minorHAnsi"/>
                <w:sz w:val="22"/>
                <w:szCs w:val="22"/>
              </w:rPr>
              <w:t>3</w:t>
            </w:r>
            <w:r w:rsidR="004B5BC0" w:rsidRPr="007A0697">
              <w:rPr>
                <w:rFonts w:asciiTheme="minorHAnsi" w:eastAsia="Malgun Gothic Semilight" w:hAnsiTheme="minorHAnsi" w:cstheme="minorHAnsi"/>
                <w:sz w:val="22"/>
                <w:szCs w:val="22"/>
              </w:rPr>
              <w:t>, 202</w:t>
            </w:r>
            <w:r w:rsidR="0056461E">
              <w:rPr>
                <w:rFonts w:asciiTheme="minorHAnsi" w:eastAsia="Malgun Gothic Semilight" w:hAnsiTheme="minorHAnsi" w:cstheme="minorHAnsi"/>
                <w:sz w:val="22"/>
                <w:szCs w:val="22"/>
              </w:rPr>
              <w:t>3</w:t>
            </w:r>
            <w:r w:rsidR="004B5BC0" w:rsidRPr="007A0697">
              <w:rPr>
                <w:rFonts w:asciiTheme="minorHAnsi" w:eastAsia="Malgun Gothic Semilight" w:hAnsiTheme="minorHAnsi" w:cstheme="minorHAnsi"/>
                <w:sz w:val="22"/>
                <w:szCs w:val="22"/>
              </w:rPr>
              <w:t xml:space="preserve"> </w:t>
            </w:r>
          </w:p>
          <w:p w14:paraId="21AF54B9" w14:textId="458DB146" w:rsidR="008F7C42" w:rsidRPr="007A0697" w:rsidRDefault="008F7C42" w:rsidP="00292AF1">
            <w:pPr>
              <w:contextualSpacing/>
              <w:rPr>
                <w:rFonts w:asciiTheme="minorHAnsi" w:eastAsia="Malgun Gothic Semilight" w:hAnsiTheme="minorHAnsi" w:cstheme="minorHAnsi"/>
                <w:sz w:val="22"/>
                <w:szCs w:val="22"/>
              </w:rPr>
            </w:pPr>
          </w:p>
        </w:tc>
        <w:tc>
          <w:tcPr>
            <w:tcW w:w="1874" w:type="pct"/>
            <w:tcBorders>
              <w:top w:val="single" w:sz="24" w:space="0" w:color="auto"/>
            </w:tcBorders>
          </w:tcPr>
          <w:p w14:paraId="5E51FFF7" w14:textId="214FC2B6"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 xml:space="preserve">Current grantees: </w:t>
            </w:r>
            <w:r w:rsidR="00AB6F0B">
              <w:rPr>
                <w:rFonts w:asciiTheme="minorHAnsi" w:eastAsia="Malgun Gothic Semilight" w:hAnsiTheme="minorHAnsi" w:cstheme="minorHAnsi"/>
                <w:sz w:val="22"/>
                <w:szCs w:val="22"/>
              </w:rPr>
              <w:t xml:space="preserve">October </w:t>
            </w:r>
            <w:r w:rsidR="00FA0569">
              <w:rPr>
                <w:rFonts w:asciiTheme="minorHAnsi" w:eastAsia="Malgun Gothic Semilight" w:hAnsiTheme="minorHAnsi" w:cstheme="minorHAnsi"/>
                <w:sz w:val="22"/>
                <w:szCs w:val="22"/>
              </w:rPr>
              <w:t>1</w:t>
            </w:r>
            <w:r w:rsidR="00CC56CE">
              <w:rPr>
                <w:rFonts w:asciiTheme="minorHAnsi" w:eastAsia="Malgun Gothic Semilight" w:hAnsiTheme="minorHAnsi" w:cstheme="minorHAnsi"/>
                <w:sz w:val="22"/>
                <w:szCs w:val="22"/>
              </w:rPr>
              <w:t>3</w:t>
            </w:r>
            <w:r w:rsidRPr="007A0697">
              <w:rPr>
                <w:rFonts w:asciiTheme="minorHAnsi" w:eastAsia="Malgun Gothic Semilight" w:hAnsiTheme="minorHAnsi" w:cstheme="minorHAnsi"/>
                <w:sz w:val="22"/>
                <w:szCs w:val="22"/>
              </w:rPr>
              <w:t>, 202</w:t>
            </w:r>
            <w:r w:rsidR="0056461E">
              <w:rPr>
                <w:rFonts w:asciiTheme="minorHAnsi" w:eastAsia="Malgun Gothic Semilight" w:hAnsiTheme="minorHAnsi" w:cstheme="minorHAnsi"/>
                <w:sz w:val="22"/>
                <w:szCs w:val="22"/>
              </w:rPr>
              <w:t>3</w:t>
            </w:r>
          </w:p>
          <w:p w14:paraId="0AD5A0DE" w14:textId="48C3CA23"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 xml:space="preserve">New applicants: </w:t>
            </w:r>
            <w:r w:rsidR="007D6CBE">
              <w:rPr>
                <w:rFonts w:asciiTheme="minorHAnsi" w:eastAsia="Malgun Gothic Semilight" w:hAnsiTheme="minorHAnsi" w:cstheme="minorHAnsi"/>
                <w:sz w:val="22"/>
                <w:szCs w:val="22"/>
              </w:rPr>
              <w:t xml:space="preserve">January </w:t>
            </w:r>
            <w:r w:rsidR="0006134B">
              <w:rPr>
                <w:rFonts w:asciiTheme="minorHAnsi" w:eastAsia="Malgun Gothic Semilight" w:hAnsiTheme="minorHAnsi" w:cstheme="minorHAnsi"/>
                <w:sz w:val="22"/>
                <w:szCs w:val="22"/>
              </w:rPr>
              <w:t>26</w:t>
            </w:r>
            <w:r w:rsidR="007D6CBE">
              <w:rPr>
                <w:rFonts w:asciiTheme="minorHAnsi" w:eastAsia="Malgun Gothic Semilight" w:hAnsiTheme="minorHAnsi" w:cstheme="minorHAnsi"/>
                <w:sz w:val="22"/>
                <w:szCs w:val="22"/>
              </w:rPr>
              <w:t>, 2024</w:t>
            </w:r>
          </w:p>
        </w:tc>
      </w:tr>
      <w:tr w:rsidR="004B5BC0" w:rsidRPr="007A0697" w14:paraId="08D5D8D9" w14:textId="77777777">
        <w:tc>
          <w:tcPr>
            <w:tcW w:w="1489" w:type="pct"/>
            <w:tcBorders>
              <w:bottom w:val="single" w:sz="18" w:space="0" w:color="auto"/>
            </w:tcBorders>
          </w:tcPr>
          <w:p w14:paraId="66DC9061" w14:textId="77777777" w:rsidR="004B5BC0" w:rsidRPr="007A0697" w:rsidRDefault="004B5BC0" w:rsidP="00292AF1">
            <w:pPr>
              <w:contextualSpacing/>
              <w:rPr>
                <w:rFonts w:asciiTheme="minorHAnsi" w:eastAsia="Malgun Gothic Semilight" w:hAnsiTheme="minorHAnsi" w:cstheme="minorHAnsi"/>
                <w:b/>
                <w:bCs/>
                <w:sz w:val="22"/>
                <w:szCs w:val="22"/>
              </w:rPr>
            </w:pPr>
            <w:r w:rsidRPr="007A0697">
              <w:rPr>
                <w:rFonts w:asciiTheme="minorHAnsi" w:eastAsia="Malgun Gothic Semilight" w:hAnsiTheme="minorHAnsi" w:cstheme="minorHAnsi"/>
                <w:b/>
                <w:bCs/>
                <w:sz w:val="22"/>
                <w:szCs w:val="22"/>
              </w:rPr>
              <w:t>Application Technical Assistance Period</w:t>
            </w:r>
          </w:p>
        </w:tc>
        <w:tc>
          <w:tcPr>
            <w:tcW w:w="1637" w:type="pct"/>
            <w:tcBorders>
              <w:bottom w:val="single" w:sz="18" w:space="0" w:color="auto"/>
            </w:tcBorders>
          </w:tcPr>
          <w:p w14:paraId="369BD5D8" w14:textId="56AD84C3"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September-December 202</w:t>
            </w:r>
            <w:r w:rsidR="00123D51">
              <w:rPr>
                <w:rFonts w:asciiTheme="minorHAnsi" w:eastAsia="Malgun Gothic Semilight" w:hAnsiTheme="minorHAnsi" w:cstheme="minorHAnsi"/>
                <w:sz w:val="22"/>
                <w:szCs w:val="22"/>
              </w:rPr>
              <w:t>3</w:t>
            </w:r>
          </w:p>
        </w:tc>
        <w:tc>
          <w:tcPr>
            <w:tcW w:w="1874" w:type="pct"/>
            <w:tcBorders>
              <w:bottom w:val="single" w:sz="18" w:space="0" w:color="auto"/>
            </w:tcBorders>
          </w:tcPr>
          <w:p w14:paraId="13679BEF" w14:textId="7FFB9D84"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September 202</w:t>
            </w:r>
            <w:r w:rsidR="00123D51">
              <w:rPr>
                <w:rFonts w:asciiTheme="minorHAnsi" w:eastAsia="Malgun Gothic Semilight" w:hAnsiTheme="minorHAnsi" w:cstheme="minorHAnsi"/>
                <w:sz w:val="22"/>
                <w:szCs w:val="22"/>
              </w:rPr>
              <w:t>3</w:t>
            </w:r>
            <w:r w:rsidRPr="007A0697">
              <w:rPr>
                <w:rFonts w:asciiTheme="minorHAnsi" w:eastAsia="Malgun Gothic Semilight" w:hAnsiTheme="minorHAnsi" w:cstheme="minorHAnsi"/>
                <w:sz w:val="22"/>
                <w:szCs w:val="22"/>
              </w:rPr>
              <w:t>-March 202</w:t>
            </w:r>
            <w:r w:rsidR="00123D51">
              <w:rPr>
                <w:rFonts w:asciiTheme="minorHAnsi" w:eastAsia="Malgun Gothic Semilight" w:hAnsiTheme="minorHAnsi" w:cstheme="minorHAnsi"/>
                <w:sz w:val="22"/>
                <w:szCs w:val="22"/>
              </w:rPr>
              <w:t>4</w:t>
            </w:r>
          </w:p>
        </w:tc>
      </w:tr>
      <w:tr w:rsidR="004B5BC0" w:rsidRPr="007A0697" w14:paraId="2B62765E" w14:textId="77777777">
        <w:tc>
          <w:tcPr>
            <w:tcW w:w="1489" w:type="pct"/>
            <w:tcBorders>
              <w:top w:val="single" w:sz="18" w:space="0" w:color="auto"/>
              <w:left w:val="single" w:sz="18" w:space="0" w:color="auto"/>
              <w:bottom w:val="single" w:sz="18" w:space="0" w:color="auto"/>
              <w:right w:val="single" w:sz="18" w:space="0" w:color="auto"/>
            </w:tcBorders>
            <w:shd w:val="clear" w:color="auto" w:fill="auto"/>
          </w:tcPr>
          <w:p w14:paraId="0EECB914" w14:textId="77777777" w:rsidR="004B5BC0" w:rsidRPr="007A0697" w:rsidRDefault="004B5BC0" w:rsidP="00292AF1">
            <w:pPr>
              <w:contextualSpacing/>
              <w:rPr>
                <w:rFonts w:asciiTheme="minorHAnsi" w:eastAsia="Malgun Gothic Semilight" w:hAnsiTheme="minorHAnsi" w:cstheme="minorHAnsi"/>
                <w:b/>
                <w:bCs/>
                <w:sz w:val="28"/>
                <w:szCs w:val="28"/>
              </w:rPr>
            </w:pPr>
            <w:r w:rsidRPr="007A0697">
              <w:rPr>
                <w:rFonts w:asciiTheme="minorHAnsi" w:eastAsia="Malgun Gothic Semilight" w:hAnsiTheme="minorHAnsi" w:cstheme="minorHAnsi"/>
                <w:b/>
                <w:bCs/>
                <w:sz w:val="28"/>
                <w:szCs w:val="28"/>
              </w:rPr>
              <w:t>Final Applications &amp; Supporting Documents due to Volunteer Iowa</w:t>
            </w:r>
          </w:p>
        </w:tc>
        <w:tc>
          <w:tcPr>
            <w:tcW w:w="1637" w:type="pct"/>
            <w:tcBorders>
              <w:top w:val="single" w:sz="18" w:space="0" w:color="auto"/>
              <w:left w:val="single" w:sz="18" w:space="0" w:color="auto"/>
              <w:bottom w:val="single" w:sz="18" w:space="0" w:color="auto"/>
              <w:right w:val="single" w:sz="18" w:space="0" w:color="auto"/>
            </w:tcBorders>
            <w:shd w:val="clear" w:color="auto" w:fill="auto"/>
          </w:tcPr>
          <w:p w14:paraId="2A84E93E" w14:textId="50EB664E" w:rsidR="004B5BC0" w:rsidRPr="007A0697" w:rsidRDefault="003A3E7D" w:rsidP="00292AF1">
            <w:pPr>
              <w:contextualSpacing/>
              <w:rPr>
                <w:rFonts w:asciiTheme="minorHAnsi" w:eastAsia="Malgun Gothic Semilight" w:hAnsiTheme="minorHAnsi" w:cstheme="minorHAnsi"/>
                <w:b/>
                <w:bCs/>
                <w:sz w:val="28"/>
                <w:szCs w:val="28"/>
              </w:rPr>
            </w:pPr>
            <w:r w:rsidRPr="007A0697">
              <w:rPr>
                <w:rFonts w:asciiTheme="minorHAnsi" w:eastAsia="Malgun Gothic Semilight" w:hAnsiTheme="minorHAnsi" w:cstheme="minorHAnsi"/>
                <w:b/>
                <w:bCs/>
                <w:sz w:val="28"/>
                <w:szCs w:val="28"/>
              </w:rPr>
              <w:t>Competitive</w:t>
            </w:r>
            <w:r w:rsidR="00575466" w:rsidRPr="007A0697">
              <w:rPr>
                <w:rFonts w:asciiTheme="minorHAnsi" w:eastAsia="Malgun Gothic Semilight" w:hAnsiTheme="minorHAnsi" w:cstheme="minorHAnsi"/>
                <w:b/>
                <w:bCs/>
                <w:sz w:val="28"/>
                <w:szCs w:val="28"/>
              </w:rPr>
              <w:t xml:space="preserve"> &amp; </w:t>
            </w:r>
            <w:r w:rsidR="00CD6830">
              <w:rPr>
                <w:rFonts w:asciiTheme="minorHAnsi" w:eastAsia="Malgun Gothic Semilight" w:hAnsiTheme="minorHAnsi" w:cstheme="minorHAnsi"/>
                <w:b/>
                <w:bCs/>
                <w:sz w:val="28"/>
                <w:szCs w:val="28"/>
              </w:rPr>
              <w:t>PHA continuation</w:t>
            </w:r>
            <w:r w:rsidR="00D81E37">
              <w:rPr>
                <w:rFonts w:asciiTheme="minorHAnsi" w:eastAsia="Malgun Gothic Semilight" w:hAnsiTheme="minorHAnsi" w:cstheme="minorHAnsi"/>
                <w:b/>
                <w:bCs/>
                <w:sz w:val="28"/>
                <w:szCs w:val="28"/>
              </w:rPr>
              <w:t xml:space="preserve"> grantees</w:t>
            </w:r>
            <w:r w:rsidR="00575466" w:rsidRPr="007A0697">
              <w:rPr>
                <w:rFonts w:asciiTheme="minorHAnsi" w:eastAsia="Malgun Gothic Semilight" w:hAnsiTheme="minorHAnsi" w:cstheme="minorHAnsi"/>
                <w:b/>
                <w:bCs/>
                <w:sz w:val="28"/>
                <w:szCs w:val="28"/>
              </w:rPr>
              <w:t xml:space="preserve">: November </w:t>
            </w:r>
            <w:r w:rsidR="00F629B3">
              <w:rPr>
                <w:rFonts w:asciiTheme="minorHAnsi" w:eastAsia="Malgun Gothic Semilight" w:hAnsiTheme="minorHAnsi" w:cstheme="minorHAnsi"/>
                <w:b/>
                <w:bCs/>
                <w:sz w:val="28"/>
                <w:szCs w:val="28"/>
              </w:rPr>
              <w:t>17</w:t>
            </w:r>
            <w:r w:rsidR="00575466" w:rsidRPr="007A0697">
              <w:rPr>
                <w:rFonts w:asciiTheme="minorHAnsi" w:eastAsia="Malgun Gothic Semilight" w:hAnsiTheme="minorHAnsi" w:cstheme="minorHAnsi"/>
                <w:b/>
                <w:bCs/>
                <w:sz w:val="28"/>
                <w:szCs w:val="28"/>
              </w:rPr>
              <w:t>, 202</w:t>
            </w:r>
            <w:r w:rsidR="00123D51">
              <w:rPr>
                <w:rFonts w:asciiTheme="minorHAnsi" w:eastAsia="Malgun Gothic Semilight" w:hAnsiTheme="minorHAnsi" w:cstheme="minorHAnsi"/>
                <w:b/>
                <w:bCs/>
                <w:sz w:val="28"/>
                <w:szCs w:val="28"/>
              </w:rPr>
              <w:t>3</w:t>
            </w:r>
          </w:p>
        </w:tc>
        <w:tc>
          <w:tcPr>
            <w:tcW w:w="1874" w:type="pct"/>
            <w:tcBorders>
              <w:top w:val="single" w:sz="18" w:space="0" w:color="auto"/>
              <w:left w:val="single" w:sz="18" w:space="0" w:color="auto"/>
              <w:bottom w:val="single" w:sz="18" w:space="0" w:color="auto"/>
              <w:right w:val="single" w:sz="18" w:space="0" w:color="auto"/>
            </w:tcBorders>
            <w:shd w:val="clear" w:color="auto" w:fill="auto"/>
          </w:tcPr>
          <w:p w14:paraId="47F4B31C" w14:textId="09D8205F" w:rsidR="004B5BC0" w:rsidRPr="007A0697" w:rsidRDefault="004B5BC0" w:rsidP="00292AF1">
            <w:pPr>
              <w:contextualSpacing/>
              <w:rPr>
                <w:rFonts w:asciiTheme="minorHAnsi" w:eastAsia="Malgun Gothic Semilight" w:hAnsiTheme="minorHAnsi" w:cstheme="minorHAnsi"/>
                <w:b/>
                <w:bCs/>
                <w:sz w:val="28"/>
                <w:szCs w:val="28"/>
              </w:rPr>
            </w:pPr>
            <w:r w:rsidRPr="007A0697">
              <w:rPr>
                <w:rFonts w:asciiTheme="minorHAnsi" w:eastAsia="Malgun Gothic Semilight" w:hAnsiTheme="minorHAnsi" w:cstheme="minorHAnsi"/>
                <w:b/>
                <w:bCs/>
                <w:sz w:val="28"/>
                <w:szCs w:val="28"/>
              </w:rPr>
              <w:t xml:space="preserve">Current grantees: </w:t>
            </w:r>
            <w:r w:rsidR="000B5851">
              <w:rPr>
                <w:rFonts w:asciiTheme="minorHAnsi" w:eastAsia="Malgun Gothic Semilight" w:hAnsiTheme="minorHAnsi" w:cstheme="minorHAnsi"/>
                <w:b/>
                <w:bCs/>
                <w:sz w:val="28"/>
                <w:szCs w:val="28"/>
              </w:rPr>
              <w:t>January 26, 2024</w:t>
            </w:r>
          </w:p>
          <w:p w14:paraId="11880CDF" w14:textId="54579DB5" w:rsidR="004B5BC0" w:rsidRPr="007A0697" w:rsidRDefault="004B5BC0" w:rsidP="00292AF1">
            <w:pPr>
              <w:contextualSpacing/>
              <w:rPr>
                <w:rFonts w:asciiTheme="minorHAnsi" w:eastAsia="Malgun Gothic Semilight" w:hAnsiTheme="minorHAnsi" w:cstheme="minorHAnsi"/>
                <w:b/>
                <w:bCs/>
                <w:sz w:val="28"/>
                <w:szCs w:val="28"/>
              </w:rPr>
            </w:pPr>
            <w:r w:rsidRPr="007A0697">
              <w:rPr>
                <w:rFonts w:asciiTheme="minorHAnsi" w:eastAsia="Malgun Gothic Semilight" w:hAnsiTheme="minorHAnsi" w:cstheme="minorHAnsi"/>
                <w:b/>
                <w:bCs/>
                <w:sz w:val="28"/>
                <w:szCs w:val="28"/>
              </w:rPr>
              <w:t xml:space="preserve">New applicants: March </w:t>
            </w:r>
            <w:r w:rsidR="000B5851">
              <w:rPr>
                <w:rFonts w:asciiTheme="minorHAnsi" w:eastAsia="Malgun Gothic Semilight" w:hAnsiTheme="minorHAnsi" w:cstheme="minorHAnsi"/>
                <w:b/>
                <w:bCs/>
                <w:sz w:val="28"/>
                <w:szCs w:val="28"/>
              </w:rPr>
              <w:t>8</w:t>
            </w:r>
            <w:r w:rsidRPr="007A0697">
              <w:rPr>
                <w:rFonts w:asciiTheme="minorHAnsi" w:eastAsia="Malgun Gothic Semilight" w:hAnsiTheme="minorHAnsi" w:cstheme="minorHAnsi"/>
                <w:b/>
                <w:bCs/>
                <w:sz w:val="28"/>
                <w:szCs w:val="28"/>
              </w:rPr>
              <w:t>, 202</w:t>
            </w:r>
            <w:r w:rsidR="000B5851">
              <w:rPr>
                <w:rFonts w:asciiTheme="minorHAnsi" w:eastAsia="Malgun Gothic Semilight" w:hAnsiTheme="minorHAnsi" w:cstheme="minorHAnsi"/>
                <w:b/>
                <w:bCs/>
                <w:sz w:val="28"/>
                <w:szCs w:val="28"/>
              </w:rPr>
              <w:t>4</w:t>
            </w:r>
          </w:p>
        </w:tc>
      </w:tr>
      <w:tr w:rsidR="004B5BC0" w:rsidRPr="007A0697" w14:paraId="049A1433" w14:textId="77777777">
        <w:tc>
          <w:tcPr>
            <w:tcW w:w="1489" w:type="pct"/>
            <w:tcBorders>
              <w:top w:val="single" w:sz="18" w:space="0" w:color="auto"/>
            </w:tcBorders>
          </w:tcPr>
          <w:p w14:paraId="7B63C631" w14:textId="77777777" w:rsidR="004B5BC0" w:rsidRPr="007A0697" w:rsidRDefault="004B5BC0" w:rsidP="00292AF1">
            <w:pPr>
              <w:contextualSpacing/>
              <w:rPr>
                <w:rFonts w:asciiTheme="minorHAnsi" w:eastAsia="Malgun Gothic Semilight" w:hAnsiTheme="minorHAnsi" w:cstheme="minorHAnsi"/>
                <w:b/>
                <w:bCs/>
                <w:sz w:val="22"/>
                <w:szCs w:val="22"/>
              </w:rPr>
            </w:pPr>
            <w:r w:rsidRPr="007A0697">
              <w:rPr>
                <w:rFonts w:asciiTheme="minorHAnsi" w:eastAsia="Malgun Gothic Semilight" w:hAnsiTheme="minorHAnsi" w:cstheme="minorHAnsi"/>
                <w:b/>
                <w:bCs/>
                <w:sz w:val="22"/>
                <w:szCs w:val="22"/>
              </w:rPr>
              <w:lastRenderedPageBreak/>
              <w:t>Volunteer Iowa Clarification Period</w:t>
            </w:r>
          </w:p>
        </w:tc>
        <w:tc>
          <w:tcPr>
            <w:tcW w:w="1637" w:type="pct"/>
            <w:tcBorders>
              <w:top w:val="single" w:sz="18" w:space="0" w:color="auto"/>
            </w:tcBorders>
          </w:tcPr>
          <w:p w14:paraId="3DB74208" w14:textId="1600D8E7"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November 202</w:t>
            </w:r>
            <w:r w:rsidR="000B5851">
              <w:rPr>
                <w:rFonts w:asciiTheme="minorHAnsi" w:eastAsia="Malgun Gothic Semilight" w:hAnsiTheme="minorHAnsi" w:cstheme="minorHAnsi"/>
                <w:sz w:val="22"/>
                <w:szCs w:val="22"/>
              </w:rPr>
              <w:t>3</w:t>
            </w:r>
            <w:r w:rsidRPr="007A0697">
              <w:rPr>
                <w:rFonts w:asciiTheme="minorHAnsi" w:eastAsia="Malgun Gothic Semilight" w:hAnsiTheme="minorHAnsi" w:cstheme="minorHAnsi"/>
                <w:sz w:val="22"/>
                <w:szCs w:val="22"/>
              </w:rPr>
              <w:t>-early January 202</w:t>
            </w:r>
            <w:r w:rsidR="000B5851">
              <w:rPr>
                <w:rFonts w:asciiTheme="minorHAnsi" w:eastAsia="Malgun Gothic Semilight" w:hAnsiTheme="minorHAnsi" w:cstheme="minorHAnsi"/>
                <w:sz w:val="22"/>
                <w:szCs w:val="22"/>
              </w:rPr>
              <w:t>4</w:t>
            </w:r>
          </w:p>
        </w:tc>
        <w:tc>
          <w:tcPr>
            <w:tcW w:w="1874" w:type="pct"/>
            <w:tcBorders>
              <w:top w:val="single" w:sz="18" w:space="0" w:color="auto"/>
            </w:tcBorders>
          </w:tcPr>
          <w:p w14:paraId="3A6D0D0A" w14:textId="35CEC061"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mid March-early April 202</w:t>
            </w:r>
            <w:r w:rsidR="000B5851">
              <w:rPr>
                <w:rFonts w:asciiTheme="minorHAnsi" w:eastAsia="Malgun Gothic Semilight" w:hAnsiTheme="minorHAnsi" w:cstheme="minorHAnsi"/>
                <w:sz w:val="22"/>
                <w:szCs w:val="22"/>
              </w:rPr>
              <w:t>4</w:t>
            </w:r>
          </w:p>
        </w:tc>
      </w:tr>
      <w:tr w:rsidR="004B5BC0" w:rsidRPr="007A0697" w14:paraId="5B9F6BF8" w14:textId="77777777">
        <w:tc>
          <w:tcPr>
            <w:tcW w:w="1489" w:type="pct"/>
          </w:tcPr>
          <w:p w14:paraId="26059AA8" w14:textId="77777777" w:rsidR="004B5BC0" w:rsidRPr="007A0697" w:rsidRDefault="004B5BC0" w:rsidP="00292AF1">
            <w:pPr>
              <w:contextualSpacing/>
              <w:rPr>
                <w:rFonts w:asciiTheme="minorHAnsi" w:eastAsia="Malgun Gothic Semilight" w:hAnsiTheme="minorHAnsi" w:cstheme="minorHAnsi"/>
                <w:b/>
                <w:bCs/>
                <w:sz w:val="22"/>
                <w:szCs w:val="22"/>
              </w:rPr>
            </w:pPr>
            <w:r w:rsidRPr="007A0697">
              <w:rPr>
                <w:rFonts w:asciiTheme="minorHAnsi" w:eastAsia="Malgun Gothic Semilight" w:hAnsiTheme="minorHAnsi" w:cstheme="minorHAnsi"/>
                <w:b/>
                <w:bCs/>
                <w:sz w:val="22"/>
                <w:szCs w:val="22"/>
              </w:rPr>
              <w:t>AmeriCorps Agency Clarification Period</w:t>
            </w:r>
          </w:p>
        </w:tc>
        <w:tc>
          <w:tcPr>
            <w:tcW w:w="1637" w:type="pct"/>
          </w:tcPr>
          <w:p w14:paraId="400AE65D" w14:textId="77777777"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Per AmeriCorps federal agency timeline</w:t>
            </w:r>
          </w:p>
        </w:tc>
        <w:tc>
          <w:tcPr>
            <w:tcW w:w="1874" w:type="pct"/>
          </w:tcPr>
          <w:p w14:paraId="7D3454A0" w14:textId="77777777"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n/a</w:t>
            </w:r>
          </w:p>
        </w:tc>
      </w:tr>
      <w:tr w:rsidR="004B5BC0" w:rsidRPr="007A0697" w14:paraId="1C88C048" w14:textId="77777777">
        <w:tc>
          <w:tcPr>
            <w:tcW w:w="1489" w:type="pct"/>
          </w:tcPr>
          <w:p w14:paraId="0DFDEE07" w14:textId="77777777" w:rsidR="004B5BC0" w:rsidRPr="007A0697" w:rsidRDefault="004B5BC0" w:rsidP="00292AF1">
            <w:pPr>
              <w:contextualSpacing/>
              <w:rPr>
                <w:rFonts w:asciiTheme="minorHAnsi" w:eastAsia="Malgun Gothic Semilight" w:hAnsiTheme="minorHAnsi" w:cstheme="minorHAnsi"/>
                <w:b/>
                <w:bCs/>
                <w:sz w:val="22"/>
                <w:szCs w:val="22"/>
              </w:rPr>
            </w:pPr>
            <w:r w:rsidRPr="007A0697">
              <w:rPr>
                <w:rFonts w:asciiTheme="minorHAnsi" w:eastAsia="Malgun Gothic Semilight" w:hAnsiTheme="minorHAnsi" w:cstheme="minorHAnsi"/>
                <w:b/>
                <w:bCs/>
                <w:sz w:val="22"/>
                <w:szCs w:val="22"/>
              </w:rPr>
              <w:t>Applicants Appear Before Volunteer Iowa Committee (as needed)</w:t>
            </w:r>
          </w:p>
        </w:tc>
        <w:tc>
          <w:tcPr>
            <w:tcW w:w="1637" w:type="pct"/>
          </w:tcPr>
          <w:p w14:paraId="0649D080" w14:textId="77777777" w:rsidR="004B5BC0" w:rsidRDefault="00941C90" w:rsidP="00292AF1">
            <w:pPr>
              <w:contextualSpacing/>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Competitive</w:t>
            </w:r>
            <w:r w:rsidR="00CD6830">
              <w:rPr>
                <w:rFonts w:asciiTheme="minorHAnsi" w:eastAsia="Malgun Gothic Semilight" w:hAnsiTheme="minorHAnsi" w:cstheme="minorHAnsi"/>
                <w:sz w:val="22"/>
                <w:szCs w:val="22"/>
              </w:rPr>
              <w:t>:</w:t>
            </w:r>
            <w:r>
              <w:rPr>
                <w:rFonts w:asciiTheme="minorHAnsi" w:eastAsia="Malgun Gothic Semilight" w:hAnsiTheme="minorHAnsi" w:cstheme="minorHAnsi"/>
                <w:sz w:val="22"/>
                <w:szCs w:val="22"/>
              </w:rPr>
              <w:t xml:space="preserve"> </w:t>
            </w:r>
            <w:r w:rsidR="00F146B7">
              <w:rPr>
                <w:rFonts w:asciiTheme="minorHAnsi" w:eastAsia="Malgun Gothic Semilight" w:hAnsiTheme="minorHAnsi" w:cstheme="minorHAnsi"/>
                <w:sz w:val="22"/>
                <w:szCs w:val="22"/>
              </w:rPr>
              <w:t>April 30, 2024</w:t>
            </w:r>
            <w:r w:rsidR="004B5BC0" w:rsidRPr="007A0697">
              <w:rPr>
                <w:rFonts w:asciiTheme="minorHAnsi" w:eastAsia="Malgun Gothic Semilight" w:hAnsiTheme="minorHAnsi" w:cstheme="minorHAnsi"/>
                <w:sz w:val="22"/>
                <w:szCs w:val="22"/>
              </w:rPr>
              <w:t xml:space="preserve"> (</w:t>
            </w:r>
            <w:r>
              <w:rPr>
                <w:rFonts w:asciiTheme="minorHAnsi" w:eastAsia="Malgun Gothic Semilight" w:hAnsiTheme="minorHAnsi" w:cstheme="minorHAnsi"/>
                <w:sz w:val="22"/>
                <w:szCs w:val="22"/>
              </w:rPr>
              <w:t>if needed</w:t>
            </w:r>
            <w:r w:rsidR="004B5BC0" w:rsidRPr="007A0697">
              <w:rPr>
                <w:rFonts w:asciiTheme="minorHAnsi" w:eastAsia="Malgun Gothic Semilight" w:hAnsiTheme="minorHAnsi" w:cstheme="minorHAnsi"/>
                <w:sz w:val="22"/>
                <w:szCs w:val="22"/>
              </w:rPr>
              <w:t>)</w:t>
            </w:r>
          </w:p>
          <w:p w14:paraId="61A1295B" w14:textId="299C7103" w:rsidR="00CD6830" w:rsidRPr="007A0697" w:rsidRDefault="00CD6830" w:rsidP="00292AF1">
            <w:pPr>
              <w:contextualSpacing/>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PHA continuation: n/a</w:t>
            </w:r>
          </w:p>
        </w:tc>
        <w:tc>
          <w:tcPr>
            <w:tcW w:w="1874" w:type="pct"/>
          </w:tcPr>
          <w:p w14:paraId="7EBC6557" w14:textId="7444200E" w:rsidR="004B5BC0" w:rsidRPr="007A0697" w:rsidRDefault="00F146B7" w:rsidP="00292AF1">
            <w:pPr>
              <w:contextualSpacing/>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April 30, 2024</w:t>
            </w:r>
            <w:r w:rsidR="004B5BC0" w:rsidRPr="007A0697">
              <w:rPr>
                <w:rFonts w:asciiTheme="minorHAnsi" w:eastAsia="Malgun Gothic Semilight" w:hAnsiTheme="minorHAnsi" w:cstheme="minorHAnsi"/>
                <w:sz w:val="22"/>
                <w:szCs w:val="22"/>
              </w:rPr>
              <w:t xml:space="preserve"> (anticipated)</w:t>
            </w:r>
          </w:p>
        </w:tc>
      </w:tr>
      <w:tr w:rsidR="004B5BC0" w:rsidRPr="007A0697" w14:paraId="7C5B84A1" w14:textId="77777777">
        <w:tc>
          <w:tcPr>
            <w:tcW w:w="1489" w:type="pct"/>
          </w:tcPr>
          <w:p w14:paraId="45453F6E" w14:textId="77777777" w:rsidR="004B5BC0" w:rsidRPr="007A0697" w:rsidRDefault="004B5BC0" w:rsidP="00292AF1">
            <w:pPr>
              <w:contextualSpacing/>
              <w:rPr>
                <w:rFonts w:asciiTheme="minorHAnsi" w:eastAsia="Malgun Gothic Semilight" w:hAnsiTheme="minorHAnsi" w:cstheme="minorHAnsi"/>
                <w:b/>
                <w:bCs/>
                <w:sz w:val="22"/>
                <w:szCs w:val="22"/>
              </w:rPr>
            </w:pPr>
            <w:r w:rsidRPr="007A0697">
              <w:rPr>
                <w:rFonts w:asciiTheme="minorHAnsi" w:eastAsia="Malgun Gothic Semilight" w:hAnsiTheme="minorHAnsi" w:cstheme="minorHAnsi"/>
                <w:b/>
                <w:bCs/>
                <w:sz w:val="22"/>
                <w:szCs w:val="22"/>
              </w:rPr>
              <w:t>Funding Decisions Shared with Applicants</w:t>
            </w:r>
          </w:p>
        </w:tc>
        <w:tc>
          <w:tcPr>
            <w:tcW w:w="1637" w:type="pct"/>
          </w:tcPr>
          <w:p w14:paraId="036197FF" w14:textId="77777777" w:rsidR="004B5BC0" w:rsidRDefault="009034EA" w:rsidP="00292AF1">
            <w:pPr>
              <w:contextualSpacing/>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Competitive: M</w:t>
            </w:r>
            <w:r w:rsidR="004B5BC0" w:rsidRPr="007A0697">
              <w:rPr>
                <w:rFonts w:asciiTheme="minorHAnsi" w:eastAsia="Malgun Gothic Semilight" w:hAnsiTheme="minorHAnsi" w:cstheme="minorHAnsi"/>
                <w:sz w:val="22"/>
                <w:szCs w:val="22"/>
              </w:rPr>
              <w:t>id April 202</w:t>
            </w:r>
            <w:r w:rsidR="003C6BB1">
              <w:rPr>
                <w:rFonts w:asciiTheme="minorHAnsi" w:eastAsia="Malgun Gothic Semilight" w:hAnsiTheme="minorHAnsi" w:cstheme="minorHAnsi"/>
                <w:sz w:val="22"/>
                <w:szCs w:val="22"/>
              </w:rPr>
              <w:t>4</w:t>
            </w:r>
            <w:r w:rsidR="004B5BC0" w:rsidRPr="007A0697">
              <w:rPr>
                <w:rFonts w:asciiTheme="minorHAnsi" w:eastAsia="Malgun Gothic Semilight" w:hAnsiTheme="minorHAnsi" w:cstheme="minorHAnsi"/>
                <w:sz w:val="22"/>
                <w:szCs w:val="22"/>
              </w:rPr>
              <w:t xml:space="preserve"> (anticipated)</w:t>
            </w:r>
          </w:p>
          <w:p w14:paraId="0C9F3E6C" w14:textId="4404D9C9" w:rsidR="009034EA" w:rsidRPr="007A0697" w:rsidRDefault="009034EA" w:rsidP="00292AF1">
            <w:pPr>
              <w:contextualSpacing/>
              <w:rPr>
                <w:rFonts w:asciiTheme="minorHAnsi" w:eastAsia="Malgun Gothic Semilight" w:hAnsiTheme="minorHAnsi" w:cstheme="minorHAnsi"/>
                <w:sz w:val="22"/>
                <w:szCs w:val="22"/>
              </w:rPr>
            </w:pPr>
            <w:r>
              <w:rPr>
                <w:rFonts w:asciiTheme="minorHAnsi" w:eastAsia="Malgun Gothic Semilight" w:hAnsiTheme="minorHAnsi" w:cstheme="minorHAnsi"/>
                <w:sz w:val="22"/>
                <w:szCs w:val="22"/>
              </w:rPr>
              <w:t xml:space="preserve">PHA </w:t>
            </w:r>
            <w:r w:rsidR="00CD6830">
              <w:rPr>
                <w:rFonts w:asciiTheme="minorHAnsi" w:eastAsia="Malgun Gothic Semilight" w:hAnsiTheme="minorHAnsi" w:cstheme="minorHAnsi"/>
                <w:sz w:val="22"/>
                <w:szCs w:val="22"/>
              </w:rPr>
              <w:t>c</w:t>
            </w:r>
            <w:r>
              <w:rPr>
                <w:rFonts w:asciiTheme="minorHAnsi" w:eastAsia="Malgun Gothic Semilight" w:hAnsiTheme="minorHAnsi" w:cstheme="minorHAnsi"/>
                <w:sz w:val="22"/>
                <w:szCs w:val="22"/>
              </w:rPr>
              <w:t>ontinuation</w:t>
            </w:r>
            <w:r w:rsidR="00550BB6">
              <w:rPr>
                <w:rFonts w:asciiTheme="minorHAnsi" w:eastAsia="Malgun Gothic Semilight" w:hAnsiTheme="minorHAnsi" w:cstheme="minorHAnsi"/>
                <w:sz w:val="22"/>
                <w:szCs w:val="22"/>
              </w:rPr>
              <w:t>: By July 2024</w:t>
            </w:r>
          </w:p>
        </w:tc>
        <w:tc>
          <w:tcPr>
            <w:tcW w:w="1874" w:type="pct"/>
          </w:tcPr>
          <w:p w14:paraId="542A7872" w14:textId="20B2314A"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Following May 202</w:t>
            </w:r>
            <w:r w:rsidR="003C6BB1">
              <w:rPr>
                <w:rFonts w:asciiTheme="minorHAnsi" w:eastAsia="Malgun Gothic Semilight" w:hAnsiTheme="minorHAnsi" w:cstheme="minorHAnsi"/>
                <w:sz w:val="22"/>
                <w:szCs w:val="22"/>
              </w:rPr>
              <w:t>4</w:t>
            </w:r>
            <w:r w:rsidRPr="007A0697">
              <w:rPr>
                <w:rFonts w:asciiTheme="minorHAnsi" w:eastAsia="Malgun Gothic Semilight" w:hAnsiTheme="minorHAnsi" w:cstheme="minorHAnsi"/>
                <w:sz w:val="22"/>
                <w:szCs w:val="22"/>
              </w:rPr>
              <w:t xml:space="preserve"> commission meeting</w:t>
            </w:r>
          </w:p>
        </w:tc>
      </w:tr>
      <w:tr w:rsidR="004B5BC0" w:rsidRPr="007A0697" w14:paraId="2161D9BE" w14:textId="77777777">
        <w:tc>
          <w:tcPr>
            <w:tcW w:w="1489" w:type="pct"/>
          </w:tcPr>
          <w:p w14:paraId="5DFBFECF" w14:textId="77777777" w:rsidR="004B5BC0" w:rsidRPr="007A0697" w:rsidRDefault="004B5BC0" w:rsidP="00292AF1">
            <w:pPr>
              <w:contextualSpacing/>
              <w:rPr>
                <w:rFonts w:asciiTheme="minorHAnsi" w:eastAsia="Malgun Gothic Semilight" w:hAnsiTheme="minorHAnsi" w:cstheme="minorHAnsi"/>
                <w:b/>
                <w:bCs/>
                <w:sz w:val="22"/>
                <w:szCs w:val="22"/>
              </w:rPr>
            </w:pPr>
            <w:r w:rsidRPr="007A0697">
              <w:rPr>
                <w:rFonts w:asciiTheme="minorHAnsi" w:eastAsia="Malgun Gothic Semilight" w:hAnsiTheme="minorHAnsi" w:cstheme="minorHAnsi"/>
                <w:b/>
                <w:bCs/>
                <w:sz w:val="22"/>
                <w:szCs w:val="22"/>
              </w:rPr>
              <w:t>Applicant Resolution Period</w:t>
            </w:r>
          </w:p>
        </w:tc>
        <w:tc>
          <w:tcPr>
            <w:tcW w:w="1637" w:type="pct"/>
          </w:tcPr>
          <w:p w14:paraId="276B41D0" w14:textId="77777777"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 xml:space="preserve">After notification of funding decisions </w:t>
            </w:r>
          </w:p>
        </w:tc>
        <w:tc>
          <w:tcPr>
            <w:tcW w:w="1874" w:type="pct"/>
          </w:tcPr>
          <w:p w14:paraId="58C890A4" w14:textId="77777777"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After notification of funding decisions</w:t>
            </w:r>
          </w:p>
        </w:tc>
      </w:tr>
      <w:tr w:rsidR="004B5BC0" w:rsidRPr="007A0697" w14:paraId="68B401AE" w14:textId="77777777">
        <w:tc>
          <w:tcPr>
            <w:tcW w:w="1489" w:type="pct"/>
          </w:tcPr>
          <w:p w14:paraId="41EB12A8" w14:textId="77777777" w:rsidR="004B5BC0" w:rsidRPr="007A0697" w:rsidRDefault="004B5BC0" w:rsidP="00292AF1">
            <w:pPr>
              <w:contextualSpacing/>
              <w:rPr>
                <w:rFonts w:asciiTheme="minorHAnsi" w:eastAsia="Malgun Gothic Semilight" w:hAnsiTheme="minorHAnsi" w:cstheme="minorHAnsi"/>
                <w:b/>
                <w:bCs/>
                <w:sz w:val="22"/>
                <w:szCs w:val="22"/>
              </w:rPr>
            </w:pPr>
            <w:r w:rsidRPr="007A0697">
              <w:rPr>
                <w:rFonts w:asciiTheme="minorHAnsi" w:eastAsia="Malgun Gothic Semilight" w:hAnsiTheme="minorHAnsi" w:cstheme="minorHAnsi"/>
                <w:b/>
                <w:bCs/>
                <w:sz w:val="22"/>
                <w:szCs w:val="22"/>
              </w:rPr>
              <w:t>Earliest grant start date</w:t>
            </w:r>
          </w:p>
        </w:tc>
        <w:tc>
          <w:tcPr>
            <w:tcW w:w="1637" w:type="pct"/>
          </w:tcPr>
          <w:p w14:paraId="6CAFBE24" w14:textId="77777777" w:rsidR="00680DCE" w:rsidRPr="00DF7A8B" w:rsidRDefault="00680DCE" w:rsidP="00680DCE">
            <w:pPr>
              <w:contextualSpacing/>
              <w:rPr>
                <w:rFonts w:asciiTheme="minorHAnsi" w:eastAsia="Malgun Gothic Semilight" w:hAnsiTheme="minorHAnsi" w:cstheme="minorHAnsi"/>
              </w:rPr>
            </w:pPr>
            <w:r w:rsidRPr="00DF7A8B">
              <w:rPr>
                <w:rFonts w:asciiTheme="minorHAnsi" w:eastAsia="Malgun Gothic Semilight" w:hAnsiTheme="minorHAnsi" w:cstheme="minorHAnsi"/>
              </w:rPr>
              <w:t>Competitive: August 1, 2024</w:t>
            </w:r>
          </w:p>
          <w:p w14:paraId="72379F8E" w14:textId="2D1E55ED" w:rsidR="004B5BC0" w:rsidRPr="00DF7A8B" w:rsidRDefault="00680DCE" w:rsidP="00680DCE">
            <w:pPr>
              <w:contextualSpacing/>
              <w:rPr>
                <w:rFonts w:asciiTheme="minorHAnsi" w:eastAsia="Malgun Gothic Semilight" w:hAnsiTheme="minorHAnsi" w:cstheme="minorHAnsi"/>
                <w:sz w:val="22"/>
                <w:szCs w:val="22"/>
              </w:rPr>
            </w:pPr>
            <w:r w:rsidRPr="00DF7A8B">
              <w:rPr>
                <w:rFonts w:asciiTheme="minorHAnsi" w:eastAsia="Malgun Gothic Semilight" w:hAnsiTheme="minorHAnsi" w:cstheme="minorHAnsi"/>
                <w:sz w:val="22"/>
                <w:szCs w:val="22"/>
              </w:rPr>
              <w:t>PHA continuation: September 1, 2024</w:t>
            </w:r>
          </w:p>
        </w:tc>
        <w:tc>
          <w:tcPr>
            <w:tcW w:w="1874" w:type="pct"/>
          </w:tcPr>
          <w:p w14:paraId="5AF0F356" w14:textId="78811A3D"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August 1, 202</w:t>
            </w:r>
            <w:r w:rsidR="003C6BB1">
              <w:rPr>
                <w:rFonts w:asciiTheme="minorHAnsi" w:eastAsia="Malgun Gothic Semilight" w:hAnsiTheme="minorHAnsi" w:cstheme="minorHAnsi"/>
                <w:sz w:val="22"/>
                <w:szCs w:val="22"/>
              </w:rPr>
              <w:t>4</w:t>
            </w:r>
          </w:p>
        </w:tc>
      </w:tr>
      <w:tr w:rsidR="004B5BC0" w:rsidRPr="007A0697" w14:paraId="39F52B09" w14:textId="77777777">
        <w:tc>
          <w:tcPr>
            <w:tcW w:w="1489" w:type="pct"/>
          </w:tcPr>
          <w:p w14:paraId="5CB16F70" w14:textId="77777777" w:rsidR="004B5BC0" w:rsidRPr="007A0697" w:rsidRDefault="004B5BC0" w:rsidP="00292AF1">
            <w:pPr>
              <w:contextualSpacing/>
              <w:rPr>
                <w:rFonts w:asciiTheme="minorHAnsi" w:eastAsia="Malgun Gothic Semilight" w:hAnsiTheme="minorHAnsi" w:cstheme="minorHAnsi"/>
                <w:b/>
                <w:bCs/>
                <w:sz w:val="22"/>
                <w:szCs w:val="22"/>
              </w:rPr>
            </w:pPr>
            <w:r w:rsidRPr="007A0697">
              <w:rPr>
                <w:rFonts w:asciiTheme="minorHAnsi" w:eastAsia="Malgun Gothic Semilight" w:hAnsiTheme="minorHAnsi" w:cstheme="minorHAnsi"/>
                <w:b/>
                <w:bCs/>
                <w:sz w:val="22"/>
                <w:szCs w:val="22"/>
              </w:rPr>
              <w:t>Earliest member start date</w:t>
            </w:r>
          </w:p>
        </w:tc>
        <w:tc>
          <w:tcPr>
            <w:tcW w:w="1637" w:type="pct"/>
          </w:tcPr>
          <w:p w14:paraId="52A5F2CE" w14:textId="77777777" w:rsidR="00DF7A8B" w:rsidRPr="00DF7A8B" w:rsidRDefault="00DF7A8B" w:rsidP="00DF7A8B">
            <w:pPr>
              <w:contextualSpacing/>
              <w:rPr>
                <w:rFonts w:asciiTheme="minorHAnsi" w:eastAsia="Malgun Gothic Semilight" w:hAnsiTheme="minorHAnsi" w:cstheme="minorHAnsi"/>
                <w:sz w:val="22"/>
                <w:szCs w:val="22"/>
              </w:rPr>
            </w:pPr>
            <w:r w:rsidRPr="00DF7A8B">
              <w:rPr>
                <w:rFonts w:asciiTheme="minorHAnsi" w:eastAsia="Malgun Gothic Semilight" w:hAnsiTheme="minorHAnsi" w:cstheme="minorHAnsi"/>
                <w:sz w:val="22"/>
                <w:szCs w:val="22"/>
              </w:rPr>
              <w:t>Competitive: August 1, 2024</w:t>
            </w:r>
          </w:p>
          <w:p w14:paraId="1E0D05DD" w14:textId="4360AF57" w:rsidR="004B5BC0" w:rsidRPr="00DF7A8B" w:rsidRDefault="00DF7A8B" w:rsidP="00DF7A8B">
            <w:pPr>
              <w:contextualSpacing/>
              <w:rPr>
                <w:rFonts w:asciiTheme="minorHAnsi" w:eastAsia="Malgun Gothic Semilight" w:hAnsiTheme="minorHAnsi" w:cstheme="minorHAnsi"/>
                <w:sz w:val="22"/>
                <w:szCs w:val="22"/>
              </w:rPr>
            </w:pPr>
            <w:r w:rsidRPr="00DF7A8B">
              <w:rPr>
                <w:rFonts w:asciiTheme="minorHAnsi" w:eastAsia="Malgun Gothic Semilight" w:hAnsiTheme="minorHAnsi" w:cstheme="minorHAnsi"/>
                <w:sz w:val="22"/>
                <w:szCs w:val="22"/>
              </w:rPr>
              <w:t>PHA continuation: September 1, 2024</w:t>
            </w:r>
          </w:p>
        </w:tc>
        <w:tc>
          <w:tcPr>
            <w:tcW w:w="1874" w:type="pct"/>
          </w:tcPr>
          <w:p w14:paraId="74A6B185" w14:textId="4CB8F8B2" w:rsidR="004B5BC0" w:rsidRPr="007A0697" w:rsidRDefault="004B5BC0"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August 15, 202</w:t>
            </w:r>
            <w:r w:rsidR="003C6BB1">
              <w:rPr>
                <w:rFonts w:asciiTheme="minorHAnsi" w:eastAsia="Malgun Gothic Semilight" w:hAnsiTheme="minorHAnsi" w:cstheme="minorHAnsi"/>
                <w:sz w:val="22"/>
                <w:szCs w:val="22"/>
              </w:rPr>
              <w:t>4</w:t>
            </w:r>
          </w:p>
        </w:tc>
      </w:tr>
    </w:tbl>
    <w:p w14:paraId="4CD628DB" w14:textId="77777777" w:rsidR="00E05514" w:rsidRPr="007A0697" w:rsidRDefault="00E05514" w:rsidP="009D5E2A">
      <w:pPr>
        <w:spacing w:after="0"/>
        <w:contextualSpacing/>
        <w:rPr>
          <w:rFonts w:asciiTheme="minorHAnsi" w:hAnsiTheme="minorHAnsi" w:cstheme="minorHAnsi"/>
        </w:rPr>
      </w:pPr>
    </w:p>
    <w:p w14:paraId="34B7C139" w14:textId="1F604F7D" w:rsidR="00C65C37" w:rsidRPr="007A0697" w:rsidRDefault="00C65C37" w:rsidP="00292AF1">
      <w:pPr>
        <w:pStyle w:val="Heading3"/>
        <w:contextualSpacing/>
        <w:rPr>
          <w:rFonts w:asciiTheme="minorHAnsi" w:eastAsia="Malgun Gothic Semilight" w:hAnsiTheme="minorHAnsi" w:cstheme="minorHAnsi"/>
        </w:rPr>
      </w:pPr>
      <w:bookmarkStart w:id="27" w:name="_Toc113884875"/>
      <w:r w:rsidRPr="007A0697">
        <w:rPr>
          <w:rFonts w:asciiTheme="minorHAnsi" w:eastAsia="Malgun Gothic Semilight" w:hAnsiTheme="minorHAnsi" w:cstheme="minorHAnsi"/>
        </w:rPr>
        <w:t>Late Applications</w:t>
      </w:r>
      <w:bookmarkEnd w:id="27"/>
    </w:p>
    <w:p w14:paraId="087C74D0" w14:textId="77777777" w:rsidR="00C65C37" w:rsidRPr="007A0697" w:rsidRDefault="00C65C37"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Applications received after the submission deadline published in the RFA may be presumed to be non-compliant. In order to overcome this presumption, the applicant must respond to Volunteer Iowa’s requests for explanation of the delay, such as the following:</w:t>
      </w:r>
    </w:p>
    <w:p w14:paraId="2999FF85" w14:textId="77777777" w:rsidR="00C65C37" w:rsidRPr="007A0697" w:rsidRDefault="00C65C37" w:rsidP="004F09EC">
      <w:pPr>
        <w:pStyle w:val="ListParagraph"/>
        <w:numPr>
          <w:ilvl w:val="0"/>
          <w:numId w:val="11"/>
        </w:numPr>
        <w:spacing w:after="0" w:line="240" w:lineRule="auto"/>
        <w:ind w:left="360"/>
        <w:rPr>
          <w:rFonts w:asciiTheme="minorHAnsi" w:eastAsia="Malgun Gothic Semilight" w:hAnsiTheme="minorHAnsi" w:cstheme="minorHAnsi"/>
        </w:rPr>
      </w:pPr>
      <w:r w:rsidRPr="007A0697">
        <w:rPr>
          <w:rFonts w:asciiTheme="minorHAnsi" w:eastAsia="Malgun Gothic Semilight" w:hAnsiTheme="minorHAnsi" w:cstheme="minorHAnsi"/>
        </w:rPr>
        <w:t xml:space="preserve">submit a written explanation or justification of the extenuating circumstance(s) that caused the delay, including: </w:t>
      </w:r>
    </w:p>
    <w:p w14:paraId="13EC4E63" w14:textId="77777777" w:rsidR="00C65C37" w:rsidRPr="007A0697" w:rsidRDefault="00C65C37" w:rsidP="004F09EC">
      <w:pPr>
        <w:pStyle w:val="ListParagraph"/>
        <w:numPr>
          <w:ilvl w:val="1"/>
          <w:numId w:val="12"/>
        </w:numPr>
        <w:spacing w:after="0" w:line="240" w:lineRule="auto"/>
        <w:ind w:left="720"/>
        <w:rPr>
          <w:rFonts w:asciiTheme="minorHAnsi" w:eastAsia="Malgun Gothic Semilight" w:hAnsiTheme="minorHAnsi" w:cstheme="minorHAnsi"/>
        </w:rPr>
      </w:pPr>
      <w:r w:rsidRPr="007A0697">
        <w:rPr>
          <w:rFonts w:asciiTheme="minorHAnsi" w:eastAsia="Malgun Gothic Semilight" w:hAnsiTheme="minorHAnsi" w:cstheme="minorHAnsi"/>
        </w:rPr>
        <w:t>the timing and specific cause(s) of the delay</w:t>
      </w:r>
    </w:p>
    <w:p w14:paraId="6B87E0DD" w14:textId="77777777" w:rsidR="00C65C37" w:rsidRPr="007A0697" w:rsidRDefault="00C65C37" w:rsidP="004F09EC">
      <w:pPr>
        <w:pStyle w:val="ListParagraph"/>
        <w:numPr>
          <w:ilvl w:val="1"/>
          <w:numId w:val="12"/>
        </w:numPr>
        <w:spacing w:after="0" w:line="240" w:lineRule="auto"/>
        <w:ind w:left="720"/>
        <w:rPr>
          <w:rFonts w:asciiTheme="minorHAnsi" w:eastAsia="Malgun Gothic Semilight" w:hAnsiTheme="minorHAnsi" w:cstheme="minorHAnsi"/>
        </w:rPr>
      </w:pPr>
      <w:r w:rsidRPr="007A0697">
        <w:rPr>
          <w:rFonts w:asciiTheme="minorHAnsi" w:eastAsia="Malgun Gothic Semilight" w:hAnsiTheme="minorHAnsi" w:cstheme="minorHAnsi"/>
        </w:rPr>
        <w:t>documentation of any requests for technical assistance that were sent to IowaGrants or the AmeriCorps grants management system hotline and the responses received</w:t>
      </w:r>
    </w:p>
    <w:p w14:paraId="56CA6144" w14:textId="77777777" w:rsidR="00C65C37" w:rsidRPr="007A0697" w:rsidRDefault="00C65C37" w:rsidP="004F09EC">
      <w:pPr>
        <w:pStyle w:val="ListParagraph"/>
        <w:numPr>
          <w:ilvl w:val="1"/>
          <w:numId w:val="12"/>
        </w:numPr>
        <w:spacing w:after="0" w:line="240" w:lineRule="auto"/>
        <w:ind w:left="720"/>
        <w:rPr>
          <w:rFonts w:asciiTheme="minorHAnsi" w:eastAsia="Malgun Gothic Semilight" w:hAnsiTheme="minorHAnsi" w:cstheme="minorHAnsi"/>
        </w:rPr>
      </w:pPr>
      <w:r w:rsidRPr="007A0697">
        <w:rPr>
          <w:rFonts w:asciiTheme="minorHAnsi" w:eastAsia="Malgun Gothic Semilight" w:hAnsiTheme="minorHAnsi" w:cstheme="minorHAnsi"/>
        </w:rPr>
        <w:t>any other documentation or evidence that supports the justification;</w:t>
      </w:r>
    </w:p>
    <w:p w14:paraId="2D024598" w14:textId="77777777" w:rsidR="00C65C37" w:rsidRPr="007A0697" w:rsidRDefault="00C65C37" w:rsidP="004F09EC">
      <w:pPr>
        <w:pStyle w:val="ListParagraph"/>
        <w:numPr>
          <w:ilvl w:val="0"/>
          <w:numId w:val="11"/>
        </w:numPr>
        <w:spacing w:after="0" w:line="240" w:lineRule="auto"/>
        <w:ind w:left="360"/>
        <w:rPr>
          <w:rFonts w:asciiTheme="minorHAnsi" w:eastAsia="Malgun Gothic Semilight" w:hAnsiTheme="minorHAnsi" w:cstheme="minorHAnsi"/>
        </w:rPr>
      </w:pPr>
      <w:r w:rsidRPr="007A0697">
        <w:rPr>
          <w:rFonts w:asciiTheme="minorHAnsi" w:eastAsia="Malgun Gothic Semilight" w:hAnsiTheme="minorHAnsi" w:cstheme="minorHAnsi"/>
        </w:rPr>
        <w:t xml:space="preserve">ensure that Volunteer Iowa receives the justification and any other evidence that substantiates the claimed extenuating circumstance(s) via email to </w:t>
      </w:r>
      <w:hyperlink r:id="rId22" w:history="1">
        <w:r w:rsidRPr="007A0697">
          <w:rPr>
            <w:rStyle w:val="Hyperlink"/>
            <w:rFonts w:asciiTheme="minorHAnsi" w:eastAsia="Malgun Gothic Semilight" w:hAnsiTheme="minorHAnsi" w:cstheme="minorHAnsi"/>
          </w:rPr>
          <w:t>americorps@volunteeriowa.org</w:t>
        </w:r>
      </w:hyperlink>
      <w:r w:rsidRPr="007A0697">
        <w:rPr>
          <w:rFonts w:asciiTheme="minorHAnsi" w:eastAsia="Malgun Gothic Semilight" w:hAnsiTheme="minorHAnsi" w:cstheme="minorHAnsi"/>
        </w:rPr>
        <w:t xml:space="preserve"> or in another format and by any deadline established by Volunteer Iowa staff.</w:t>
      </w:r>
    </w:p>
    <w:p w14:paraId="0AFD03AD" w14:textId="3BF15BBF" w:rsidR="008D0AC9" w:rsidRPr="007A0697" w:rsidRDefault="00C65C37" w:rsidP="00292AF1">
      <w:pPr>
        <w:spacing w:after="0" w:line="240" w:lineRule="auto"/>
        <w:contextualSpacing/>
        <w:rPr>
          <w:rFonts w:asciiTheme="minorHAnsi" w:eastAsia="Malgun Gothic Semilight" w:hAnsiTheme="minorHAnsi" w:cstheme="minorHAnsi"/>
          <w:bCs/>
        </w:rPr>
      </w:pPr>
      <w:r w:rsidRPr="007A0697">
        <w:rPr>
          <w:rFonts w:asciiTheme="minorHAnsi" w:eastAsia="Malgun Gothic Semilight" w:hAnsiTheme="minorHAnsi" w:cstheme="minorHAnsi"/>
        </w:rPr>
        <w:t>Volunteer Iowa will determine whether or not to accept a late application on a case-by-case basis, in consultation with the chair of the Grant Review Committee.</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Applicants that do not meet the application submission deadline, and do not submit a written explanation or justification or any other evidence to overcome the presumption of non-compliance within the requested timeframe, will not be reviewed or selected for award.</w:t>
      </w:r>
    </w:p>
    <w:p w14:paraId="5C72A1D8" w14:textId="77777777" w:rsidR="00C65C37" w:rsidRPr="007A0697" w:rsidRDefault="00C65C37" w:rsidP="009D5E2A">
      <w:pPr>
        <w:spacing w:after="0"/>
        <w:contextualSpacing/>
        <w:rPr>
          <w:rFonts w:asciiTheme="minorHAnsi" w:hAnsiTheme="minorHAnsi" w:cstheme="minorHAnsi"/>
        </w:rPr>
      </w:pPr>
    </w:p>
    <w:p w14:paraId="583BAEB2" w14:textId="77777777" w:rsidR="00676DFE" w:rsidRPr="007A0697" w:rsidRDefault="00676DFE" w:rsidP="00292AF1">
      <w:pPr>
        <w:pStyle w:val="Heading1"/>
        <w:contextualSpacing/>
        <w:rPr>
          <w:rFonts w:asciiTheme="minorHAnsi" w:hAnsiTheme="minorHAnsi" w:cstheme="minorHAnsi"/>
        </w:rPr>
      </w:pPr>
      <w:bookmarkStart w:id="28" w:name="_Toc113884876"/>
      <w:bookmarkStart w:id="29" w:name="_Toc113924057"/>
      <w:r w:rsidRPr="007A0697">
        <w:rPr>
          <w:rFonts w:asciiTheme="minorHAnsi" w:hAnsiTheme="minorHAnsi" w:cstheme="minorHAnsi"/>
        </w:rPr>
        <w:t>Eligibility Information</w:t>
      </w:r>
      <w:bookmarkEnd w:id="28"/>
      <w:bookmarkEnd w:id="29"/>
    </w:p>
    <w:p w14:paraId="04A9B9E2" w14:textId="77777777" w:rsidR="00676DFE" w:rsidRPr="007A0697" w:rsidRDefault="00676DFE" w:rsidP="00A46208">
      <w:pPr>
        <w:pStyle w:val="Heading2"/>
        <w:numPr>
          <w:ilvl w:val="0"/>
          <w:numId w:val="32"/>
        </w:numPr>
      </w:pPr>
      <w:bookmarkStart w:id="30" w:name="_Toc113884877"/>
      <w:bookmarkStart w:id="31" w:name="_Toc113924058"/>
      <w:r w:rsidRPr="007A0697">
        <w:t>Who Can Apply &amp; Organizational Requirements</w:t>
      </w:r>
      <w:bookmarkEnd w:id="30"/>
      <w:bookmarkEnd w:id="31"/>
    </w:p>
    <w:p w14:paraId="7E4CD70F" w14:textId="3197D75A" w:rsidR="00676DFE" w:rsidRPr="007A0697" w:rsidRDefault="00676DFE" w:rsidP="00292AF1">
      <w:pPr>
        <w:pStyle w:val="Heading3"/>
        <w:spacing w:line="240" w:lineRule="auto"/>
        <w:contextualSpacing/>
        <w:rPr>
          <w:rFonts w:asciiTheme="minorHAnsi" w:hAnsiTheme="minorHAnsi" w:cstheme="minorHAnsi"/>
        </w:rPr>
      </w:pPr>
      <w:bookmarkStart w:id="32" w:name="_Eligible_Applicants"/>
      <w:bookmarkStart w:id="33" w:name="_Toc113884878"/>
      <w:bookmarkEnd w:id="32"/>
      <w:r w:rsidRPr="007A0697">
        <w:rPr>
          <w:rFonts w:asciiTheme="minorHAnsi" w:hAnsiTheme="minorHAnsi" w:cstheme="minorHAnsi"/>
        </w:rPr>
        <w:t>Eligible Applicants</w:t>
      </w:r>
      <w:bookmarkEnd w:id="33"/>
    </w:p>
    <w:p w14:paraId="64E350FC" w14:textId="45EBB4D4" w:rsidR="00676DFE" w:rsidRPr="007A0697" w:rsidRDefault="00676DFE" w:rsidP="00292AF1">
      <w:pPr>
        <w:pStyle w:val="BodyText"/>
        <w:contextualSpacing/>
        <w:rPr>
          <w:rFonts w:asciiTheme="minorHAnsi" w:hAnsiTheme="minorHAnsi" w:cstheme="minorHAnsi"/>
        </w:rPr>
      </w:pPr>
      <w:r w:rsidRPr="007A0697">
        <w:rPr>
          <w:rFonts w:asciiTheme="minorHAnsi" w:hAnsiTheme="minorHAnsi" w:cstheme="minorHAnsi"/>
        </w:rPr>
        <w:t>Eligible</w:t>
      </w:r>
      <w:r w:rsidRPr="007A0697">
        <w:rPr>
          <w:rFonts w:asciiTheme="minorHAnsi" w:hAnsiTheme="minorHAnsi" w:cstheme="minorHAnsi"/>
          <w:spacing w:val="-3"/>
        </w:rPr>
        <w:t xml:space="preserve"> </w:t>
      </w:r>
      <w:r w:rsidRPr="007A0697">
        <w:rPr>
          <w:rFonts w:asciiTheme="minorHAnsi" w:hAnsiTheme="minorHAnsi" w:cstheme="minorHAnsi"/>
        </w:rPr>
        <w:t>applicants</w:t>
      </w:r>
      <w:r w:rsidRPr="007A0697">
        <w:rPr>
          <w:rFonts w:asciiTheme="minorHAnsi" w:hAnsiTheme="minorHAnsi" w:cstheme="minorHAnsi"/>
          <w:spacing w:val="-2"/>
        </w:rPr>
        <w:t xml:space="preserve"> </w:t>
      </w:r>
      <w:r w:rsidRPr="007A0697">
        <w:rPr>
          <w:rFonts w:asciiTheme="minorHAnsi" w:hAnsiTheme="minorHAnsi" w:cstheme="minorHAnsi"/>
        </w:rPr>
        <w:t>are</w:t>
      </w:r>
      <w:r w:rsidRPr="007A0697">
        <w:rPr>
          <w:rFonts w:asciiTheme="minorHAnsi" w:hAnsiTheme="minorHAnsi" w:cstheme="minorHAnsi"/>
          <w:spacing w:val="-3"/>
        </w:rPr>
        <w:t xml:space="preserve"> </w:t>
      </w:r>
      <w:r w:rsidRPr="007A0697">
        <w:rPr>
          <w:rFonts w:asciiTheme="minorHAnsi" w:hAnsiTheme="minorHAnsi" w:cstheme="minorHAnsi"/>
        </w:rPr>
        <w:t>organizations</w:t>
      </w:r>
      <w:r w:rsidRPr="007A0697">
        <w:rPr>
          <w:rFonts w:asciiTheme="minorHAnsi" w:hAnsiTheme="minorHAnsi" w:cstheme="minorHAnsi"/>
          <w:spacing w:val="-2"/>
        </w:rPr>
        <w:t xml:space="preserve"> </w:t>
      </w:r>
      <w:r w:rsidRPr="007A0697">
        <w:rPr>
          <w:rFonts w:asciiTheme="minorHAnsi" w:hAnsiTheme="minorHAnsi" w:cstheme="minorHAnsi"/>
        </w:rPr>
        <w:t>that</w:t>
      </w:r>
      <w:r w:rsidRPr="007A0697">
        <w:rPr>
          <w:rFonts w:asciiTheme="minorHAnsi" w:hAnsiTheme="minorHAnsi" w:cstheme="minorHAnsi"/>
          <w:spacing w:val="-3"/>
        </w:rPr>
        <w:t xml:space="preserve"> </w:t>
      </w:r>
      <w:r w:rsidRPr="007A0697">
        <w:rPr>
          <w:rFonts w:asciiTheme="minorHAnsi" w:hAnsiTheme="minorHAnsi" w:cstheme="minorHAnsi"/>
        </w:rPr>
        <w:t>propose</w:t>
      </w:r>
      <w:r w:rsidRPr="007A0697">
        <w:rPr>
          <w:rFonts w:asciiTheme="minorHAnsi" w:hAnsiTheme="minorHAnsi" w:cstheme="minorHAnsi"/>
          <w:spacing w:val="-3"/>
        </w:rPr>
        <w:t xml:space="preserve"> </w:t>
      </w:r>
      <w:r w:rsidRPr="007A0697">
        <w:rPr>
          <w:rFonts w:asciiTheme="minorHAnsi" w:hAnsiTheme="minorHAnsi" w:cstheme="minorHAnsi"/>
        </w:rPr>
        <w:t>to</w:t>
      </w:r>
      <w:r w:rsidRPr="007A0697">
        <w:rPr>
          <w:rFonts w:asciiTheme="minorHAnsi" w:hAnsiTheme="minorHAnsi" w:cstheme="minorHAnsi"/>
          <w:spacing w:val="-5"/>
        </w:rPr>
        <w:t xml:space="preserve"> </w:t>
      </w:r>
      <w:r w:rsidRPr="007A0697">
        <w:rPr>
          <w:rFonts w:asciiTheme="minorHAnsi" w:hAnsiTheme="minorHAnsi" w:cstheme="minorHAnsi"/>
        </w:rPr>
        <w:t>place</w:t>
      </w:r>
      <w:r w:rsidRPr="007A0697">
        <w:rPr>
          <w:rFonts w:asciiTheme="minorHAnsi" w:hAnsiTheme="minorHAnsi" w:cstheme="minorHAnsi"/>
          <w:spacing w:val="-3"/>
        </w:rPr>
        <w:t xml:space="preserve"> </w:t>
      </w:r>
      <w:r w:rsidRPr="007A0697">
        <w:rPr>
          <w:rFonts w:asciiTheme="minorHAnsi" w:hAnsiTheme="minorHAnsi" w:cstheme="minorHAnsi"/>
        </w:rPr>
        <w:t>AmeriCorps</w:t>
      </w:r>
      <w:r w:rsidRPr="007A0697">
        <w:rPr>
          <w:rFonts w:asciiTheme="minorHAnsi" w:hAnsiTheme="minorHAnsi" w:cstheme="minorHAnsi"/>
          <w:spacing w:val="-2"/>
        </w:rPr>
        <w:t xml:space="preserve"> </w:t>
      </w:r>
      <w:r w:rsidRPr="007A0697">
        <w:rPr>
          <w:rFonts w:asciiTheme="minorHAnsi" w:hAnsiTheme="minorHAnsi" w:cstheme="minorHAnsi"/>
        </w:rPr>
        <w:t>members</w:t>
      </w:r>
      <w:r w:rsidRPr="007A0697">
        <w:rPr>
          <w:rFonts w:asciiTheme="minorHAnsi" w:hAnsiTheme="minorHAnsi" w:cstheme="minorHAnsi"/>
          <w:spacing w:val="-2"/>
        </w:rPr>
        <w:t xml:space="preserve"> </w:t>
      </w:r>
      <w:r w:rsidRPr="007A0697">
        <w:rPr>
          <w:rFonts w:asciiTheme="minorHAnsi" w:hAnsiTheme="minorHAnsi" w:cstheme="minorHAnsi"/>
        </w:rPr>
        <w:t>in</w:t>
      </w:r>
      <w:r w:rsidRPr="007A0697">
        <w:rPr>
          <w:rFonts w:asciiTheme="minorHAnsi" w:hAnsiTheme="minorHAnsi" w:cstheme="minorHAnsi"/>
          <w:spacing w:val="-6"/>
        </w:rPr>
        <w:t xml:space="preserve"> </w:t>
      </w:r>
      <w:r w:rsidRPr="007A0697">
        <w:rPr>
          <w:rFonts w:asciiTheme="minorHAnsi" w:hAnsiTheme="minorHAnsi" w:cstheme="minorHAnsi"/>
        </w:rPr>
        <w:t>service</w:t>
      </w:r>
      <w:r w:rsidRPr="007A0697">
        <w:rPr>
          <w:rFonts w:asciiTheme="minorHAnsi" w:hAnsiTheme="minorHAnsi" w:cstheme="minorHAnsi"/>
          <w:spacing w:val="-3"/>
        </w:rPr>
        <w:t xml:space="preserve"> </w:t>
      </w:r>
      <w:r w:rsidRPr="007A0697">
        <w:rPr>
          <w:rFonts w:asciiTheme="minorHAnsi" w:hAnsiTheme="minorHAnsi" w:cstheme="minorHAnsi"/>
        </w:rPr>
        <w:t>within</w:t>
      </w:r>
      <w:r w:rsidRPr="007A0697">
        <w:rPr>
          <w:rFonts w:asciiTheme="minorHAnsi" w:hAnsiTheme="minorHAnsi" w:cstheme="minorHAnsi"/>
          <w:spacing w:val="-6"/>
        </w:rPr>
        <w:t xml:space="preserve"> Iowa</w:t>
      </w:r>
      <w:r w:rsidRPr="007A0697">
        <w:rPr>
          <w:rFonts w:asciiTheme="minorHAnsi" w:hAnsiTheme="minorHAnsi" w:cstheme="minorHAnsi"/>
          <w:spacing w:val="-4"/>
        </w:rPr>
        <w:t xml:space="preserve"> </w:t>
      </w:r>
      <w:r w:rsidRPr="007A0697">
        <w:rPr>
          <w:rFonts w:asciiTheme="minorHAnsi" w:hAnsiTheme="minorHAnsi" w:cstheme="minorHAnsi"/>
        </w:rPr>
        <w:t xml:space="preserve">to </w:t>
      </w:r>
      <w:r w:rsidRPr="007A0697">
        <w:rPr>
          <w:rFonts w:asciiTheme="minorHAnsi" w:hAnsiTheme="minorHAnsi" w:cstheme="minorHAnsi"/>
        </w:rPr>
        <w:lastRenderedPageBreak/>
        <w:t>meet critical needs in Iowa (single-state applicants).</w:t>
      </w:r>
      <w:r w:rsidR="004F09EC">
        <w:rPr>
          <w:rFonts w:ascii="ZWAdobeF" w:hAnsi="ZWAdobeF" w:cs="ZWAdobeF"/>
          <w:sz w:val="2"/>
          <w:szCs w:val="2"/>
        </w:rPr>
        <w:t>2F</w:t>
      </w:r>
      <w:r w:rsidRPr="007A0697">
        <w:rPr>
          <w:rStyle w:val="FootnoteReference"/>
          <w:rFonts w:asciiTheme="minorHAnsi" w:eastAsia="Malgun Gothic Semilight" w:hAnsiTheme="minorHAnsi" w:cstheme="minorHAnsi"/>
        </w:rPr>
        <w:footnoteReference w:id="4"/>
      </w:r>
      <w:r w:rsidR="0028032F">
        <w:rPr>
          <w:rFonts w:asciiTheme="minorHAnsi" w:hAnsiTheme="minorHAnsi" w:cstheme="minorHAnsi"/>
        </w:rPr>
        <w:t xml:space="preserve"> </w:t>
      </w:r>
      <w:r w:rsidRPr="007A0697">
        <w:rPr>
          <w:rFonts w:asciiTheme="minorHAnsi" w:hAnsiTheme="minorHAnsi" w:cstheme="minorHAnsi"/>
        </w:rPr>
        <w:t>The</w:t>
      </w:r>
      <w:r w:rsidRPr="007A0697">
        <w:rPr>
          <w:rFonts w:asciiTheme="minorHAnsi" w:hAnsiTheme="minorHAnsi" w:cstheme="minorHAnsi"/>
          <w:spacing w:val="-2"/>
        </w:rPr>
        <w:t xml:space="preserve"> </w:t>
      </w:r>
      <w:r w:rsidRPr="007A0697">
        <w:rPr>
          <w:rFonts w:asciiTheme="minorHAnsi" w:hAnsiTheme="minorHAnsi" w:cstheme="minorHAnsi"/>
        </w:rPr>
        <w:t>following</w:t>
      </w:r>
      <w:r w:rsidRPr="007A0697">
        <w:rPr>
          <w:rFonts w:asciiTheme="minorHAnsi" w:hAnsiTheme="minorHAnsi" w:cstheme="minorHAnsi"/>
          <w:spacing w:val="-1"/>
        </w:rPr>
        <w:t xml:space="preserve"> </w:t>
      </w:r>
      <w:r w:rsidRPr="007A0697">
        <w:rPr>
          <w:rFonts w:asciiTheme="minorHAnsi" w:hAnsiTheme="minorHAnsi" w:cstheme="minorHAnsi"/>
        </w:rPr>
        <w:t>non-Federal</w:t>
      </w:r>
      <w:r w:rsidRPr="007A0697">
        <w:rPr>
          <w:rFonts w:asciiTheme="minorHAnsi" w:hAnsiTheme="minorHAnsi" w:cstheme="minorHAnsi"/>
          <w:spacing w:val="-2"/>
        </w:rPr>
        <w:t xml:space="preserve"> </w:t>
      </w:r>
      <w:r w:rsidRPr="007A0697">
        <w:rPr>
          <w:rFonts w:asciiTheme="minorHAnsi" w:hAnsiTheme="minorHAnsi" w:cstheme="minorHAnsi"/>
        </w:rPr>
        <w:t>entities</w:t>
      </w:r>
      <w:r w:rsidRPr="007A0697">
        <w:rPr>
          <w:rFonts w:asciiTheme="minorHAnsi" w:hAnsiTheme="minorHAnsi" w:cstheme="minorHAnsi"/>
          <w:spacing w:val="-1"/>
        </w:rPr>
        <w:t xml:space="preserve"> </w:t>
      </w:r>
      <w:r w:rsidRPr="007A0697">
        <w:rPr>
          <w:rFonts w:asciiTheme="minorHAnsi" w:hAnsiTheme="minorHAnsi" w:cstheme="minorHAnsi"/>
        </w:rPr>
        <w:t>(all</w:t>
      </w:r>
      <w:r w:rsidRPr="007A0697">
        <w:rPr>
          <w:rFonts w:asciiTheme="minorHAnsi" w:hAnsiTheme="minorHAnsi" w:cstheme="minorHAnsi"/>
          <w:spacing w:val="-2"/>
        </w:rPr>
        <w:t xml:space="preserve"> </w:t>
      </w:r>
      <w:r w:rsidRPr="007A0697">
        <w:rPr>
          <w:rFonts w:asciiTheme="minorHAnsi" w:hAnsiTheme="minorHAnsi" w:cstheme="minorHAnsi"/>
        </w:rPr>
        <w:t>of</w:t>
      </w:r>
      <w:r w:rsidRPr="007A0697">
        <w:rPr>
          <w:rFonts w:asciiTheme="minorHAnsi" w:hAnsiTheme="minorHAnsi" w:cstheme="minorHAnsi"/>
          <w:spacing w:val="-2"/>
        </w:rPr>
        <w:t xml:space="preserve"> </w:t>
      </w:r>
      <w:r w:rsidRPr="007A0697">
        <w:rPr>
          <w:rFonts w:asciiTheme="minorHAnsi" w:hAnsiTheme="minorHAnsi" w:cstheme="minorHAnsi"/>
        </w:rPr>
        <w:t>which</w:t>
      </w:r>
      <w:r w:rsidRPr="007A0697">
        <w:rPr>
          <w:rFonts w:asciiTheme="minorHAnsi" w:hAnsiTheme="minorHAnsi" w:cstheme="minorHAnsi"/>
          <w:spacing w:val="-1"/>
        </w:rPr>
        <w:t xml:space="preserve"> </w:t>
      </w:r>
      <w:r w:rsidRPr="007A0697">
        <w:rPr>
          <w:rFonts w:asciiTheme="minorHAnsi" w:hAnsiTheme="minorHAnsi" w:cstheme="minorHAnsi"/>
        </w:rPr>
        <w:t>are</w:t>
      </w:r>
      <w:r w:rsidRPr="007A0697">
        <w:rPr>
          <w:rFonts w:asciiTheme="minorHAnsi" w:hAnsiTheme="minorHAnsi" w:cstheme="minorHAnsi"/>
          <w:spacing w:val="-4"/>
        </w:rPr>
        <w:t xml:space="preserve"> </w:t>
      </w:r>
      <w:r w:rsidRPr="007A0697">
        <w:rPr>
          <w:rFonts w:asciiTheme="minorHAnsi" w:hAnsiTheme="minorHAnsi" w:cstheme="minorHAnsi"/>
        </w:rPr>
        <w:t>defined</w:t>
      </w:r>
      <w:r w:rsidRPr="007A0697">
        <w:rPr>
          <w:rFonts w:asciiTheme="minorHAnsi" w:hAnsiTheme="minorHAnsi" w:cstheme="minorHAnsi"/>
          <w:spacing w:val="-4"/>
        </w:rPr>
        <w:t xml:space="preserve"> </w:t>
      </w:r>
      <w:r w:rsidRPr="007A0697">
        <w:rPr>
          <w:rFonts w:asciiTheme="minorHAnsi" w:hAnsiTheme="minorHAnsi" w:cstheme="minorHAnsi"/>
        </w:rPr>
        <w:t>in</w:t>
      </w:r>
      <w:r w:rsidRPr="007A0697">
        <w:rPr>
          <w:rFonts w:asciiTheme="minorHAnsi" w:hAnsiTheme="minorHAnsi" w:cstheme="minorHAnsi"/>
          <w:spacing w:val="-3"/>
        </w:rPr>
        <w:t xml:space="preserve"> </w:t>
      </w:r>
      <w:r w:rsidRPr="007A0697">
        <w:rPr>
          <w:rFonts w:asciiTheme="minorHAnsi" w:hAnsiTheme="minorHAnsi" w:cstheme="minorHAnsi"/>
        </w:rPr>
        <w:t>2</w:t>
      </w:r>
      <w:r w:rsidRPr="007A0697">
        <w:rPr>
          <w:rFonts w:asciiTheme="minorHAnsi" w:hAnsiTheme="minorHAnsi" w:cstheme="minorHAnsi"/>
          <w:spacing w:val="-2"/>
        </w:rPr>
        <w:t xml:space="preserve"> </w:t>
      </w:r>
      <w:r w:rsidRPr="007A0697">
        <w:rPr>
          <w:rFonts w:asciiTheme="minorHAnsi" w:hAnsiTheme="minorHAnsi" w:cstheme="minorHAnsi"/>
        </w:rPr>
        <w:t>CFR.</w:t>
      </w:r>
      <w:r w:rsidRPr="007A0697">
        <w:rPr>
          <w:rFonts w:asciiTheme="minorHAnsi" w:hAnsiTheme="minorHAnsi" w:cstheme="minorHAnsi"/>
          <w:spacing w:val="-2"/>
        </w:rPr>
        <w:t xml:space="preserve"> </w:t>
      </w:r>
      <w:r w:rsidRPr="007A0697">
        <w:rPr>
          <w:rFonts w:asciiTheme="minorHAnsi" w:hAnsiTheme="minorHAnsi" w:cstheme="minorHAnsi"/>
        </w:rPr>
        <w:t>§200.1)</w:t>
      </w:r>
      <w:r w:rsidRPr="007A0697">
        <w:rPr>
          <w:rFonts w:asciiTheme="minorHAnsi" w:hAnsiTheme="minorHAnsi" w:cstheme="minorHAnsi"/>
          <w:spacing w:val="-5"/>
        </w:rPr>
        <w:t xml:space="preserve"> </w:t>
      </w:r>
      <w:r w:rsidRPr="007A0697">
        <w:rPr>
          <w:rFonts w:asciiTheme="minorHAnsi" w:hAnsiTheme="minorHAnsi" w:cstheme="minorHAnsi"/>
        </w:rPr>
        <w:t>are</w:t>
      </w:r>
      <w:r w:rsidRPr="007A0697">
        <w:rPr>
          <w:rFonts w:asciiTheme="minorHAnsi" w:hAnsiTheme="minorHAnsi" w:cstheme="minorHAnsi"/>
          <w:spacing w:val="-2"/>
        </w:rPr>
        <w:t xml:space="preserve"> </w:t>
      </w:r>
      <w:r w:rsidRPr="007A0697">
        <w:rPr>
          <w:rFonts w:asciiTheme="minorHAnsi" w:hAnsiTheme="minorHAnsi" w:cstheme="minorHAnsi"/>
        </w:rPr>
        <w:t>eligible</w:t>
      </w:r>
      <w:r w:rsidRPr="007A0697">
        <w:rPr>
          <w:rFonts w:asciiTheme="minorHAnsi" w:hAnsiTheme="minorHAnsi" w:cstheme="minorHAnsi"/>
          <w:spacing w:val="-2"/>
        </w:rPr>
        <w:t xml:space="preserve"> </w:t>
      </w:r>
      <w:r w:rsidRPr="007A0697">
        <w:rPr>
          <w:rFonts w:asciiTheme="minorHAnsi" w:hAnsiTheme="minorHAnsi" w:cstheme="minorHAnsi"/>
        </w:rPr>
        <w:t>to</w:t>
      </w:r>
      <w:r w:rsidRPr="007A0697">
        <w:rPr>
          <w:rFonts w:asciiTheme="minorHAnsi" w:hAnsiTheme="minorHAnsi" w:cstheme="minorHAnsi"/>
          <w:spacing w:val="-2"/>
        </w:rPr>
        <w:t xml:space="preserve"> </w:t>
      </w:r>
      <w:r w:rsidRPr="007A0697">
        <w:rPr>
          <w:rFonts w:asciiTheme="minorHAnsi" w:hAnsiTheme="minorHAnsi" w:cstheme="minorHAnsi"/>
        </w:rPr>
        <w:t>apply</w:t>
      </w:r>
      <w:r w:rsidRPr="007A0697">
        <w:rPr>
          <w:rFonts w:asciiTheme="minorHAnsi" w:hAnsiTheme="minorHAnsi" w:cstheme="minorHAnsi"/>
          <w:spacing w:val="-3"/>
        </w:rPr>
        <w:t xml:space="preserve"> </w:t>
      </w:r>
      <w:r w:rsidRPr="007A0697">
        <w:rPr>
          <w:rFonts w:asciiTheme="minorHAnsi" w:hAnsiTheme="minorHAnsi" w:cstheme="minorHAnsi"/>
        </w:rPr>
        <w:t>to</w:t>
      </w:r>
      <w:r w:rsidRPr="007A0697">
        <w:rPr>
          <w:rFonts w:asciiTheme="minorHAnsi" w:hAnsiTheme="minorHAnsi" w:cstheme="minorHAnsi"/>
          <w:spacing w:val="-2"/>
        </w:rPr>
        <w:t xml:space="preserve"> </w:t>
      </w:r>
      <w:r w:rsidRPr="007A0697">
        <w:rPr>
          <w:rFonts w:asciiTheme="minorHAnsi" w:hAnsiTheme="minorHAnsi" w:cstheme="minorHAnsi"/>
        </w:rPr>
        <w:t>Volunteer Iowa</w:t>
      </w:r>
      <w:r w:rsidRPr="007A0697">
        <w:rPr>
          <w:rFonts w:asciiTheme="minorHAnsi" w:hAnsiTheme="minorHAnsi" w:cstheme="minorHAnsi"/>
          <w:spacing w:val="-2"/>
        </w:rPr>
        <w:t>:</w:t>
      </w:r>
    </w:p>
    <w:p w14:paraId="7FA6BB2B" w14:textId="77777777" w:rsidR="00676DFE" w:rsidRPr="007A0697" w:rsidRDefault="00676DFE" w:rsidP="00292AF1">
      <w:pPr>
        <w:pStyle w:val="BodyText"/>
        <w:contextualSpacing/>
        <w:rPr>
          <w:rFonts w:asciiTheme="minorHAnsi" w:hAnsiTheme="minorHAnsi" w:cstheme="minorHAnsi"/>
          <w:sz w:val="20"/>
        </w:rPr>
      </w:pPr>
    </w:p>
    <w:p w14:paraId="3A6768D7" w14:textId="77777777" w:rsidR="00676DFE" w:rsidRPr="007A0697" w:rsidRDefault="00676DFE" w:rsidP="004F09EC">
      <w:pPr>
        <w:pStyle w:val="ListParagraph"/>
        <w:widowControl w:val="0"/>
        <w:numPr>
          <w:ilvl w:val="0"/>
          <w:numId w:val="5"/>
        </w:numPr>
        <w:tabs>
          <w:tab w:val="left" w:pos="1200"/>
          <w:tab w:val="left" w:pos="1201"/>
        </w:tabs>
        <w:autoSpaceDE w:val="0"/>
        <w:autoSpaceDN w:val="0"/>
        <w:spacing w:after="0" w:line="240" w:lineRule="auto"/>
        <w:rPr>
          <w:rFonts w:asciiTheme="minorHAnsi" w:hAnsiTheme="minorHAnsi" w:cstheme="minorHAnsi"/>
        </w:rPr>
      </w:pPr>
      <w:r w:rsidRPr="007A0697">
        <w:rPr>
          <w:rFonts w:asciiTheme="minorHAnsi" w:hAnsiTheme="minorHAnsi" w:cstheme="minorHAnsi"/>
        </w:rPr>
        <w:t>Indian</w:t>
      </w:r>
      <w:r w:rsidRPr="007A0697">
        <w:rPr>
          <w:rFonts w:asciiTheme="minorHAnsi" w:hAnsiTheme="minorHAnsi" w:cstheme="minorHAnsi"/>
          <w:spacing w:val="-6"/>
        </w:rPr>
        <w:t xml:space="preserve"> </w:t>
      </w:r>
      <w:r w:rsidRPr="007A0697">
        <w:rPr>
          <w:rFonts w:asciiTheme="minorHAnsi" w:hAnsiTheme="minorHAnsi" w:cstheme="minorHAnsi"/>
        </w:rPr>
        <w:t>Tribes</w:t>
      </w:r>
    </w:p>
    <w:p w14:paraId="2C2DE2A3" w14:textId="77777777" w:rsidR="00676DFE" w:rsidRPr="007A0697" w:rsidRDefault="00676DFE" w:rsidP="004F09EC">
      <w:pPr>
        <w:pStyle w:val="ListParagraph"/>
        <w:widowControl w:val="0"/>
        <w:numPr>
          <w:ilvl w:val="0"/>
          <w:numId w:val="5"/>
        </w:numPr>
        <w:tabs>
          <w:tab w:val="left" w:pos="1199"/>
          <w:tab w:val="left" w:pos="1201"/>
        </w:tabs>
        <w:autoSpaceDE w:val="0"/>
        <w:autoSpaceDN w:val="0"/>
        <w:spacing w:after="0" w:line="240" w:lineRule="auto"/>
        <w:rPr>
          <w:rFonts w:asciiTheme="minorHAnsi" w:hAnsiTheme="minorHAnsi" w:cstheme="minorHAnsi"/>
        </w:rPr>
      </w:pPr>
      <w:r w:rsidRPr="007A0697">
        <w:rPr>
          <w:rFonts w:asciiTheme="minorHAnsi" w:hAnsiTheme="minorHAnsi" w:cstheme="minorHAnsi"/>
        </w:rPr>
        <w:t>Institutions</w:t>
      </w:r>
      <w:r w:rsidRPr="007A0697">
        <w:rPr>
          <w:rFonts w:asciiTheme="minorHAnsi" w:hAnsiTheme="minorHAnsi" w:cstheme="minorHAnsi"/>
          <w:spacing w:val="-4"/>
        </w:rPr>
        <w:t xml:space="preserve"> </w:t>
      </w:r>
      <w:r w:rsidRPr="007A0697">
        <w:rPr>
          <w:rFonts w:asciiTheme="minorHAnsi" w:hAnsiTheme="minorHAnsi" w:cstheme="minorHAnsi"/>
        </w:rPr>
        <w:t>of</w:t>
      </w:r>
      <w:r w:rsidRPr="007A0697">
        <w:rPr>
          <w:rFonts w:asciiTheme="minorHAnsi" w:hAnsiTheme="minorHAnsi" w:cstheme="minorHAnsi"/>
          <w:spacing w:val="-7"/>
        </w:rPr>
        <w:t xml:space="preserve"> </w:t>
      </w:r>
      <w:r w:rsidRPr="007A0697">
        <w:rPr>
          <w:rFonts w:asciiTheme="minorHAnsi" w:hAnsiTheme="minorHAnsi" w:cstheme="minorHAnsi"/>
        </w:rPr>
        <w:t>higher</w:t>
      </w:r>
      <w:r w:rsidRPr="007A0697">
        <w:rPr>
          <w:rFonts w:asciiTheme="minorHAnsi" w:hAnsiTheme="minorHAnsi" w:cstheme="minorHAnsi"/>
          <w:spacing w:val="-4"/>
        </w:rPr>
        <w:t xml:space="preserve"> </w:t>
      </w:r>
      <w:r w:rsidRPr="007A0697">
        <w:rPr>
          <w:rFonts w:asciiTheme="minorHAnsi" w:hAnsiTheme="minorHAnsi" w:cstheme="minorHAnsi"/>
          <w:spacing w:val="-2"/>
        </w:rPr>
        <w:t>education</w:t>
      </w:r>
    </w:p>
    <w:p w14:paraId="775C5B95" w14:textId="36F252BE" w:rsidR="00676DFE" w:rsidRPr="007A0697" w:rsidRDefault="00676DFE" w:rsidP="004F09EC">
      <w:pPr>
        <w:pStyle w:val="ListParagraph"/>
        <w:widowControl w:val="0"/>
        <w:numPr>
          <w:ilvl w:val="0"/>
          <w:numId w:val="5"/>
        </w:numPr>
        <w:tabs>
          <w:tab w:val="left" w:pos="1199"/>
          <w:tab w:val="left" w:pos="1201"/>
        </w:tabs>
        <w:autoSpaceDE w:val="0"/>
        <w:autoSpaceDN w:val="0"/>
        <w:spacing w:after="0" w:line="240" w:lineRule="auto"/>
        <w:rPr>
          <w:rFonts w:asciiTheme="minorHAnsi" w:hAnsiTheme="minorHAnsi" w:cstheme="minorHAnsi"/>
        </w:rPr>
      </w:pPr>
      <w:r w:rsidRPr="007A0697">
        <w:rPr>
          <w:rFonts w:asciiTheme="minorHAnsi" w:hAnsiTheme="minorHAnsi" w:cstheme="minorHAnsi"/>
        </w:rPr>
        <w:t>Local</w:t>
      </w:r>
      <w:r w:rsidRPr="007A0697">
        <w:rPr>
          <w:rFonts w:asciiTheme="minorHAnsi" w:hAnsiTheme="minorHAnsi" w:cstheme="minorHAnsi"/>
          <w:spacing w:val="-3"/>
        </w:rPr>
        <w:t xml:space="preserve"> </w:t>
      </w:r>
      <w:r w:rsidRPr="007A0697">
        <w:rPr>
          <w:rFonts w:asciiTheme="minorHAnsi" w:hAnsiTheme="minorHAnsi" w:cstheme="minorHAnsi"/>
          <w:spacing w:val="-2"/>
        </w:rPr>
        <w:t>governments</w:t>
      </w:r>
      <w:r w:rsidR="001134F5">
        <w:rPr>
          <w:rFonts w:asciiTheme="minorHAnsi" w:hAnsiTheme="minorHAnsi" w:cstheme="minorHAnsi"/>
          <w:spacing w:val="-2"/>
        </w:rPr>
        <w:t>, including school districts</w:t>
      </w:r>
    </w:p>
    <w:p w14:paraId="2D325133" w14:textId="77777777" w:rsidR="00676DFE" w:rsidRPr="00A6275B" w:rsidRDefault="00676DFE" w:rsidP="004F09EC">
      <w:pPr>
        <w:pStyle w:val="ListParagraph"/>
        <w:widowControl w:val="0"/>
        <w:numPr>
          <w:ilvl w:val="0"/>
          <w:numId w:val="5"/>
        </w:numPr>
        <w:tabs>
          <w:tab w:val="left" w:pos="1200"/>
          <w:tab w:val="left" w:pos="1201"/>
        </w:tabs>
        <w:autoSpaceDE w:val="0"/>
        <w:autoSpaceDN w:val="0"/>
        <w:spacing w:after="0" w:line="240" w:lineRule="auto"/>
        <w:rPr>
          <w:rFonts w:asciiTheme="minorHAnsi" w:hAnsiTheme="minorHAnsi" w:cstheme="minorHAnsi"/>
        </w:rPr>
      </w:pPr>
      <w:r w:rsidRPr="007A0697">
        <w:rPr>
          <w:rFonts w:asciiTheme="minorHAnsi" w:hAnsiTheme="minorHAnsi" w:cstheme="minorHAnsi"/>
        </w:rPr>
        <w:t>Nonprofit</w:t>
      </w:r>
      <w:r w:rsidRPr="007A0697">
        <w:rPr>
          <w:rFonts w:asciiTheme="minorHAnsi" w:hAnsiTheme="minorHAnsi" w:cstheme="minorHAnsi"/>
          <w:spacing w:val="-6"/>
        </w:rPr>
        <w:t xml:space="preserve"> </w:t>
      </w:r>
      <w:r w:rsidRPr="007A0697">
        <w:rPr>
          <w:rFonts w:asciiTheme="minorHAnsi" w:hAnsiTheme="minorHAnsi" w:cstheme="minorHAnsi"/>
          <w:spacing w:val="-2"/>
        </w:rPr>
        <w:t>organizations</w:t>
      </w:r>
    </w:p>
    <w:p w14:paraId="02AFCEF8" w14:textId="77777777" w:rsidR="00A6275B" w:rsidRPr="00A6275B" w:rsidRDefault="00A6275B" w:rsidP="00A6275B">
      <w:pPr>
        <w:widowControl w:val="0"/>
        <w:tabs>
          <w:tab w:val="left" w:pos="1200"/>
          <w:tab w:val="left" w:pos="1201"/>
        </w:tabs>
        <w:autoSpaceDE w:val="0"/>
        <w:autoSpaceDN w:val="0"/>
        <w:spacing w:after="0" w:line="240" w:lineRule="auto"/>
        <w:rPr>
          <w:rFonts w:asciiTheme="minorHAnsi" w:hAnsiTheme="minorHAnsi" w:cstheme="minorHAnsi"/>
        </w:rPr>
      </w:pPr>
    </w:p>
    <w:p w14:paraId="0C9811F2" w14:textId="77777777" w:rsidR="00676DFE" w:rsidRPr="007A0697" w:rsidRDefault="00676DFE" w:rsidP="00292AF1">
      <w:pPr>
        <w:pStyle w:val="Heading3"/>
        <w:spacing w:line="240" w:lineRule="auto"/>
        <w:contextualSpacing/>
        <w:rPr>
          <w:rFonts w:asciiTheme="minorHAnsi" w:hAnsiTheme="minorHAnsi" w:cstheme="minorHAnsi"/>
        </w:rPr>
      </w:pPr>
      <w:bookmarkStart w:id="34" w:name="_Toc113884879"/>
      <w:r w:rsidRPr="007A0697">
        <w:rPr>
          <w:rFonts w:asciiTheme="minorHAnsi" w:hAnsiTheme="minorHAnsi" w:cstheme="minorHAnsi"/>
        </w:rPr>
        <w:t>System for Award Management (SAM) and Unique Entity Identifier (UEI)</w:t>
      </w:r>
      <w:bookmarkEnd w:id="34"/>
    </w:p>
    <w:p w14:paraId="479AEB1B" w14:textId="51E7C4EB" w:rsidR="00EB4A7A" w:rsidRPr="008125F1" w:rsidRDefault="00676DFE" w:rsidP="00292AF1">
      <w:pPr>
        <w:autoSpaceDE w:val="0"/>
        <w:autoSpaceDN w:val="0"/>
        <w:adjustRightInd w:val="0"/>
        <w:spacing w:after="0" w:line="240" w:lineRule="auto"/>
        <w:contextualSpacing/>
        <w:rPr>
          <w:rFonts w:asciiTheme="minorHAnsi" w:hAnsiTheme="minorHAnsi" w:cstheme="minorHAnsi"/>
        </w:rPr>
      </w:pPr>
      <w:r w:rsidRPr="007A0697">
        <w:rPr>
          <w:rFonts w:asciiTheme="minorHAnsi" w:hAnsiTheme="minorHAnsi" w:cstheme="minorHAnsi"/>
        </w:rPr>
        <w:t xml:space="preserve">All applicants </w:t>
      </w:r>
      <w:r w:rsidRPr="007A0697">
        <w:rPr>
          <w:rFonts w:asciiTheme="minorHAnsi" w:hAnsiTheme="minorHAnsi" w:cstheme="minorHAnsi"/>
          <w:b/>
        </w:rPr>
        <w:t>must</w:t>
      </w:r>
      <w:r w:rsidRPr="007A0697">
        <w:rPr>
          <w:rFonts w:asciiTheme="minorHAnsi" w:hAnsiTheme="minorHAnsi" w:cstheme="minorHAnsi"/>
        </w:rPr>
        <w:t xml:space="preserve"> register with the System for Award Management (SAM) at</w:t>
      </w:r>
      <w:hyperlink r:id="rId23" w:history="1">
        <w:r w:rsidRPr="007A0697">
          <w:rPr>
            <w:rStyle w:val="Hyperlink"/>
            <w:rFonts w:asciiTheme="minorHAnsi" w:hAnsiTheme="minorHAnsi" w:cstheme="minorHAnsi"/>
          </w:rPr>
          <w:t xml:space="preserve"> https://www.sam.gov/SAM/</w:t>
        </w:r>
      </w:hyperlink>
      <w:r w:rsidRPr="007A0697">
        <w:rPr>
          <w:rFonts w:asciiTheme="minorHAnsi" w:hAnsiTheme="minorHAnsi" w:cstheme="minorHAnsi"/>
        </w:rPr>
        <w:t xml:space="preserve"> and maintain an active SAM registration until the application process is complete. If an applicant is awarded a grant, it must maintain an active SAM registration throughout the life of the award. See the </w:t>
      </w:r>
      <w:hyperlink r:id="rId24" w:history="1">
        <w:r w:rsidRPr="007A0697">
          <w:rPr>
            <w:rStyle w:val="Hyperlink"/>
            <w:rFonts w:asciiTheme="minorHAnsi" w:hAnsiTheme="minorHAnsi" w:cstheme="minorHAnsi"/>
          </w:rPr>
          <w:t>SAM Quick Guide for Grantees</w:t>
        </w:r>
      </w:hyperlink>
      <w:r w:rsidRPr="007A0697">
        <w:rPr>
          <w:rFonts w:asciiTheme="minorHAnsi" w:hAnsiTheme="minorHAnsi" w:cstheme="minorHAnsi"/>
        </w:rPr>
        <w:t xml:space="preserve">. SAM registration must be renewed annually. AmeriCorps suggests that applicants finalize a new registration or renew an existing one at least three weeks before the application deadline, to allow time to resolve any issues that may arise. </w:t>
      </w:r>
      <w:r w:rsidR="008F6C9F" w:rsidRPr="008F6C9F">
        <w:rPr>
          <w:rFonts w:asciiTheme="minorHAnsi" w:hAnsiTheme="minorHAnsi" w:cstheme="minorHAnsi"/>
          <w:b/>
          <w:bCs/>
          <w:u w:val="single"/>
        </w:rPr>
        <w:t>Applicants must use their SAM-registered legal name and physical address on all grant applications to AmeriCorps</w:t>
      </w:r>
      <w:r w:rsidR="008125F1">
        <w:rPr>
          <w:rFonts w:asciiTheme="minorHAnsi" w:hAnsiTheme="minorHAnsi" w:cstheme="minorHAnsi"/>
          <w:b/>
          <w:bCs/>
          <w:u w:val="single"/>
        </w:rPr>
        <w:t>, and t</w:t>
      </w:r>
      <w:r w:rsidRPr="007A0697">
        <w:rPr>
          <w:rFonts w:asciiTheme="minorHAnsi" w:hAnsiTheme="minorHAnsi" w:cstheme="minorHAnsi"/>
          <w:b/>
          <w:bCs/>
          <w:u w:val="single"/>
        </w:rPr>
        <w:t xml:space="preserve">he legal applicant’s name and physical address in their eGrants account and applications must match exactly the applicant’s SAM-registered information. </w:t>
      </w:r>
      <w:r w:rsidR="008125F1">
        <w:rPr>
          <w:rFonts w:asciiTheme="minorHAnsi" w:hAnsiTheme="minorHAnsi" w:cstheme="minorHAnsi"/>
        </w:rPr>
        <w:t>To update the address in eGrants go to My Account &gt;</w:t>
      </w:r>
      <w:r w:rsidR="00EB3C08">
        <w:rPr>
          <w:rFonts w:asciiTheme="minorHAnsi" w:hAnsiTheme="minorHAnsi" w:cstheme="minorHAnsi"/>
        </w:rPr>
        <w:t xml:space="preserve"> Update Organization’s Contact Information.</w:t>
      </w:r>
      <w:r w:rsidR="0028032F">
        <w:rPr>
          <w:rFonts w:asciiTheme="minorHAnsi" w:hAnsiTheme="minorHAnsi" w:cstheme="minorHAnsi"/>
        </w:rPr>
        <w:t xml:space="preserve"> </w:t>
      </w:r>
      <w:r w:rsidR="00EB3C08">
        <w:rPr>
          <w:rFonts w:asciiTheme="minorHAnsi" w:hAnsiTheme="minorHAnsi" w:cstheme="minorHAnsi"/>
        </w:rPr>
        <w:t xml:space="preserve">To update the legal name in eGrants, contact </w:t>
      </w:r>
      <w:r w:rsidR="008305D9">
        <w:rPr>
          <w:rFonts w:asciiTheme="minorHAnsi" w:hAnsiTheme="minorHAnsi" w:cstheme="minorHAnsi"/>
        </w:rPr>
        <w:t>Volunteer Iowa.</w:t>
      </w:r>
    </w:p>
    <w:p w14:paraId="5E2C3433" w14:textId="77777777" w:rsidR="00EB4A7A" w:rsidRDefault="00EB4A7A" w:rsidP="00292AF1">
      <w:pPr>
        <w:autoSpaceDE w:val="0"/>
        <w:autoSpaceDN w:val="0"/>
        <w:adjustRightInd w:val="0"/>
        <w:spacing w:after="0" w:line="240" w:lineRule="auto"/>
        <w:contextualSpacing/>
        <w:rPr>
          <w:rFonts w:asciiTheme="minorHAnsi" w:hAnsiTheme="minorHAnsi" w:cstheme="minorHAnsi"/>
        </w:rPr>
      </w:pPr>
    </w:p>
    <w:p w14:paraId="0871A484" w14:textId="439307BD" w:rsidR="00501397" w:rsidRDefault="00676DFE" w:rsidP="00292AF1">
      <w:pPr>
        <w:autoSpaceDE w:val="0"/>
        <w:autoSpaceDN w:val="0"/>
        <w:adjustRightInd w:val="0"/>
        <w:spacing w:after="0" w:line="240" w:lineRule="auto"/>
        <w:contextualSpacing/>
        <w:rPr>
          <w:rFonts w:asciiTheme="minorHAnsi" w:hAnsiTheme="minorHAnsi" w:cstheme="minorHAnsi"/>
        </w:rPr>
      </w:pPr>
      <w:r w:rsidRPr="007A0697">
        <w:rPr>
          <w:rFonts w:asciiTheme="minorHAnsi" w:hAnsiTheme="minorHAnsi" w:cstheme="minorHAnsi"/>
        </w:rPr>
        <w:t>Applicants must also include a valid Unique Entity Identifier (UEI), which is generated as part of the SAM registration process, in their eGrants account and applications.</w:t>
      </w:r>
      <w:r w:rsidR="0028032F">
        <w:rPr>
          <w:rFonts w:asciiTheme="minorHAnsi" w:hAnsiTheme="minorHAnsi" w:cstheme="minorHAnsi"/>
        </w:rPr>
        <w:t xml:space="preserve"> </w:t>
      </w:r>
      <w:r w:rsidRPr="007A0697">
        <w:rPr>
          <w:rFonts w:asciiTheme="minorHAnsi" w:hAnsiTheme="minorHAnsi" w:cstheme="minorHAnsi"/>
        </w:rPr>
        <w:t>AmeriCorps will not make awards to entities that do not have a valid SAM registration and Unique Entity Identifier.</w:t>
      </w:r>
    </w:p>
    <w:p w14:paraId="2EB6ADAA" w14:textId="77777777" w:rsidR="00BF0591" w:rsidRDefault="00BF0591" w:rsidP="00292AF1">
      <w:pPr>
        <w:autoSpaceDE w:val="0"/>
        <w:autoSpaceDN w:val="0"/>
        <w:adjustRightInd w:val="0"/>
        <w:spacing w:after="0" w:line="240" w:lineRule="auto"/>
        <w:contextualSpacing/>
        <w:rPr>
          <w:rFonts w:asciiTheme="minorHAnsi" w:hAnsiTheme="minorHAnsi" w:cstheme="minorHAnsi"/>
        </w:rPr>
      </w:pPr>
    </w:p>
    <w:p w14:paraId="13C9A8DA" w14:textId="4AAF0E18" w:rsidR="00BF0591" w:rsidRDefault="00BF0591" w:rsidP="00292AF1">
      <w:pPr>
        <w:autoSpaceDE w:val="0"/>
        <w:autoSpaceDN w:val="0"/>
        <w:adjustRightInd w:val="0"/>
        <w:spacing w:after="0" w:line="240" w:lineRule="auto"/>
        <w:contextualSpacing/>
        <w:rPr>
          <w:rFonts w:asciiTheme="minorHAnsi" w:hAnsiTheme="minorHAnsi" w:cstheme="minorHAnsi"/>
        </w:rPr>
      </w:pPr>
      <w:r w:rsidRPr="00BF0591">
        <w:rPr>
          <w:rFonts w:asciiTheme="minorHAnsi" w:hAnsiTheme="minorHAnsi" w:cstheme="minorHAnsi"/>
        </w:rPr>
        <w:t>Applications must include an Employer Identification Number. The UEI and Employer Identification Number must be entered by the organization’s Grantee Administrator as an organization attribute, and this will apply the information to all applications for the organization.</w:t>
      </w:r>
    </w:p>
    <w:p w14:paraId="73F54719" w14:textId="77777777" w:rsidR="00501397" w:rsidRDefault="00501397" w:rsidP="00292AF1">
      <w:pPr>
        <w:autoSpaceDE w:val="0"/>
        <w:autoSpaceDN w:val="0"/>
        <w:adjustRightInd w:val="0"/>
        <w:spacing w:after="0" w:line="240" w:lineRule="auto"/>
        <w:contextualSpacing/>
        <w:rPr>
          <w:rFonts w:asciiTheme="minorHAnsi" w:hAnsiTheme="minorHAnsi" w:cstheme="minorHAnsi"/>
        </w:rPr>
      </w:pPr>
    </w:p>
    <w:p w14:paraId="40F52D15" w14:textId="50EE7423" w:rsidR="00676DFE" w:rsidRPr="007A0697" w:rsidRDefault="00676DFE" w:rsidP="00292AF1">
      <w:pPr>
        <w:autoSpaceDE w:val="0"/>
        <w:autoSpaceDN w:val="0"/>
        <w:adjustRightInd w:val="0"/>
        <w:spacing w:after="0" w:line="240" w:lineRule="auto"/>
        <w:contextualSpacing/>
        <w:rPr>
          <w:rFonts w:asciiTheme="minorHAnsi" w:eastAsia="Calibri" w:hAnsiTheme="minorHAnsi" w:cstheme="minorHAnsi"/>
        </w:rPr>
      </w:pPr>
      <w:r w:rsidRPr="007A0697">
        <w:rPr>
          <w:rFonts w:asciiTheme="minorHAnsi" w:eastAsia="Calibri" w:hAnsiTheme="minorHAnsi" w:cstheme="minorHAnsi"/>
        </w:rPr>
        <w:t>If an applicant has not fully complied with these requirements by the time AmeriCorps is ready to make a federal award, AmeriCorps may determine that the applicant is not qualified to receive an award and use that determination as a basis for making a federal award to another applicant.</w:t>
      </w:r>
      <w:r w:rsidRPr="007A0697">
        <w:rPr>
          <w:rFonts w:asciiTheme="minorHAnsi" w:hAnsiTheme="minorHAnsi" w:cstheme="minorHAnsi"/>
        </w:rPr>
        <w:t xml:space="preserve"> </w:t>
      </w:r>
      <w:r w:rsidR="0032569D">
        <w:t xml:space="preserve">The UEI field is available in eGrants </w:t>
      </w:r>
      <w:r w:rsidR="00BE268D">
        <w:t>under</w:t>
      </w:r>
      <w:r w:rsidR="0032569D">
        <w:t>: My Account &gt; Update Organization’s Attributes &gt; Enter UEI in General Information section of page. Once entered into eGrants, the UEI will be visible on all of your organization’s applications.</w:t>
      </w:r>
    </w:p>
    <w:p w14:paraId="755666BA" w14:textId="117377B9" w:rsidR="00676DFE" w:rsidRPr="007A0697" w:rsidRDefault="00676DFE" w:rsidP="00292AF1">
      <w:pPr>
        <w:pStyle w:val="Heading3"/>
        <w:spacing w:line="240" w:lineRule="auto"/>
        <w:contextualSpacing/>
        <w:rPr>
          <w:rFonts w:asciiTheme="minorHAnsi" w:hAnsiTheme="minorHAnsi" w:cstheme="minorHAnsi"/>
        </w:rPr>
      </w:pPr>
      <w:bookmarkStart w:id="35" w:name="_Toc113884881"/>
      <w:r w:rsidRPr="007A0697">
        <w:rPr>
          <w:rFonts w:asciiTheme="minorHAnsi" w:hAnsiTheme="minorHAnsi" w:cstheme="minorHAnsi"/>
        </w:rPr>
        <w:t>Other Requirements</w:t>
      </w:r>
      <w:bookmarkEnd w:id="35"/>
    </w:p>
    <w:p w14:paraId="0EAFE7EE" w14:textId="14CFCFF2" w:rsidR="00676DFE" w:rsidRPr="007A0697" w:rsidRDefault="00676DFE" w:rsidP="157D2C2B">
      <w:pPr>
        <w:spacing w:after="0" w:line="240" w:lineRule="auto"/>
        <w:contextualSpacing/>
        <w:rPr>
          <w:rFonts w:asciiTheme="minorHAnsi" w:hAnsiTheme="minorHAnsi"/>
        </w:rPr>
      </w:pPr>
      <w:r w:rsidRPr="157D2C2B">
        <w:rPr>
          <w:rFonts w:asciiTheme="minorHAnsi" w:hAnsiTheme="minorHAnsi"/>
        </w:rPr>
        <w:t>Other requirements specified by the federal AmeriCorps Agency, related to criminal violations, prohibited activities, tax liabilities, and lobbying activities are detailed on page 11 of the federal Notice of Funding Opportunity.</w:t>
      </w:r>
      <w:r w:rsidR="07A9E0C3" w:rsidRPr="157D2C2B">
        <w:rPr>
          <w:rFonts w:asciiTheme="minorHAnsi" w:hAnsiTheme="minorHAnsi"/>
        </w:rPr>
        <w:t xml:space="preserve"> An additional requirement is that entities subject to Single Audits must have them posted timely in</w:t>
      </w:r>
      <w:r w:rsidR="66FC535B" w:rsidRPr="157D2C2B">
        <w:rPr>
          <w:rFonts w:asciiTheme="minorHAnsi" w:hAnsiTheme="minorHAnsi"/>
        </w:rPr>
        <w:t xml:space="preserve"> the</w:t>
      </w:r>
      <w:r w:rsidR="07A9E0C3" w:rsidRPr="157D2C2B">
        <w:rPr>
          <w:rFonts w:asciiTheme="minorHAnsi" w:hAnsiTheme="minorHAnsi"/>
        </w:rPr>
        <w:t xml:space="preserve"> Federal Audit Clearinghouse</w:t>
      </w:r>
      <w:r w:rsidR="19DD0C06" w:rsidRPr="157D2C2B">
        <w:rPr>
          <w:rFonts w:asciiTheme="minorHAnsi" w:hAnsiTheme="minorHAnsi"/>
        </w:rPr>
        <w:t>,</w:t>
      </w:r>
    </w:p>
    <w:p w14:paraId="0D6160C4" w14:textId="77777777" w:rsidR="00676DFE" w:rsidRPr="007A0697" w:rsidRDefault="00676DFE" w:rsidP="00A46208">
      <w:pPr>
        <w:pStyle w:val="Heading2"/>
        <w:numPr>
          <w:ilvl w:val="0"/>
          <w:numId w:val="32"/>
        </w:numPr>
      </w:pPr>
      <w:bookmarkStart w:id="36" w:name="_Toc113884882"/>
      <w:bookmarkStart w:id="37" w:name="_Toc113924059"/>
      <w:r w:rsidRPr="007A0697">
        <w:lastRenderedPageBreak/>
        <w:t>Threshold issues</w:t>
      </w:r>
      <w:bookmarkEnd w:id="36"/>
      <w:bookmarkEnd w:id="37"/>
    </w:p>
    <w:p w14:paraId="6BCA07BB" w14:textId="77777777" w:rsidR="00676DFE" w:rsidRPr="007A0697" w:rsidRDefault="00676DFE" w:rsidP="00292AF1">
      <w:pPr>
        <w:spacing w:after="0" w:line="240" w:lineRule="auto"/>
        <w:contextualSpacing/>
        <w:rPr>
          <w:rFonts w:asciiTheme="minorHAnsi" w:eastAsia="Malgun Gothic Semilight" w:hAnsiTheme="minorHAnsi" w:cstheme="minorHAnsi"/>
        </w:rPr>
      </w:pPr>
      <w:bookmarkStart w:id="38" w:name="_Hlk491629293"/>
      <w:r w:rsidRPr="007A0697">
        <w:rPr>
          <w:rFonts w:asciiTheme="minorHAnsi" w:eastAsia="Malgun Gothic Semilight" w:hAnsiTheme="minorHAnsi" w:cstheme="minorHAnsi"/>
        </w:rPr>
        <w:t xml:space="preserve">Applications should reflect that they meet the following threshold requirements for the grant type for which they are applying. </w:t>
      </w:r>
    </w:p>
    <w:p w14:paraId="40978A8B" w14:textId="5775C376" w:rsidR="00676DFE" w:rsidRPr="007A0697" w:rsidRDefault="00676DFE" w:rsidP="157D2C2B">
      <w:pPr>
        <w:pStyle w:val="ListParagraph"/>
        <w:numPr>
          <w:ilvl w:val="0"/>
          <w:numId w:val="6"/>
        </w:numPr>
        <w:spacing w:after="0" w:line="240" w:lineRule="auto"/>
        <w:ind w:left="360"/>
        <w:rPr>
          <w:rFonts w:asciiTheme="minorHAnsi" w:eastAsia="Malgun Gothic Semilight" w:hAnsiTheme="minorHAnsi"/>
        </w:rPr>
      </w:pPr>
      <w:r w:rsidRPr="157D2C2B">
        <w:rPr>
          <w:rFonts w:asciiTheme="minorHAnsi" w:eastAsia="Malgun Gothic Semilight" w:hAnsiTheme="minorHAnsi"/>
        </w:rPr>
        <w:t>Volunteer Iowa generally expects programs to engage a minimum of 8 full-time AmeriCorps members or the equivalent number of Member Service Years (MSYs)</w:t>
      </w:r>
      <w:r w:rsidR="004F09EC">
        <w:rPr>
          <w:rFonts w:ascii="ZWAdobeF" w:eastAsia="Malgun Gothic Semilight" w:hAnsi="ZWAdobeF" w:cs="ZWAdobeF"/>
          <w:sz w:val="2"/>
          <w:szCs w:val="2"/>
        </w:rPr>
        <w:t>3F</w:t>
      </w:r>
      <w:r w:rsidRPr="157D2C2B">
        <w:rPr>
          <w:rStyle w:val="FootnoteReference"/>
          <w:rFonts w:asciiTheme="minorHAnsi" w:eastAsia="Malgun Gothic Semilight" w:hAnsiTheme="minorHAnsi"/>
        </w:rPr>
        <w:footnoteReference w:id="5"/>
      </w:r>
      <w:r w:rsidRPr="157D2C2B">
        <w:rPr>
          <w:rFonts w:asciiTheme="minorHAnsi" w:eastAsia="Malgun Gothic Semilight" w:hAnsiTheme="minorHAnsi"/>
        </w:rPr>
        <w:t>, (such as 16 half-time, or 5 full-time and 12 quarter time).</w:t>
      </w:r>
      <w:r w:rsidR="0028032F">
        <w:rPr>
          <w:rFonts w:asciiTheme="minorHAnsi" w:eastAsia="Malgun Gothic Semilight" w:hAnsiTheme="minorHAnsi"/>
        </w:rPr>
        <w:t xml:space="preserve"> </w:t>
      </w:r>
      <w:r w:rsidRPr="157D2C2B">
        <w:rPr>
          <w:rFonts w:asciiTheme="minorHAnsi" w:eastAsia="Malgun Gothic Semilight" w:hAnsiTheme="minorHAnsi"/>
        </w:rPr>
        <w:t>Applicants should see the Applicant Guide and Volunteer Iowa FAQs for more information about the program size threshold.</w:t>
      </w:r>
      <w:r w:rsidR="0028032F">
        <w:rPr>
          <w:rFonts w:asciiTheme="minorHAnsi" w:eastAsia="Malgun Gothic Semilight" w:hAnsiTheme="minorHAnsi"/>
        </w:rPr>
        <w:t xml:space="preserve"> </w:t>
      </w:r>
      <w:r w:rsidRPr="157D2C2B">
        <w:rPr>
          <w:rFonts w:asciiTheme="minorHAnsi" w:eastAsia="Malgun Gothic Semilight" w:hAnsiTheme="minorHAnsi"/>
        </w:rPr>
        <w:t>Volunteer Iowa has a waiver form to request an exception to its 8 MSY minimum (see waiver section bel</w:t>
      </w:r>
      <w:r w:rsidR="002F6237" w:rsidRPr="157D2C2B">
        <w:rPr>
          <w:rFonts w:asciiTheme="minorHAnsi" w:eastAsia="Malgun Gothic Semilight" w:hAnsiTheme="minorHAnsi"/>
        </w:rPr>
        <w:t>ow and in the pre-application</w:t>
      </w:r>
      <w:r w:rsidRPr="157D2C2B">
        <w:rPr>
          <w:rFonts w:asciiTheme="minorHAnsi" w:eastAsia="Malgun Gothic Semilight" w:hAnsiTheme="minorHAnsi"/>
        </w:rPr>
        <w:t>).</w:t>
      </w:r>
      <w:r w:rsidR="0028032F">
        <w:rPr>
          <w:rFonts w:asciiTheme="minorHAnsi" w:eastAsia="Malgun Gothic Semilight" w:hAnsiTheme="minorHAnsi"/>
        </w:rPr>
        <w:t xml:space="preserve"> </w:t>
      </w:r>
      <w:r w:rsidR="00E11B00" w:rsidRPr="157D2C2B">
        <w:rPr>
          <w:rFonts w:asciiTheme="minorHAnsi" w:eastAsia="Malgun Gothic Semilight" w:hAnsiTheme="minorHAnsi"/>
        </w:rPr>
        <w:t>The minimum number of MSY</w:t>
      </w:r>
      <w:r w:rsidR="00AD5B06" w:rsidRPr="157D2C2B">
        <w:rPr>
          <w:rFonts w:asciiTheme="minorHAnsi" w:eastAsia="Malgun Gothic Semilight" w:hAnsiTheme="minorHAnsi"/>
        </w:rPr>
        <w:t xml:space="preserve"> allowable with the waiver is </w:t>
      </w:r>
      <w:r w:rsidR="00F54318">
        <w:rPr>
          <w:rFonts w:asciiTheme="minorHAnsi" w:eastAsia="Malgun Gothic Semilight" w:hAnsiTheme="minorHAnsi"/>
        </w:rPr>
        <w:t>6</w:t>
      </w:r>
      <w:r w:rsidR="00C956AA" w:rsidRPr="157D2C2B">
        <w:rPr>
          <w:rFonts w:asciiTheme="minorHAnsi" w:eastAsia="Malgun Gothic Semilight" w:hAnsiTheme="minorHAnsi"/>
        </w:rPr>
        <w:t xml:space="preserve"> MSY</w:t>
      </w:r>
      <w:r w:rsidR="00B51A10">
        <w:rPr>
          <w:rFonts w:asciiTheme="minorHAnsi" w:eastAsia="Malgun Gothic Semilight" w:hAnsiTheme="minorHAnsi"/>
        </w:rPr>
        <w:t xml:space="preserve"> for new programs</w:t>
      </w:r>
      <w:r w:rsidR="00AD5B06" w:rsidRPr="157D2C2B">
        <w:rPr>
          <w:rFonts w:asciiTheme="minorHAnsi" w:eastAsia="Malgun Gothic Semilight" w:hAnsiTheme="minorHAnsi"/>
        </w:rPr>
        <w:t xml:space="preserve">. </w:t>
      </w:r>
      <w:r w:rsidRPr="157D2C2B">
        <w:rPr>
          <w:rFonts w:asciiTheme="minorHAnsi" w:eastAsia="Malgun Gothic Semilight" w:hAnsiTheme="minorHAnsi"/>
        </w:rPr>
        <w:t>MSY minimum does not apply to planning grants, as they do not engage any members.</w:t>
      </w:r>
      <w:r w:rsidR="0028032F">
        <w:rPr>
          <w:rFonts w:asciiTheme="minorHAnsi" w:eastAsia="Malgun Gothic Semilight" w:hAnsiTheme="minorHAnsi"/>
        </w:rPr>
        <w:t xml:space="preserve"> </w:t>
      </w:r>
    </w:p>
    <w:bookmarkEnd w:id="38"/>
    <w:p w14:paraId="02E7D1DA" w14:textId="77777777" w:rsidR="00676DFE" w:rsidRPr="007A0697" w:rsidRDefault="00676DFE" w:rsidP="004F09EC">
      <w:pPr>
        <w:pStyle w:val="ListParagraph"/>
        <w:numPr>
          <w:ilvl w:val="0"/>
          <w:numId w:val="7"/>
        </w:numPr>
        <w:spacing w:after="0" w:line="240" w:lineRule="auto"/>
        <w:ind w:left="360"/>
        <w:rPr>
          <w:rFonts w:asciiTheme="minorHAnsi" w:eastAsia="Malgun Gothic Semilight" w:hAnsiTheme="minorHAnsi" w:cstheme="minorHAnsi"/>
        </w:rPr>
      </w:pPr>
      <w:r w:rsidRPr="007A0697">
        <w:rPr>
          <w:rFonts w:asciiTheme="minorHAnsi" w:eastAsia="Malgun Gothic Semilight" w:hAnsiTheme="minorHAnsi" w:cstheme="minorHAnsi"/>
        </w:rPr>
        <w:t>All applicants must propose program designs that are either evidence-based or evidence-informed. Competitive applicants assessed as lower than the Preliminary evidence tier (i.e., Pre-Preliminary) must provide adequate responses to the Evidence Quality review criteria in order to be considered for funding.</w:t>
      </w:r>
    </w:p>
    <w:p w14:paraId="126A4156" w14:textId="1F2044AE" w:rsidR="00676DFE" w:rsidRPr="007A0697" w:rsidRDefault="00676DFE" w:rsidP="004F09EC">
      <w:pPr>
        <w:pStyle w:val="ListParagraph"/>
        <w:numPr>
          <w:ilvl w:val="0"/>
          <w:numId w:val="7"/>
        </w:numPr>
        <w:spacing w:after="0" w:line="240" w:lineRule="auto"/>
        <w:ind w:left="360"/>
        <w:rPr>
          <w:rFonts w:asciiTheme="minorHAnsi" w:eastAsia="Malgun Gothic Semilight" w:hAnsiTheme="minorHAnsi" w:cstheme="minorHAnsi"/>
        </w:rPr>
      </w:pPr>
      <w:r w:rsidRPr="007A0697">
        <w:rPr>
          <w:rFonts w:asciiTheme="minorHAnsi" w:eastAsia="Malgun Gothic Semilight" w:hAnsiTheme="minorHAnsi" w:cstheme="minorHAnsi"/>
        </w:rPr>
        <w:t>New applicant organizations must submit a copy of the most recent agency audit or financial review with their final application submission.</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Volunteer Iowa will review the audit and may request additional pre-award information to make sure the applicant demonstrates the financial capacity to manage the proposed grant.</w:t>
      </w:r>
    </w:p>
    <w:p w14:paraId="11592902" w14:textId="77777777" w:rsidR="00676DFE" w:rsidRPr="007A0697" w:rsidRDefault="00676DFE" w:rsidP="004F09EC">
      <w:pPr>
        <w:pStyle w:val="ListParagraph"/>
        <w:numPr>
          <w:ilvl w:val="0"/>
          <w:numId w:val="7"/>
        </w:numPr>
        <w:spacing w:after="0" w:line="240" w:lineRule="auto"/>
        <w:ind w:left="360"/>
        <w:rPr>
          <w:rFonts w:asciiTheme="minorHAnsi" w:eastAsia="Malgun Gothic Semilight" w:hAnsiTheme="minorHAnsi" w:cstheme="minorHAnsi"/>
        </w:rPr>
      </w:pPr>
      <w:r w:rsidRPr="007A0697">
        <w:rPr>
          <w:rFonts w:asciiTheme="minorHAnsi" w:eastAsia="Malgun Gothic Semilight" w:hAnsiTheme="minorHAnsi" w:cstheme="minorHAnsi"/>
        </w:rPr>
        <w:t xml:space="preserve">Professional Corps applicants and/or applicants determined to be a Professional Corps by AmeriCorps must demonstrate that the community in which they will place AmeriCorps members serving as professionals has an inadequate number of said professionals. </w:t>
      </w:r>
    </w:p>
    <w:p w14:paraId="2486F504" w14:textId="3BE1F8CE" w:rsidR="00676DFE" w:rsidRPr="007A0697" w:rsidRDefault="00676DFE" w:rsidP="004F09EC">
      <w:pPr>
        <w:pStyle w:val="ListParagraph"/>
        <w:numPr>
          <w:ilvl w:val="0"/>
          <w:numId w:val="7"/>
        </w:numPr>
        <w:spacing w:after="0" w:line="240" w:lineRule="auto"/>
        <w:ind w:left="360"/>
        <w:rPr>
          <w:rFonts w:asciiTheme="minorHAnsi" w:eastAsia="Malgun Gothic Semilight" w:hAnsiTheme="minorHAnsi" w:cstheme="minorHAnsi"/>
        </w:rPr>
      </w:pPr>
      <w:r w:rsidRPr="007A0697">
        <w:rPr>
          <w:rFonts w:asciiTheme="minorHAnsi" w:eastAsia="Malgun Gothic Semilight" w:hAnsiTheme="minorHAnsi" w:cstheme="minorHAnsi"/>
        </w:rPr>
        <w:t>If the proposed service activities require specialized member qualifications and/or training (for example, tutoring programs: 45 CFR §2522.910-.940), the applicant must describe how the program will meet these requirements.</w:t>
      </w:r>
      <w:r w:rsidR="0028032F">
        <w:rPr>
          <w:rFonts w:asciiTheme="minorHAnsi" w:eastAsia="Malgun Gothic Semilight" w:hAnsiTheme="minorHAnsi" w:cstheme="minorHAnsi"/>
        </w:rPr>
        <w:t xml:space="preserve"> </w:t>
      </w:r>
    </w:p>
    <w:p w14:paraId="68725246" w14:textId="77777777" w:rsidR="00676DFE" w:rsidRPr="007A0697" w:rsidRDefault="00676DFE" w:rsidP="00292AF1">
      <w:pPr>
        <w:pStyle w:val="ListParagraph"/>
        <w:spacing w:after="0" w:line="240" w:lineRule="auto"/>
        <w:ind w:left="360"/>
        <w:rPr>
          <w:rFonts w:asciiTheme="minorHAnsi" w:eastAsia="Malgun Gothic Semilight" w:hAnsiTheme="minorHAnsi" w:cstheme="minorHAnsi"/>
        </w:rPr>
      </w:pPr>
    </w:p>
    <w:p w14:paraId="5D53B6C7" w14:textId="77777777" w:rsidR="0026292F" w:rsidRPr="007A0697" w:rsidRDefault="0026292F" w:rsidP="00292AF1">
      <w:pPr>
        <w:pStyle w:val="Heading1"/>
        <w:contextualSpacing/>
        <w:rPr>
          <w:rFonts w:asciiTheme="minorHAnsi" w:hAnsiTheme="minorHAnsi" w:cstheme="minorHAnsi"/>
        </w:rPr>
      </w:pPr>
      <w:bookmarkStart w:id="39" w:name="_Toc113884883"/>
      <w:bookmarkStart w:id="40" w:name="_Toc113924060"/>
      <w:r w:rsidRPr="007A0697">
        <w:rPr>
          <w:rFonts w:asciiTheme="minorHAnsi" w:hAnsiTheme="minorHAnsi" w:cstheme="minorHAnsi"/>
        </w:rPr>
        <w:t>Application Submission Information</w:t>
      </w:r>
      <w:bookmarkEnd w:id="39"/>
      <w:bookmarkEnd w:id="40"/>
    </w:p>
    <w:p w14:paraId="6F97D2F9" w14:textId="77777777" w:rsidR="0026292F" w:rsidRPr="007A0697" w:rsidRDefault="0026292F" w:rsidP="00A46208">
      <w:pPr>
        <w:pStyle w:val="Heading2"/>
        <w:numPr>
          <w:ilvl w:val="0"/>
          <w:numId w:val="33"/>
        </w:numPr>
      </w:pPr>
      <w:bookmarkStart w:id="41" w:name="_Toc92414416"/>
      <w:bookmarkStart w:id="42" w:name="_Toc113884884"/>
      <w:bookmarkStart w:id="43" w:name="_Toc113924061"/>
      <w:r w:rsidRPr="007A0697">
        <w:t>Application Materials</w:t>
      </w:r>
      <w:bookmarkEnd w:id="41"/>
      <w:bookmarkEnd w:id="42"/>
      <w:bookmarkEnd w:id="43"/>
    </w:p>
    <w:p w14:paraId="2E857CC4" w14:textId="53FF0438" w:rsidR="0026292F" w:rsidRPr="007A0697" w:rsidRDefault="0026292F" w:rsidP="157D2C2B">
      <w:pPr>
        <w:spacing w:after="0" w:line="240" w:lineRule="auto"/>
        <w:contextualSpacing/>
        <w:rPr>
          <w:rFonts w:asciiTheme="minorHAnsi" w:eastAsia="Malgun Gothic Semilight" w:hAnsiTheme="minorHAnsi"/>
        </w:rPr>
      </w:pPr>
      <w:r w:rsidRPr="157D2C2B">
        <w:rPr>
          <w:rFonts w:asciiTheme="minorHAnsi" w:eastAsia="Malgun Gothic Semilight" w:hAnsiTheme="minorHAnsi"/>
        </w:rPr>
        <w:t xml:space="preserve">This Request for Applications (RFA) </w:t>
      </w:r>
      <w:r w:rsidR="00F54806" w:rsidRPr="157D2C2B">
        <w:rPr>
          <w:rFonts w:asciiTheme="minorHAnsi" w:eastAsia="Malgun Gothic Semilight" w:hAnsiTheme="minorHAnsi"/>
        </w:rPr>
        <w:t xml:space="preserve">and any RFA Appendices or Attachments </w:t>
      </w:r>
      <w:r w:rsidRPr="157D2C2B">
        <w:rPr>
          <w:rFonts w:asciiTheme="minorHAnsi" w:eastAsia="Malgun Gothic Semilight" w:hAnsiTheme="minorHAnsi"/>
        </w:rPr>
        <w:t>should be read together with the AmeriCorps Regulations, 45 CFR §§ 2520–2550</w:t>
      </w:r>
      <w:r w:rsidR="00184C70" w:rsidRPr="157D2C2B">
        <w:rPr>
          <w:rFonts w:asciiTheme="minorHAnsi" w:eastAsia="Malgun Gothic Semilight" w:hAnsiTheme="minorHAnsi"/>
        </w:rPr>
        <w:t xml:space="preserve">, </w:t>
      </w:r>
      <w:r w:rsidR="00F54806" w:rsidRPr="157D2C2B">
        <w:rPr>
          <w:rFonts w:asciiTheme="minorHAnsi" w:eastAsia="Malgun Gothic Semilight" w:hAnsiTheme="minorHAnsi"/>
        </w:rPr>
        <w:t>which are incorporated by reference</w:t>
      </w:r>
      <w:r w:rsidR="00E201CC" w:rsidRPr="157D2C2B">
        <w:rPr>
          <w:rFonts w:asciiTheme="minorHAnsi" w:eastAsia="Malgun Gothic Semilight" w:hAnsiTheme="minorHAnsi"/>
        </w:rPr>
        <w:t xml:space="preserve">. </w:t>
      </w:r>
      <w:r w:rsidRPr="157D2C2B">
        <w:rPr>
          <w:rFonts w:asciiTheme="minorHAnsi" w:eastAsia="Malgun Gothic Semilight" w:hAnsiTheme="minorHAnsi"/>
        </w:rPr>
        <w:t xml:space="preserve">These </w:t>
      </w:r>
      <w:r w:rsidR="00BB49EE" w:rsidRPr="157D2C2B">
        <w:rPr>
          <w:rFonts w:asciiTheme="minorHAnsi" w:eastAsia="Malgun Gothic Semilight" w:hAnsiTheme="minorHAnsi"/>
        </w:rPr>
        <w:t>and</w:t>
      </w:r>
      <w:r w:rsidR="00A05F52" w:rsidRPr="157D2C2B">
        <w:rPr>
          <w:rFonts w:asciiTheme="minorHAnsi" w:eastAsia="Malgun Gothic Semilight" w:hAnsiTheme="minorHAnsi"/>
        </w:rPr>
        <w:t xml:space="preserve"> related </w:t>
      </w:r>
      <w:r w:rsidRPr="157D2C2B">
        <w:rPr>
          <w:rFonts w:asciiTheme="minorHAnsi" w:eastAsia="Malgun Gothic Semilight" w:hAnsiTheme="minorHAnsi"/>
        </w:rPr>
        <w:t>documents</w:t>
      </w:r>
      <w:r w:rsidRPr="157D2C2B">
        <w:rPr>
          <w:rFonts w:asciiTheme="minorHAnsi" w:eastAsia="Malgun Gothic Semilight" w:hAnsiTheme="minorHAnsi"/>
          <w:i/>
          <w:iCs/>
        </w:rPr>
        <w:t xml:space="preserve"> </w:t>
      </w:r>
      <w:r w:rsidR="00A05F52" w:rsidRPr="157D2C2B">
        <w:rPr>
          <w:rFonts w:asciiTheme="minorHAnsi" w:eastAsia="Malgun Gothic Semilight" w:hAnsiTheme="minorHAnsi"/>
        </w:rPr>
        <w:t xml:space="preserve">such as the AmeriCorps Mandatory Supplemental Information, Volunteer Iowa Pre-Application Instructions, Review Criteria and Final Application Instructions, the AmeriCorps Performance Measure Instructions, and the Applicant Guide and FAQs </w:t>
      </w:r>
      <w:r w:rsidRPr="157D2C2B">
        <w:rPr>
          <w:rFonts w:asciiTheme="minorHAnsi" w:eastAsia="Malgun Gothic Semilight" w:hAnsiTheme="minorHAnsi"/>
        </w:rPr>
        <w:t xml:space="preserve">can be found on the </w:t>
      </w:r>
      <w:hyperlink r:id="rId25" w:history="1">
        <w:r w:rsidR="00D01C74" w:rsidRPr="157D2C2B">
          <w:rPr>
            <w:rStyle w:val="Hyperlink"/>
            <w:rFonts w:asciiTheme="minorHAnsi" w:eastAsia="Malgun Gothic Semilight" w:hAnsiTheme="minorHAnsi"/>
          </w:rPr>
          <w:t xml:space="preserve">AmeriCorps State Grants page </w:t>
        </w:r>
      </w:hyperlink>
      <w:r w:rsidR="00D01C74" w:rsidRPr="157D2C2B">
        <w:rPr>
          <w:rFonts w:asciiTheme="minorHAnsi" w:eastAsia="Malgun Gothic Semilight" w:hAnsiTheme="minorHAnsi"/>
        </w:rPr>
        <w:t xml:space="preserve">of the Volunteer Iowa website, on the AmeriCorps website, and </w:t>
      </w:r>
      <w:r w:rsidR="00E201CC" w:rsidRPr="157D2C2B">
        <w:rPr>
          <w:rFonts w:asciiTheme="minorHAnsi" w:eastAsia="Malgun Gothic Semilight" w:hAnsiTheme="minorHAnsi"/>
        </w:rPr>
        <w:t>t</w:t>
      </w:r>
      <w:r w:rsidRPr="157D2C2B">
        <w:rPr>
          <w:rFonts w:asciiTheme="minorHAnsi" w:eastAsia="Malgun Gothic Semilight" w:hAnsiTheme="minorHAnsi"/>
        </w:rPr>
        <w:t xml:space="preserve">he full Regulations are available online at </w:t>
      </w:r>
      <w:hyperlink r:id="rId26">
        <w:r w:rsidRPr="157D2C2B">
          <w:rPr>
            <w:rStyle w:val="Hyperlink"/>
            <w:rFonts w:asciiTheme="minorHAnsi" w:eastAsia="Malgun Gothic Semilight" w:hAnsiTheme="minorHAnsi"/>
          </w:rPr>
          <w:t>www.ecfr.gov</w:t>
        </w:r>
      </w:hyperlink>
      <w:r w:rsidRPr="157D2C2B">
        <w:rPr>
          <w:rFonts w:asciiTheme="minorHAnsi" w:eastAsia="Malgun Gothic Semilight" w:hAnsiTheme="minorHAnsi"/>
        </w:rPr>
        <w:t xml:space="preserve">. </w:t>
      </w:r>
    </w:p>
    <w:p w14:paraId="1E008AFF" w14:textId="77777777" w:rsidR="00F54806" w:rsidRPr="007A0697" w:rsidRDefault="00F54806" w:rsidP="00292AF1">
      <w:pPr>
        <w:autoSpaceDE w:val="0"/>
        <w:spacing w:after="0" w:line="240" w:lineRule="auto"/>
        <w:contextualSpacing/>
        <w:rPr>
          <w:rFonts w:asciiTheme="minorHAnsi" w:eastAsia="Malgun Gothic Semilight" w:hAnsiTheme="minorHAnsi" w:cstheme="minorHAnsi"/>
        </w:rPr>
      </w:pPr>
    </w:p>
    <w:p w14:paraId="5141B631" w14:textId="676A4BF9" w:rsidR="0026292F" w:rsidRDefault="0026292F" w:rsidP="00292AF1">
      <w:pPr>
        <w:autoSpaceDE w:val="0"/>
        <w:spacing w:after="0" w:line="240" w:lineRule="auto"/>
        <w:contextualSpacing/>
        <w:rPr>
          <w:rFonts w:asciiTheme="minorHAnsi" w:eastAsia="Malgun Gothic Semilight" w:hAnsiTheme="minorHAnsi" w:cstheme="minorHAnsi"/>
          <w:b/>
        </w:rPr>
      </w:pPr>
      <w:r w:rsidRPr="007C673F">
        <w:rPr>
          <w:rFonts w:asciiTheme="minorHAnsi" w:eastAsia="Malgun Gothic Semilight" w:hAnsiTheme="minorHAnsi" w:cstheme="minorHAnsi"/>
        </w:rPr>
        <w:t>This RFA also builds upon the AmeriCorps Notices of Funding Opportunity for AmeriCorps State and National and Public Health AmeriCorps programs</w:t>
      </w:r>
      <w:r w:rsidRPr="007A0697">
        <w:rPr>
          <w:rFonts w:asciiTheme="minorHAnsi" w:eastAsia="Malgun Gothic Semilight" w:hAnsiTheme="minorHAnsi" w:cstheme="minorHAnsi"/>
        </w:rPr>
        <w:t xml:space="preserve"> by outlining expectations for Iowa-only single-state AmeriCorps applicants, who must apply through Volunteer Iowa.</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 xml:space="preserve">While this RFA is based on and incorporates those AmeriCorps Notices of Funding Opportunity by reference, Iowa-only applicants must </w:t>
      </w:r>
      <w:r w:rsidRPr="007A0697">
        <w:rPr>
          <w:rFonts w:asciiTheme="minorHAnsi" w:eastAsia="Malgun Gothic Semilight" w:hAnsiTheme="minorHAnsi" w:cstheme="minorHAnsi"/>
        </w:rPr>
        <w:lastRenderedPageBreak/>
        <w:t>use this RFA to identify the state-specific deadlines, additional required documents, and state-specific instructions they must follow in order to submit their proposal to Volunteer Iowa.</w:t>
      </w:r>
      <w:r w:rsidR="0028032F">
        <w:rPr>
          <w:rFonts w:asciiTheme="minorHAnsi" w:eastAsia="Malgun Gothic Semilight" w:hAnsiTheme="minorHAnsi" w:cstheme="minorHAnsi"/>
          <w:b/>
        </w:rPr>
        <w:t xml:space="preserve"> </w:t>
      </w:r>
    </w:p>
    <w:p w14:paraId="646FBA9A" w14:textId="2D569F8E" w:rsidR="008761E0" w:rsidRDefault="008761E0" w:rsidP="00292AF1">
      <w:pPr>
        <w:autoSpaceDE w:val="0"/>
        <w:spacing w:after="0" w:line="240" w:lineRule="auto"/>
        <w:contextualSpacing/>
        <w:rPr>
          <w:rFonts w:asciiTheme="minorHAnsi" w:eastAsia="Malgun Gothic Semilight" w:hAnsiTheme="minorHAnsi" w:cstheme="minorHAnsi"/>
          <w:b/>
        </w:rPr>
      </w:pPr>
    </w:p>
    <w:p w14:paraId="53877C83" w14:textId="754CEBB0" w:rsidR="008761E0" w:rsidRPr="008761E0" w:rsidRDefault="008761E0" w:rsidP="00617E7F">
      <w:pPr>
        <w:pStyle w:val="Heading3"/>
        <w:rPr>
          <w:rFonts w:eastAsia="Malgun Gothic Semilight"/>
        </w:rPr>
      </w:pPr>
      <w:bookmarkStart w:id="44" w:name="_Toc113884885"/>
      <w:r w:rsidRPr="008761E0">
        <w:rPr>
          <w:rFonts w:eastAsia="Malgun Gothic Semilight"/>
        </w:rPr>
        <w:t xml:space="preserve">Table </w:t>
      </w:r>
      <w:r w:rsidR="00855D42">
        <w:rPr>
          <w:rFonts w:eastAsia="Malgun Gothic Semilight"/>
        </w:rPr>
        <w:t>3</w:t>
      </w:r>
      <w:r w:rsidRPr="008761E0">
        <w:rPr>
          <w:rFonts w:eastAsia="Malgun Gothic Semilight"/>
        </w:rPr>
        <w:t>: Requirements in the AmeriCorps Regulations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585"/>
      </w:tblGrid>
      <w:tr w:rsidR="008761E0" w:rsidRPr="008761E0" w14:paraId="7D466889" w14:textId="77777777" w:rsidTr="00FA181F">
        <w:tc>
          <w:tcPr>
            <w:tcW w:w="4765" w:type="dxa"/>
            <w:tcBorders>
              <w:top w:val="single" w:sz="4" w:space="0" w:color="auto"/>
              <w:left w:val="single" w:sz="4" w:space="0" w:color="auto"/>
              <w:bottom w:val="single" w:sz="4" w:space="0" w:color="auto"/>
              <w:right w:val="single" w:sz="4" w:space="0" w:color="auto"/>
            </w:tcBorders>
            <w:shd w:val="clear" w:color="auto" w:fill="auto"/>
          </w:tcPr>
          <w:p w14:paraId="0FC085DC"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 xml:space="preserve">Topics </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67DBFB59"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Citation in the AmeriCorps Regulations</w:t>
            </w:r>
          </w:p>
        </w:tc>
      </w:tr>
      <w:tr w:rsidR="008761E0" w:rsidRPr="008761E0" w14:paraId="607180AD" w14:textId="77777777" w:rsidTr="00FA181F">
        <w:tc>
          <w:tcPr>
            <w:tcW w:w="4765" w:type="dxa"/>
            <w:tcBorders>
              <w:top w:val="single" w:sz="4" w:space="0" w:color="auto"/>
              <w:left w:val="single" w:sz="4" w:space="0" w:color="auto"/>
              <w:bottom w:val="single" w:sz="4" w:space="0" w:color="auto"/>
              <w:right w:val="single" w:sz="4" w:space="0" w:color="auto"/>
            </w:tcBorders>
            <w:shd w:val="clear" w:color="auto" w:fill="auto"/>
          </w:tcPr>
          <w:p w14:paraId="11253C7E"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Member Service Activities</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5C8E76D4"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§2520.20 - §2520.55</w:t>
            </w:r>
          </w:p>
        </w:tc>
      </w:tr>
      <w:tr w:rsidR="008761E0" w:rsidRPr="008761E0" w14:paraId="36A4BE38" w14:textId="77777777" w:rsidTr="00FA181F">
        <w:tc>
          <w:tcPr>
            <w:tcW w:w="4765" w:type="dxa"/>
            <w:tcBorders>
              <w:top w:val="single" w:sz="4" w:space="0" w:color="auto"/>
              <w:left w:val="single" w:sz="4" w:space="0" w:color="auto"/>
              <w:bottom w:val="single" w:sz="4" w:space="0" w:color="auto"/>
              <w:right w:val="single" w:sz="4" w:space="0" w:color="auto"/>
            </w:tcBorders>
            <w:shd w:val="clear" w:color="auto" w:fill="auto"/>
          </w:tcPr>
          <w:p w14:paraId="7D6248A2"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Prohibited Activities</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3E895C3F"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§2520.65</w:t>
            </w:r>
          </w:p>
        </w:tc>
      </w:tr>
      <w:tr w:rsidR="008761E0" w:rsidRPr="008761E0" w14:paraId="33437183" w14:textId="77777777" w:rsidTr="00FA181F">
        <w:tc>
          <w:tcPr>
            <w:tcW w:w="4765" w:type="dxa"/>
            <w:tcBorders>
              <w:top w:val="single" w:sz="4" w:space="0" w:color="auto"/>
              <w:left w:val="single" w:sz="4" w:space="0" w:color="auto"/>
              <w:bottom w:val="single" w:sz="4" w:space="0" w:color="auto"/>
              <w:right w:val="single" w:sz="4" w:space="0" w:color="auto"/>
            </w:tcBorders>
            <w:shd w:val="clear" w:color="auto" w:fill="auto"/>
          </w:tcPr>
          <w:p w14:paraId="6922424F"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Tutoring Programs</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6256B3FA"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§2522.900-2522.950</w:t>
            </w:r>
          </w:p>
        </w:tc>
      </w:tr>
      <w:tr w:rsidR="008761E0" w:rsidRPr="008761E0" w14:paraId="111D0FDC" w14:textId="77777777" w:rsidTr="00FA181F">
        <w:tc>
          <w:tcPr>
            <w:tcW w:w="4765" w:type="dxa"/>
            <w:tcBorders>
              <w:top w:val="single" w:sz="4" w:space="0" w:color="auto"/>
              <w:left w:val="single" w:sz="4" w:space="0" w:color="auto"/>
              <w:bottom w:val="single" w:sz="4" w:space="0" w:color="auto"/>
              <w:right w:val="single" w:sz="4" w:space="0" w:color="auto"/>
            </w:tcBorders>
            <w:shd w:val="clear" w:color="auto" w:fill="auto"/>
          </w:tcPr>
          <w:p w14:paraId="3D667373"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 xml:space="preserve">Matching Funds </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1E67D9D9"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§2521.35-2521.90</w:t>
            </w:r>
          </w:p>
        </w:tc>
      </w:tr>
      <w:tr w:rsidR="008761E0" w:rsidRPr="008761E0" w14:paraId="7A63DD09" w14:textId="77777777" w:rsidTr="00FA181F">
        <w:tc>
          <w:tcPr>
            <w:tcW w:w="4765" w:type="dxa"/>
            <w:tcBorders>
              <w:top w:val="single" w:sz="4" w:space="0" w:color="auto"/>
              <w:left w:val="single" w:sz="4" w:space="0" w:color="auto"/>
              <w:bottom w:val="single" w:sz="4" w:space="0" w:color="auto"/>
              <w:right w:val="single" w:sz="4" w:space="0" w:color="auto"/>
            </w:tcBorders>
            <w:shd w:val="clear" w:color="auto" w:fill="auto"/>
          </w:tcPr>
          <w:p w14:paraId="22F61CFA"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Member Benefits</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56C2632F"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§2522.240-2522.250</w:t>
            </w:r>
          </w:p>
        </w:tc>
      </w:tr>
      <w:tr w:rsidR="008761E0" w:rsidRPr="008761E0" w14:paraId="2948EA16" w14:textId="77777777" w:rsidTr="00FA181F">
        <w:tc>
          <w:tcPr>
            <w:tcW w:w="4765" w:type="dxa"/>
            <w:tcBorders>
              <w:top w:val="single" w:sz="4" w:space="0" w:color="auto"/>
              <w:left w:val="single" w:sz="4" w:space="0" w:color="auto"/>
              <w:bottom w:val="single" w:sz="4" w:space="0" w:color="auto"/>
              <w:right w:val="single" w:sz="4" w:space="0" w:color="auto"/>
            </w:tcBorders>
            <w:shd w:val="clear" w:color="auto" w:fill="auto"/>
          </w:tcPr>
          <w:p w14:paraId="64238FBD"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Calculating Cost Per Member Service Year (MSY)</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434E2E09"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§2522.485</w:t>
            </w:r>
          </w:p>
        </w:tc>
      </w:tr>
      <w:tr w:rsidR="008761E0" w:rsidRPr="008761E0" w14:paraId="37ABBBEF" w14:textId="77777777" w:rsidTr="00FA181F">
        <w:tc>
          <w:tcPr>
            <w:tcW w:w="4765" w:type="dxa"/>
            <w:tcBorders>
              <w:top w:val="single" w:sz="4" w:space="0" w:color="auto"/>
              <w:left w:val="single" w:sz="4" w:space="0" w:color="auto"/>
              <w:bottom w:val="single" w:sz="4" w:space="0" w:color="auto"/>
              <w:right w:val="single" w:sz="4" w:space="0" w:color="auto"/>
            </w:tcBorders>
            <w:shd w:val="clear" w:color="auto" w:fill="auto"/>
          </w:tcPr>
          <w:p w14:paraId="6D490729"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Performance Measures</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25A4A070"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§2522.500-2522.650</w:t>
            </w:r>
          </w:p>
        </w:tc>
      </w:tr>
      <w:tr w:rsidR="008761E0" w:rsidRPr="008761E0" w14:paraId="238AEE65" w14:textId="77777777" w:rsidTr="00FA181F">
        <w:tc>
          <w:tcPr>
            <w:tcW w:w="4765" w:type="dxa"/>
            <w:tcBorders>
              <w:top w:val="single" w:sz="4" w:space="0" w:color="auto"/>
              <w:left w:val="single" w:sz="4" w:space="0" w:color="auto"/>
              <w:bottom w:val="single" w:sz="4" w:space="0" w:color="auto"/>
              <w:right w:val="single" w:sz="4" w:space="0" w:color="auto"/>
            </w:tcBorders>
            <w:shd w:val="clear" w:color="auto" w:fill="auto"/>
          </w:tcPr>
          <w:p w14:paraId="52559218"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Evaluation</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37D28D7E" w14:textId="115E2365"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§2522.500-2522.540 and §2522.700-2522.740</w:t>
            </w:r>
            <w:r w:rsidR="0028032F">
              <w:rPr>
                <w:rFonts w:asciiTheme="minorHAnsi" w:eastAsia="Malgun Gothic Semilight" w:hAnsiTheme="minorHAnsi" w:cstheme="minorHAnsi"/>
              </w:rPr>
              <w:t xml:space="preserve"> </w:t>
            </w:r>
          </w:p>
        </w:tc>
      </w:tr>
      <w:tr w:rsidR="008761E0" w:rsidRPr="008761E0" w14:paraId="7EA7A9D5" w14:textId="77777777" w:rsidTr="00FA181F">
        <w:tc>
          <w:tcPr>
            <w:tcW w:w="4765" w:type="dxa"/>
            <w:tcBorders>
              <w:top w:val="single" w:sz="4" w:space="0" w:color="auto"/>
              <w:left w:val="single" w:sz="4" w:space="0" w:color="auto"/>
              <w:bottom w:val="single" w:sz="4" w:space="0" w:color="auto"/>
              <w:right w:val="single" w:sz="4" w:space="0" w:color="auto"/>
            </w:tcBorders>
            <w:shd w:val="clear" w:color="auto" w:fill="auto"/>
          </w:tcPr>
          <w:p w14:paraId="23E86771"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Selection Criteria and Selection Process</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25D53038"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§2522.400-2522.475</w:t>
            </w:r>
          </w:p>
        </w:tc>
      </w:tr>
    </w:tbl>
    <w:p w14:paraId="012B5A40"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p>
    <w:p w14:paraId="7732051D"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r w:rsidRPr="008761E0">
        <w:rPr>
          <w:rFonts w:asciiTheme="minorHAnsi" w:eastAsia="Malgun Gothic Semilight" w:hAnsiTheme="minorHAnsi" w:cstheme="minorHAnsi"/>
        </w:rPr>
        <w:t xml:space="preserve">If there is any inconsistency between the AmeriCorps regulations, the </w:t>
      </w:r>
      <w:r w:rsidRPr="008761E0">
        <w:rPr>
          <w:rFonts w:asciiTheme="minorHAnsi" w:eastAsia="Malgun Gothic Semilight" w:hAnsiTheme="minorHAnsi" w:cstheme="minorHAnsi"/>
          <w:i/>
        </w:rPr>
        <w:t>RFA,</w:t>
      </w:r>
      <w:r w:rsidRPr="008761E0">
        <w:rPr>
          <w:rFonts w:asciiTheme="minorHAnsi" w:eastAsia="Malgun Gothic Semilight" w:hAnsiTheme="minorHAnsi" w:cstheme="minorHAnsi"/>
        </w:rPr>
        <w:t xml:space="preserve"> and the Application Instructions, the order of precedence is as follows:</w:t>
      </w:r>
    </w:p>
    <w:p w14:paraId="54FB2EC2" w14:textId="0C2994B5" w:rsidR="008761E0" w:rsidRPr="002E59FC" w:rsidRDefault="008761E0" w:rsidP="004F09EC">
      <w:pPr>
        <w:pStyle w:val="ListParagraph"/>
        <w:numPr>
          <w:ilvl w:val="3"/>
          <w:numId w:val="29"/>
        </w:numPr>
        <w:autoSpaceDE w:val="0"/>
        <w:spacing w:after="0" w:line="240" w:lineRule="auto"/>
        <w:ind w:left="720"/>
        <w:rPr>
          <w:rFonts w:asciiTheme="minorHAnsi" w:eastAsia="Malgun Gothic Semilight" w:hAnsiTheme="minorHAnsi" w:cstheme="minorHAnsi"/>
        </w:rPr>
      </w:pPr>
      <w:r w:rsidRPr="002E59FC">
        <w:rPr>
          <w:rFonts w:asciiTheme="minorHAnsi" w:eastAsia="Malgun Gothic Semilight" w:hAnsiTheme="minorHAnsi" w:cstheme="minorHAnsi"/>
        </w:rPr>
        <w:t>AmeriCorps regulations 45 CFR §§ 2520–2550 take precedence over the</w:t>
      </w:r>
      <w:r w:rsidRPr="002E59FC">
        <w:rPr>
          <w:rFonts w:asciiTheme="minorHAnsi" w:eastAsia="Malgun Gothic Semilight" w:hAnsiTheme="minorHAnsi" w:cstheme="minorHAnsi"/>
        </w:rPr>
        <w:tab/>
      </w:r>
    </w:p>
    <w:p w14:paraId="433DAC35" w14:textId="5C709E89" w:rsidR="008761E0" w:rsidRPr="004A390A" w:rsidRDefault="008761E0" w:rsidP="004F09EC">
      <w:pPr>
        <w:pStyle w:val="ListParagraph"/>
        <w:numPr>
          <w:ilvl w:val="3"/>
          <w:numId w:val="29"/>
        </w:numPr>
        <w:autoSpaceDE w:val="0"/>
        <w:spacing w:after="0" w:line="240" w:lineRule="auto"/>
        <w:ind w:left="720"/>
        <w:rPr>
          <w:rFonts w:asciiTheme="minorHAnsi" w:eastAsia="Malgun Gothic Semilight" w:hAnsiTheme="minorHAnsi" w:cstheme="minorHAnsi"/>
        </w:rPr>
      </w:pPr>
      <w:r w:rsidRPr="002E59FC">
        <w:rPr>
          <w:rFonts w:asciiTheme="minorHAnsi" w:eastAsia="Malgun Gothic Semilight" w:hAnsiTheme="minorHAnsi" w:cstheme="minorHAnsi"/>
        </w:rPr>
        <w:t>Volunteer Iowa Request for Applications (based on the A</w:t>
      </w:r>
      <w:r w:rsidR="00261DF1" w:rsidRPr="002E59FC">
        <w:rPr>
          <w:rFonts w:asciiTheme="minorHAnsi" w:eastAsia="Malgun Gothic Semilight" w:hAnsiTheme="minorHAnsi" w:cstheme="minorHAnsi"/>
        </w:rPr>
        <w:t>meriCorps</w:t>
      </w:r>
      <w:r w:rsidRPr="002E59FC">
        <w:rPr>
          <w:rFonts w:asciiTheme="minorHAnsi" w:eastAsia="Malgun Gothic Semilight" w:hAnsiTheme="minorHAnsi" w:cstheme="minorHAnsi"/>
        </w:rPr>
        <w:t xml:space="preserve"> Notice of Federal Funding </w:t>
      </w:r>
      <w:r w:rsidRPr="004A390A">
        <w:rPr>
          <w:rFonts w:asciiTheme="minorHAnsi" w:eastAsia="Malgun Gothic Semilight" w:hAnsiTheme="minorHAnsi" w:cstheme="minorHAnsi"/>
        </w:rPr>
        <w:t>Opportunity/Notice of Federal Funding Availability), which takes precedence over the</w:t>
      </w:r>
    </w:p>
    <w:p w14:paraId="30043E07" w14:textId="5DD1999A" w:rsidR="008761E0" w:rsidRPr="004A390A" w:rsidRDefault="008761E0" w:rsidP="004F09EC">
      <w:pPr>
        <w:pStyle w:val="ListParagraph"/>
        <w:numPr>
          <w:ilvl w:val="3"/>
          <w:numId w:val="29"/>
        </w:numPr>
        <w:autoSpaceDE w:val="0"/>
        <w:spacing w:after="0" w:line="240" w:lineRule="auto"/>
        <w:ind w:left="720"/>
        <w:rPr>
          <w:rFonts w:asciiTheme="minorHAnsi" w:eastAsia="Malgun Gothic Semilight" w:hAnsiTheme="minorHAnsi" w:cstheme="minorHAnsi"/>
        </w:rPr>
      </w:pPr>
      <w:r w:rsidRPr="004A390A">
        <w:rPr>
          <w:rFonts w:asciiTheme="minorHAnsi" w:eastAsia="Malgun Gothic Semilight" w:hAnsiTheme="minorHAnsi" w:cstheme="minorHAnsi"/>
        </w:rPr>
        <w:t xml:space="preserve">Volunteer Iowa </w:t>
      </w:r>
      <w:r w:rsidR="007C673F" w:rsidRPr="004A390A">
        <w:rPr>
          <w:rFonts w:asciiTheme="minorHAnsi" w:eastAsia="Malgun Gothic Semilight" w:hAnsiTheme="minorHAnsi" w:cstheme="minorHAnsi"/>
        </w:rPr>
        <w:t xml:space="preserve">Review Criteria and Final </w:t>
      </w:r>
      <w:r w:rsidRPr="004A390A">
        <w:rPr>
          <w:rFonts w:asciiTheme="minorHAnsi" w:eastAsia="Malgun Gothic Semilight" w:hAnsiTheme="minorHAnsi" w:cstheme="minorHAnsi"/>
        </w:rPr>
        <w:t>Application Instructions (based on the A</w:t>
      </w:r>
      <w:r w:rsidR="00261DF1" w:rsidRPr="004A390A">
        <w:rPr>
          <w:rFonts w:asciiTheme="minorHAnsi" w:eastAsia="Malgun Gothic Semilight" w:hAnsiTheme="minorHAnsi" w:cstheme="minorHAnsi"/>
        </w:rPr>
        <w:t>meriCorps</w:t>
      </w:r>
      <w:r w:rsidRPr="004A390A">
        <w:rPr>
          <w:rFonts w:asciiTheme="minorHAnsi" w:eastAsia="Malgun Gothic Semilight" w:hAnsiTheme="minorHAnsi" w:cstheme="minorHAnsi"/>
        </w:rPr>
        <w:t xml:space="preserve"> </w:t>
      </w:r>
      <w:r w:rsidR="007C673F" w:rsidRPr="004A390A">
        <w:rPr>
          <w:rFonts w:asciiTheme="minorHAnsi" w:eastAsia="Malgun Gothic Semilight" w:hAnsiTheme="minorHAnsi" w:cstheme="minorHAnsi"/>
        </w:rPr>
        <w:t xml:space="preserve">NOFO and </w:t>
      </w:r>
      <w:r w:rsidRPr="004A390A">
        <w:rPr>
          <w:rFonts w:asciiTheme="minorHAnsi" w:eastAsia="Malgun Gothic Semilight" w:hAnsiTheme="minorHAnsi" w:cstheme="minorHAnsi"/>
        </w:rPr>
        <w:t>Application Instructions)</w:t>
      </w:r>
    </w:p>
    <w:p w14:paraId="2DCC650A" w14:textId="77777777" w:rsidR="008761E0" w:rsidRPr="008761E0" w:rsidRDefault="008761E0" w:rsidP="008761E0">
      <w:pPr>
        <w:autoSpaceDE w:val="0"/>
        <w:spacing w:after="0" w:line="240" w:lineRule="auto"/>
        <w:contextualSpacing/>
        <w:rPr>
          <w:rFonts w:asciiTheme="minorHAnsi" w:eastAsia="Malgun Gothic Semilight" w:hAnsiTheme="minorHAnsi" w:cstheme="minorHAnsi"/>
        </w:rPr>
      </w:pPr>
      <w:bookmarkStart w:id="45" w:name="_Toc109769970"/>
    </w:p>
    <w:p w14:paraId="60F747FF" w14:textId="77777777" w:rsidR="0026292F" w:rsidRPr="007A0697" w:rsidRDefault="0026292F" w:rsidP="00A46208">
      <w:pPr>
        <w:pStyle w:val="Heading2"/>
        <w:numPr>
          <w:ilvl w:val="0"/>
          <w:numId w:val="33"/>
        </w:numPr>
      </w:pPr>
      <w:bookmarkStart w:id="46" w:name="_Toc113884886"/>
      <w:bookmarkStart w:id="47" w:name="_Toc113924062"/>
      <w:bookmarkEnd w:id="45"/>
      <w:r w:rsidRPr="007A0697">
        <w:t>Steps to Apply &amp; Application Systems</w:t>
      </w:r>
      <w:bookmarkEnd w:id="46"/>
      <w:bookmarkEnd w:id="47"/>
    </w:p>
    <w:p w14:paraId="0991E572" w14:textId="7FCB0258" w:rsidR="0026292F" w:rsidRPr="007A0697" w:rsidRDefault="0026292F" w:rsidP="00292AF1">
      <w:pPr>
        <w:pStyle w:val="Heading3"/>
        <w:spacing w:line="240" w:lineRule="auto"/>
        <w:contextualSpacing/>
        <w:rPr>
          <w:rFonts w:asciiTheme="minorHAnsi" w:eastAsia="Malgun Gothic Semilight" w:hAnsiTheme="minorHAnsi" w:cstheme="minorHAnsi"/>
        </w:rPr>
      </w:pPr>
      <w:bookmarkStart w:id="48" w:name="_Toc113884887"/>
      <w:r w:rsidRPr="007A0697">
        <w:rPr>
          <w:rFonts w:asciiTheme="minorHAnsi" w:eastAsia="Malgun Gothic Semilight" w:hAnsiTheme="minorHAnsi" w:cstheme="minorHAnsi"/>
        </w:rPr>
        <w:t>Application Steps</w:t>
      </w:r>
      <w:bookmarkEnd w:id="48"/>
    </w:p>
    <w:p w14:paraId="3D1BF7CB" w14:textId="6CD6D301" w:rsidR="0026292F" w:rsidRPr="007A0697" w:rsidRDefault="0026292F"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In order to be considered for selection, applicants must submit a complete application in response to this RFA; an application consists of both a pre-application and a final application.</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The eGrants system is the official web-based application system for the AmeriCorps agency and SurveyMonkey and IowaGrants are the official electronic application systems for Volunteer Iowa.</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 xml:space="preserve">Proposals that do not meet the established deadlines or application requirements may be declined through the online system and may not be considered. </w:t>
      </w:r>
    </w:p>
    <w:p w14:paraId="74FDF51E" w14:textId="77777777" w:rsidR="0026292F" w:rsidRPr="007A0697" w:rsidRDefault="0026292F" w:rsidP="004F09EC">
      <w:pPr>
        <w:numPr>
          <w:ilvl w:val="0"/>
          <w:numId w:val="17"/>
        </w:numPr>
        <w:tabs>
          <w:tab w:val="left" w:pos="0"/>
          <w:tab w:val="left" w:pos="2160"/>
          <w:tab w:val="left" w:pos="2250"/>
          <w:tab w:val="left" w:pos="2880"/>
          <w:tab w:val="left" w:pos="3600"/>
          <w:tab w:val="left" w:pos="4320"/>
          <w:tab w:val="left" w:pos="5040"/>
          <w:tab w:val="left" w:pos="5760"/>
          <w:tab w:val="left" w:pos="6480"/>
          <w:tab w:val="left" w:pos="7200"/>
          <w:tab w:val="left" w:pos="7920"/>
        </w:tabs>
        <w:spacing w:after="0" w:line="240" w:lineRule="auto"/>
        <w:ind w:left="720"/>
        <w:contextualSpacing/>
        <w:rPr>
          <w:rFonts w:asciiTheme="minorHAnsi" w:eastAsia="Malgun Gothic Semilight" w:hAnsiTheme="minorHAnsi" w:cstheme="minorHAnsi"/>
        </w:rPr>
      </w:pPr>
      <w:r w:rsidRPr="007A0697">
        <w:rPr>
          <w:rFonts w:asciiTheme="minorHAnsi" w:eastAsia="Malgun Gothic Semilight" w:hAnsiTheme="minorHAnsi" w:cstheme="minorHAnsi"/>
        </w:rPr>
        <w:t>Submit a mandatory pre-application in SurveyMonkey (recompete/continuation applicants) or by email (new applicants), by the deadline corresponding to your applicant category (new, recompeting, continuation) and funding type (competitive, formula, Public Health).</w:t>
      </w:r>
    </w:p>
    <w:p w14:paraId="4DB17FF3" w14:textId="77777777" w:rsidR="0026292F" w:rsidRPr="007A0697" w:rsidRDefault="0026292F" w:rsidP="004F09EC">
      <w:pPr>
        <w:numPr>
          <w:ilvl w:val="0"/>
          <w:numId w:val="17"/>
        </w:numPr>
        <w:tabs>
          <w:tab w:val="left" w:pos="0"/>
          <w:tab w:val="left" w:pos="2160"/>
          <w:tab w:val="left" w:pos="2250"/>
          <w:tab w:val="left" w:pos="2880"/>
          <w:tab w:val="left" w:pos="3600"/>
          <w:tab w:val="left" w:pos="4320"/>
          <w:tab w:val="left" w:pos="5040"/>
          <w:tab w:val="left" w:pos="5760"/>
          <w:tab w:val="left" w:pos="6480"/>
          <w:tab w:val="left" w:pos="7200"/>
          <w:tab w:val="left" w:pos="7920"/>
        </w:tabs>
        <w:spacing w:after="0" w:line="240" w:lineRule="auto"/>
        <w:ind w:left="720"/>
        <w:contextualSpacing/>
        <w:rPr>
          <w:rFonts w:asciiTheme="minorHAnsi" w:eastAsia="Malgun Gothic Semilight" w:hAnsiTheme="minorHAnsi" w:cstheme="minorHAnsi"/>
        </w:rPr>
      </w:pPr>
      <w:r w:rsidRPr="007A0697">
        <w:rPr>
          <w:rFonts w:asciiTheme="minorHAnsi" w:eastAsia="Malgun Gothic Semilight" w:hAnsiTheme="minorHAnsi" w:cstheme="minorHAnsi"/>
        </w:rPr>
        <w:t>Obtain a Universal Entity Identifier and register (or update) your organization with the System for Award Management.</w:t>
      </w:r>
    </w:p>
    <w:p w14:paraId="2D867774" w14:textId="5995E7FE" w:rsidR="0026292F" w:rsidRPr="007A0697" w:rsidRDefault="0026292F" w:rsidP="004F09EC">
      <w:pPr>
        <w:numPr>
          <w:ilvl w:val="0"/>
          <w:numId w:val="17"/>
        </w:numPr>
        <w:tabs>
          <w:tab w:val="left" w:pos="0"/>
          <w:tab w:val="left" w:pos="2160"/>
          <w:tab w:val="left" w:pos="2250"/>
          <w:tab w:val="left" w:pos="2880"/>
          <w:tab w:val="left" w:pos="3600"/>
          <w:tab w:val="left" w:pos="4320"/>
          <w:tab w:val="left" w:pos="5040"/>
          <w:tab w:val="left" w:pos="5760"/>
          <w:tab w:val="left" w:pos="6480"/>
          <w:tab w:val="left" w:pos="7200"/>
          <w:tab w:val="left" w:pos="7920"/>
        </w:tabs>
        <w:spacing w:after="0" w:line="240" w:lineRule="auto"/>
        <w:ind w:left="720"/>
        <w:contextualSpacing/>
        <w:rPr>
          <w:rFonts w:asciiTheme="minorHAnsi" w:eastAsia="Malgun Gothic Semilight" w:hAnsiTheme="minorHAnsi" w:cstheme="minorHAnsi"/>
        </w:rPr>
      </w:pPr>
      <w:r w:rsidRPr="007A0697">
        <w:rPr>
          <w:rFonts w:asciiTheme="minorHAnsi" w:eastAsia="Malgun Gothic Semilight" w:hAnsiTheme="minorHAnsi" w:cstheme="minorHAnsi"/>
        </w:rPr>
        <w:t xml:space="preserve">Establish an </w:t>
      </w:r>
      <w:hyperlink r:id="rId27" w:history="1">
        <w:r w:rsidRPr="007A0697">
          <w:rPr>
            <w:rStyle w:val="Hyperlink"/>
            <w:rFonts w:asciiTheme="minorHAnsi" w:eastAsia="Malgun Gothic Semilight" w:hAnsiTheme="minorHAnsi" w:cstheme="minorHAnsi"/>
          </w:rPr>
          <w:t>eGrants</w:t>
        </w:r>
      </w:hyperlink>
      <w:r w:rsidRPr="007A0697">
        <w:rPr>
          <w:rFonts w:asciiTheme="minorHAnsi" w:eastAsia="Malgun Gothic Semilight" w:hAnsiTheme="minorHAnsi" w:cstheme="minorHAnsi"/>
        </w:rPr>
        <w:t xml:space="preserve"> and</w:t>
      </w:r>
      <w:r w:rsidR="00840503" w:rsidRPr="007A0697">
        <w:rPr>
          <w:rFonts w:asciiTheme="minorHAnsi" w:eastAsia="Malgun Gothic Semilight" w:hAnsiTheme="minorHAnsi" w:cstheme="minorHAnsi"/>
        </w:rPr>
        <w:t xml:space="preserve"> an</w:t>
      </w:r>
      <w:r w:rsidRPr="007A0697">
        <w:rPr>
          <w:rFonts w:asciiTheme="minorHAnsi" w:eastAsia="Malgun Gothic Semilight" w:hAnsiTheme="minorHAnsi" w:cstheme="minorHAnsi"/>
        </w:rPr>
        <w:t xml:space="preserve"> </w:t>
      </w:r>
      <w:hyperlink r:id="rId28" w:history="1">
        <w:r w:rsidRPr="007A0697">
          <w:rPr>
            <w:rStyle w:val="Hyperlink"/>
            <w:rFonts w:asciiTheme="minorHAnsi" w:eastAsia="Malgun Gothic Semilight" w:hAnsiTheme="minorHAnsi" w:cstheme="minorHAnsi"/>
          </w:rPr>
          <w:t>IowaGrants</w:t>
        </w:r>
      </w:hyperlink>
      <w:r w:rsidRPr="007A0697">
        <w:rPr>
          <w:rFonts w:asciiTheme="minorHAnsi" w:eastAsia="Malgun Gothic Semilight" w:hAnsiTheme="minorHAnsi" w:cstheme="minorHAnsi"/>
        </w:rPr>
        <w:t xml:space="preserve"> account</w:t>
      </w:r>
      <w:r w:rsidR="00840503" w:rsidRPr="007A0697">
        <w:rPr>
          <w:rFonts w:asciiTheme="minorHAnsi" w:eastAsia="Malgun Gothic Semilight" w:hAnsiTheme="minorHAnsi" w:cstheme="minorHAnsi"/>
        </w:rPr>
        <w:t xml:space="preserve"> for each individual</w:t>
      </w:r>
      <w:r w:rsidR="006802E9" w:rsidRPr="007A0697">
        <w:rPr>
          <w:rFonts w:asciiTheme="minorHAnsi" w:eastAsia="Malgun Gothic Semilight" w:hAnsiTheme="minorHAnsi" w:cstheme="minorHAnsi"/>
        </w:rPr>
        <w:t xml:space="preserve"> who will be working on the application in those systems</w:t>
      </w:r>
      <w:r w:rsidR="007477F8" w:rsidRPr="007A0697">
        <w:rPr>
          <w:rFonts w:asciiTheme="minorHAnsi" w:eastAsia="Malgun Gothic Semilight" w:hAnsiTheme="minorHAnsi" w:cstheme="minorHAnsi"/>
        </w:rPr>
        <w:t xml:space="preserve"> (see more in </w:t>
      </w:r>
      <w:hyperlink w:anchor="_Electronic_Application_Systems" w:history="1">
        <w:r w:rsidR="007477F8" w:rsidRPr="007A0697">
          <w:rPr>
            <w:rStyle w:val="Hyperlink"/>
            <w:rFonts w:asciiTheme="minorHAnsi" w:eastAsia="Malgun Gothic Semilight" w:hAnsiTheme="minorHAnsi" w:cstheme="minorHAnsi"/>
          </w:rPr>
          <w:t>Electronic Application Systems</w:t>
        </w:r>
      </w:hyperlink>
      <w:r w:rsidR="007477F8" w:rsidRPr="007A0697">
        <w:rPr>
          <w:rFonts w:asciiTheme="minorHAnsi" w:eastAsia="Malgun Gothic Semilight" w:hAnsiTheme="minorHAnsi" w:cstheme="minorHAnsi"/>
        </w:rPr>
        <w:t xml:space="preserve"> below)</w:t>
      </w:r>
      <w:r w:rsidRPr="007A0697">
        <w:rPr>
          <w:rFonts w:asciiTheme="minorHAnsi" w:eastAsia="Malgun Gothic Semilight" w:hAnsiTheme="minorHAnsi" w:cstheme="minorHAnsi"/>
        </w:rPr>
        <w:t>.</w:t>
      </w:r>
    </w:p>
    <w:p w14:paraId="1AA15F61" w14:textId="77777777" w:rsidR="0026292F" w:rsidRPr="007A0697" w:rsidRDefault="0026292F" w:rsidP="004F09EC">
      <w:pPr>
        <w:numPr>
          <w:ilvl w:val="0"/>
          <w:numId w:val="17"/>
        </w:numPr>
        <w:tabs>
          <w:tab w:val="left" w:pos="0"/>
          <w:tab w:val="left" w:pos="2160"/>
          <w:tab w:val="left" w:pos="2250"/>
          <w:tab w:val="left" w:pos="2880"/>
          <w:tab w:val="left" w:pos="3600"/>
          <w:tab w:val="left" w:pos="4320"/>
          <w:tab w:val="left" w:pos="5040"/>
          <w:tab w:val="left" w:pos="5760"/>
          <w:tab w:val="left" w:pos="6480"/>
          <w:tab w:val="left" w:pos="7200"/>
          <w:tab w:val="left" w:pos="7920"/>
        </w:tabs>
        <w:spacing w:after="0" w:line="240" w:lineRule="auto"/>
        <w:ind w:left="720"/>
        <w:contextualSpacing/>
        <w:rPr>
          <w:rFonts w:asciiTheme="minorHAnsi" w:eastAsia="Malgun Gothic Semilight" w:hAnsiTheme="minorHAnsi" w:cstheme="minorHAnsi"/>
        </w:rPr>
      </w:pPr>
      <w:r w:rsidRPr="007A0697">
        <w:rPr>
          <w:rFonts w:asciiTheme="minorHAnsi" w:eastAsia="Malgun Gothic Semilight" w:hAnsiTheme="minorHAnsi" w:cstheme="minorHAnsi"/>
        </w:rPr>
        <w:t>If invited to submit a final application, write a high-quality proposal that is responsive to this Request for Applications.</w:t>
      </w:r>
    </w:p>
    <w:p w14:paraId="3BD4D598" w14:textId="77777777" w:rsidR="0026292F" w:rsidRPr="007A0697" w:rsidRDefault="0026292F" w:rsidP="004F09EC">
      <w:pPr>
        <w:numPr>
          <w:ilvl w:val="0"/>
          <w:numId w:val="17"/>
        </w:numPr>
        <w:tabs>
          <w:tab w:val="left" w:pos="0"/>
          <w:tab w:val="left" w:pos="2160"/>
          <w:tab w:val="left" w:pos="2250"/>
          <w:tab w:val="left" w:pos="2880"/>
          <w:tab w:val="left" w:pos="3600"/>
          <w:tab w:val="left" w:pos="4320"/>
          <w:tab w:val="left" w:pos="5040"/>
          <w:tab w:val="left" w:pos="5760"/>
          <w:tab w:val="left" w:pos="6480"/>
          <w:tab w:val="left" w:pos="7200"/>
          <w:tab w:val="left" w:pos="7920"/>
        </w:tabs>
        <w:spacing w:after="0" w:line="240" w:lineRule="auto"/>
        <w:ind w:left="720"/>
        <w:contextualSpacing/>
        <w:rPr>
          <w:rFonts w:asciiTheme="minorHAnsi" w:eastAsia="Malgun Gothic Semilight" w:hAnsiTheme="minorHAnsi" w:cstheme="minorHAnsi"/>
        </w:rPr>
      </w:pPr>
      <w:r w:rsidRPr="007A0697">
        <w:rPr>
          <w:rFonts w:asciiTheme="minorHAnsi" w:eastAsia="Malgun Gothic Semilight" w:hAnsiTheme="minorHAnsi" w:cstheme="minorHAnsi"/>
        </w:rPr>
        <w:t>Submit the final application in eGrants and submit copies of the final application and required additional documents in IowaGrants by the deadline corresponding to your applicant category (new, recompete, continuation) and funding type (competitive, formula, public health).</w:t>
      </w:r>
    </w:p>
    <w:p w14:paraId="6F12FB63" w14:textId="77777777" w:rsidR="0026292F" w:rsidRPr="007A0697" w:rsidRDefault="0026292F" w:rsidP="004F09EC">
      <w:pPr>
        <w:numPr>
          <w:ilvl w:val="0"/>
          <w:numId w:val="17"/>
        </w:numPr>
        <w:tabs>
          <w:tab w:val="left" w:pos="0"/>
          <w:tab w:val="left" w:pos="2160"/>
          <w:tab w:val="left" w:pos="2250"/>
          <w:tab w:val="left" w:pos="2880"/>
          <w:tab w:val="left" w:pos="3600"/>
          <w:tab w:val="left" w:pos="4320"/>
          <w:tab w:val="left" w:pos="5040"/>
          <w:tab w:val="left" w:pos="5760"/>
          <w:tab w:val="left" w:pos="6480"/>
          <w:tab w:val="left" w:pos="7200"/>
          <w:tab w:val="left" w:pos="7920"/>
        </w:tabs>
        <w:spacing w:after="0" w:line="240" w:lineRule="auto"/>
        <w:ind w:left="720"/>
        <w:contextualSpacing/>
        <w:rPr>
          <w:rFonts w:asciiTheme="minorHAnsi" w:eastAsia="Malgun Gothic Semilight" w:hAnsiTheme="minorHAnsi" w:cstheme="minorHAnsi"/>
        </w:rPr>
      </w:pPr>
      <w:r w:rsidRPr="007A0697">
        <w:rPr>
          <w:rFonts w:asciiTheme="minorHAnsi" w:eastAsia="Malgun Gothic Semilight" w:hAnsiTheme="minorHAnsi" w:cstheme="minorHAnsi"/>
        </w:rPr>
        <w:lastRenderedPageBreak/>
        <w:t>Respond to Volunteer Iowa and AmeriCorps Agency clarification requests and make necessary updates to your submitted application.</w:t>
      </w:r>
    </w:p>
    <w:p w14:paraId="4642F6A2" w14:textId="77777777" w:rsidR="0026292F" w:rsidRPr="007A0697" w:rsidRDefault="0026292F" w:rsidP="004F09EC">
      <w:pPr>
        <w:numPr>
          <w:ilvl w:val="0"/>
          <w:numId w:val="17"/>
        </w:numPr>
        <w:tabs>
          <w:tab w:val="left" w:pos="0"/>
          <w:tab w:val="left" w:pos="2160"/>
          <w:tab w:val="left" w:pos="2250"/>
          <w:tab w:val="left" w:pos="2880"/>
          <w:tab w:val="left" w:pos="3600"/>
          <w:tab w:val="left" w:pos="4320"/>
          <w:tab w:val="left" w:pos="5040"/>
          <w:tab w:val="left" w:pos="5760"/>
          <w:tab w:val="left" w:pos="6480"/>
          <w:tab w:val="left" w:pos="7200"/>
          <w:tab w:val="left" w:pos="7920"/>
        </w:tabs>
        <w:spacing w:after="0" w:line="240" w:lineRule="auto"/>
        <w:ind w:left="720"/>
        <w:contextualSpacing/>
        <w:rPr>
          <w:rFonts w:asciiTheme="minorHAnsi" w:eastAsia="Malgun Gothic Semilight" w:hAnsiTheme="minorHAnsi" w:cstheme="minorHAnsi"/>
        </w:rPr>
      </w:pPr>
      <w:r w:rsidRPr="007A0697">
        <w:rPr>
          <w:rFonts w:asciiTheme="minorHAnsi" w:eastAsia="Malgun Gothic Semilight" w:hAnsiTheme="minorHAnsi" w:cstheme="minorHAnsi"/>
        </w:rPr>
        <w:t>As applicable, appear before the Volunteer Iowa Grant Review Committee to respond to questions about your application.</w:t>
      </w:r>
    </w:p>
    <w:p w14:paraId="11FC6D76" w14:textId="77777777" w:rsidR="0026292F" w:rsidRPr="007A0697" w:rsidRDefault="0026292F" w:rsidP="00292AF1">
      <w:pPr>
        <w:spacing w:after="0" w:line="240" w:lineRule="auto"/>
        <w:contextualSpacing/>
        <w:rPr>
          <w:rFonts w:asciiTheme="minorHAnsi" w:hAnsiTheme="minorHAnsi" w:cstheme="minorHAnsi"/>
        </w:rPr>
      </w:pPr>
    </w:p>
    <w:p w14:paraId="1BFFFBB8" w14:textId="77777777" w:rsidR="0026292F" w:rsidRPr="007A0697" w:rsidDel="00383197" w:rsidRDefault="0026292F" w:rsidP="00292AF1">
      <w:pPr>
        <w:pStyle w:val="Heading3"/>
        <w:spacing w:line="240" w:lineRule="auto"/>
        <w:contextualSpacing/>
        <w:rPr>
          <w:rFonts w:asciiTheme="minorHAnsi" w:eastAsia="Malgun Gothic Semilight" w:hAnsiTheme="minorHAnsi" w:cstheme="minorHAnsi"/>
        </w:rPr>
      </w:pPr>
      <w:bookmarkStart w:id="49" w:name="_Electronic_Application_Systems"/>
      <w:bookmarkStart w:id="50" w:name="_Toc113884888"/>
      <w:bookmarkEnd w:id="49"/>
      <w:r w:rsidRPr="007A0697" w:rsidDel="00383197">
        <w:rPr>
          <w:rFonts w:asciiTheme="minorHAnsi" w:eastAsia="Malgun Gothic Semilight" w:hAnsiTheme="minorHAnsi" w:cstheme="minorHAnsi"/>
        </w:rPr>
        <w:t>Electronic Application S</w:t>
      </w:r>
      <w:r w:rsidRPr="007A0697">
        <w:rPr>
          <w:rFonts w:asciiTheme="minorHAnsi" w:eastAsia="Malgun Gothic Semilight" w:hAnsiTheme="minorHAnsi" w:cstheme="minorHAnsi"/>
        </w:rPr>
        <w:t>ystems</w:t>
      </w:r>
      <w:bookmarkEnd w:id="50"/>
    </w:p>
    <w:p w14:paraId="4B1AB62D" w14:textId="111655C0" w:rsidR="00EC7BCC" w:rsidRPr="007A0697" w:rsidRDefault="0026292F" w:rsidP="157D2C2B">
      <w:pPr>
        <w:spacing w:after="0" w:line="240" w:lineRule="auto"/>
        <w:contextualSpacing/>
        <w:rPr>
          <w:rFonts w:asciiTheme="minorHAnsi" w:eastAsia="Malgun Gothic Semilight" w:hAnsiTheme="minorHAnsi"/>
        </w:rPr>
      </w:pPr>
      <w:r w:rsidRPr="157D2C2B">
        <w:rPr>
          <w:rFonts w:asciiTheme="minorHAnsi" w:eastAsia="Malgun Gothic Semilight" w:hAnsiTheme="minorHAnsi"/>
        </w:rPr>
        <w:t>Pre-applications will be submitted to Volunteer Iowa via email or within the online SurveyMonkey system.</w:t>
      </w:r>
      <w:r w:rsidR="0028032F">
        <w:rPr>
          <w:rFonts w:asciiTheme="minorHAnsi" w:eastAsia="Malgun Gothic Semilight" w:hAnsiTheme="minorHAnsi"/>
        </w:rPr>
        <w:t xml:space="preserve"> </w:t>
      </w:r>
      <w:r w:rsidRPr="157D2C2B">
        <w:rPr>
          <w:rFonts w:asciiTheme="minorHAnsi" w:eastAsia="Malgun Gothic Semilight" w:hAnsiTheme="minorHAnsi"/>
        </w:rPr>
        <w:t>Final applications must be submitted to Volunteer Iowa electronically via eGrants AND IowaGrants.</w:t>
      </w:r>
      <w:r w:rsidR="0028032F">
        <w:rPr>
          <w:rFonts w:asciiTheme="minorHAnsi" w:eastAsia="Malgun Gothic Semilight" w:hAnsiTheme="minorHAnsi"/>
        </w:rPr>
        <w:t xml:space="preserve"> </w:t>
      </w:r>
      <w:r w:rsidR="00EC7BCC" w:rsidRPr="157D2C2B">
        <w:rPr>
          <w:rFonts w:asciiTheme="minorHAnsi" w:eastAsia="Malgun Gothic Semilight" w:hAnsiTheme="minorHAnsi"/>
        </w:rPr>
        <w:t xml:space="preserve">Note: Anyone within your organization who will be entering </w:t>
      </w:r>
      <w:r w:rsidR="00DE2650" w:rsidRPr="157D2C2B">
        <w:rPr>
          <w:rFonts w:asciiTheme="minorHAnsi" w:eastAsia="Malgun Gothic Semilight" w:hAnsiTheme="minorHAnsi"/>
        </w:rPr>
        <w:t xml:space="preserve">application </w:t>
      </w:r>
      <w:r w:rsidR="00EC7BCC" w:rsidRPr="157D2C2B">
        <w:rPr>
          <w:rFonts w:asciiTheme="minorHAnsi" w:eastAsia="Malgun Gothic Semilight" w:hAnsiTheme="minorHAnsi"/>
        </w:rPr>
        <w:t>information in the in the eGrants</w:t>
      </w:r>
      <w:r w:rsidR="00DE2650" w:rsidRPr="157D2C2B">
        <w:rPr>
          <w:rFonts w:asciiTheme="minorHAnsi" w:eastAsia="Malgun Gothic Semilight" w:hAnsiTheme="minorHAnsi"/>
        </w:rPr>
        <w:t xml:space="preserve"> or IowaGrants </w:t>
      </w:r>
      <w:r w:rsidR="00EC7BCC" w:rsidRPr="157D2C2B">
        <w:rPr>
          <w:rFonts w:asciiTheme="minorHAnsi" w:eastAsia="Malgun Gothic Semilight" w:hAnsiTheme="minorHAnsi"/>
        </w:rPr>
        <w:t>system</w:t>
      </w:r>
      <w:r w:rsidR="00DE2650" w:rsidRPr="157D2C2B">
        <w:rPr>
          <w:rFonts w:asciiTheme="minorHAnsi" w:eastAsia="Malgun Gothic Semilight" w:hAnsiTheme="minorHAnsi"/>
        </w:rPr>
        <w:t>s at any point</w:t>
      </w:r>
      <w:r w:rsidR="00EC7BCC" w:rsidRPr="157D2C2B">
        <w:rPr>
          <w:rFonts w:asciiTheme="minorHAnsi" w:eastAsia="Malgun Gothic Semilight" w:hAnsiTheme="minorHAnsi"/>
        </w:rPr>
        <w:t xml:space="preserve"> must have their own </w:t>
      </w:r>
      <w:r w:rsidR="41A84942" w:rsidRPr="157D2C2B">
        <w:rPr>
          <w:rFonts w:asciiTheme="minorHAnsi" w:eastAsia="Malgun Gothic Semilight" w:hAnsiTheme="minorHAnsi"/>
        </w:rPr>
        <w:t>respective</w:t>
      </w:r>
      <w:r w:rsidR="00EC7BCC" w:rsidRPr="157D2C2B">
        <w:rPr>
          <w:rFonts w:asciiTheme="minorHAnsi" w:eastAsia="Malgun Gothic Semilight" w:hAnsiTheme="minorHAnsi"/>
        </w:rPr>
        <w:t xml:space="preserve"> account</w:t>
      </w:r>
      <w:r w:rsidR="764C69BC" w:rsidRPr="157D2C2B">
        <w:rPr>
          <w:rFonts w:asciiTheme="minorHAnsi" w:eastAsia="Malgun Gothic Semilight" w:hAnsiTheme="minorHAnsi"/>
        </w:rPr>
        <w:t>(s)</w:t>
      </w:r>
      <w:r w:rsidR="00EC7BCC" w:rsidRPr="157D2C2B">
        <w:rPr>
          <w:rFonts w:asciiTheme="minorHAnsi" w:eastAsia="Malgun Gothic Semilight" w:hAnsiTheme="minorHAnsi"/>
        </w:rPr>
        <w:t xml:space="preserve">. </w:t>
      </w:r>
    </w:p>
    <w:p w14:paraId="5ACBC0AD" w14:textId="77777777" w:rsidR="00EC7BCC" w:rsidRPr="007A0697" w:rsidRDefault="00EC7BCC" w:rsidP="00292AF1">
      <w:pPr>
        <w:spacing w:after="0" w:line="240" w:lineRule="auto"/>
        <w:contextualSpacing/>
        <w:rPr>
          <w:rFonts w:asciiTheme="minorHAnsi" w:eastAsia="Malgun Gothic Semilight" w:hAnsiTheme="minorHAnsi" w:cstheme="minorHAnsi"/>
        </w:rPr>
      </w:pPr>
    </w:p>
    <w:p w14:paraId="3468EE6C" w14:textId="4EF5E566" w:rsidR="0026292F" w:rsidRPr="007A0697" w:rsidRDefault="0026292F" w:rsidP="157D2C2B">
      <w:pPr>
        <w:spacing w:after="0" w:line="240" w:lineRule="auto"/>
        <w:contextualSpacing/>
        <w:rPr>
          <w:rFonts w:asciiTheme="minorHAnsi" w:eastAsia="Malgun Gothic Semilight" w:hAnsiTheme="minorHAnsi"/>
        </w:rPr>
      </w:pPr>
      <w:r w:rsidRPr="157D2C2B">
        <w:rPr>
          <w:rFonts w:asciiTheme="minorHAnsi" w:eastAsia="Malgun Gothic Semilight" w:hAnsiTheme="minorHAnsi"/>
          <w:u w:val="single"/>
        </w:rPr>
        <w:t>IowaGrants:</w:t>
      </w:r>
      <w:r w:rsidRPr="157D2C2B">
        <w:rPr>
          <w:rFonts w:asciiTheme="minorHAnsi" w:eastAsia="Malgun Gothic Semilight" w:hAnsiTheme="minorHAnsi"/>
        </w:rPr>
        <w:t xml:space="preserve"> This web-based system is used by Volunteer Iowa for the submission and review of grant applications and for the management of awarded AmeriCorps grants.</w:t>
      </w:r>
      <w:r w:rsidR="0028032F">
        <w:rPr>
          <w:rFonts w:asciiTheme="minorHAnsi" w:eastAsia="Malgun Gothic Semilight" w:hAnsiTheme="minorHAnsi"/>
        </w:rPr>
        <w:t xml:space="preserve"> </w:t>
      </w:r>
      <w:r w:rsidRPr="157D2C2B">
        <w:rPr>
          <w:rFonts w:asciiTheme="minorHAnsi" w:eastAsia="Malgun Gothic Semilight" w:hAnsiTheme="minorHAnsi"/>
        </w:rPr>
        <w:t>IowaGrants is used for submission of the final application, including the supporting documents.</w:t>
      </w:r>
      <w:r w:rsidR="0028032F">
        <w:rPr>
          <w:rFonts w:asciiTheme="minorHAnsi" w:eastAsia="Malgun Gothic Semilight" w:hAnsiTheme="minorHAnsi"/>
        </w:rPr>
        <w:t xml:space="preserve"> </w:t>
      </w:r>
      <w:r w:rsidRPr="157D2C2B">
        <w:rPr>
          <w:rFonts w:asciiTheme="minorHAnsi" w:eastAsia="Malgun Gothic Semilight" w:hAnsiTheme="minorHAnsi"/>
        </w:rPr>
        <w:t>All applicants must create an IowaGrants account, if they do not already have one, selecting the “AmeriCorps” program area.</w:t>
      </w:r>
      <w:r w:rsidR="007D3AEB">
        <w:rPr>
          <w:rFonts w:asciiTheme="minorHAnsi" w:eastAsia="Malgun Gothic Semilight" w:hAnsiTheme="minorHAnsi"/>
        </w:rPr>
        <w:t xml:space="preserve"> </w:t>
      </w:r>
      <w:r w:rsidR="002A304E" w:rsidRPr="42A7FA04">
        <w:rPr>
          <w:rFonts w:asciiTheme="minorHAnsi" w:eastAsia="Malgun Gothic Semilight" w:hAnsiTheme="minorHAnsi"/>
        </w:rPr>
        <w:t>Directions</w:t>
      </w:r>
      <w:r w:rsidR="000E04B7" w:rsidRPr="42A7FA04">
        <w:rPr>
          <w:rFonts w:asciiTheme="minorHAnsi" w:eastAsia="Malgun Gothic Semilight" w:hAnsiTheme="minorHAnsi"/>
        </w:rPr>
        <w:t xml:space="preserve"> </w:t>
      </w:r>
      <w:r w:rsidR="005F30BD" w:rsidRPr="42A7FA04">
        <w:rPr>
          <w:rFonts w:asciiTheme="minorHAnsi" w:eastAsia="Malgun Gothic Semilight" w:hAnsiTheme="minorHAnsi"/>
        </w:rPr>
        <w:t>to</w:t>
      </w:r>
      <w:r w:rsidRPr="157D2C2B">
        <w:rPr>
          <w:rFonts w:asciiTheme="minorHAnsi" w:eastAsia="Malgun Gothic Semilight" w:hAnsiTheme="minorHAnsi"/>
        </w:rPr>
        <w:t xml:space="preserve"> </w:t>
      </w:r>
      <w:r w:rsidR="007D3AEB" w:rsidRPr="157D2C2B">
        <w:rPr>
          <w:rFonts w:asciiTheme="minorHAnsi" w:eastAsia="Malgun Gothic Semilight" w:hAnsiTheme="minorHAnsi"/>
        </w:rPr>
        <w:t xml:space="preserve">register </w:t>
      </w:r>
      <w:r w:rsidR="007D3AEB" w:rsidRPr="42A7FA04">
        <w:rPr>
          <w:rFonts w:asciiTheme="minorHAnsi" w:eastAsia="Malgun Gothic Semilight" w:hAnsiTheme="minorHAnsi"/>
        </w:rPr>
        <w:t>for</w:t>
      </w:r>
      <w:r w:rsidR="00155685" w:rsidRPr="42A7FA04">
        <w:rPr>
          <w:rFonts w:asciiTheme="minorHAnsi" w:eastAsia="Malgun Gothic Semilight" w:hAnsiTheme="minorHAnsi"/>
        </w:rPr>
        <w:t xml:space="preserve"> an</w:t>
      </w:r>
      <w:r w:rsidRPr="157D2C2B">
        <w:rPr>
          <w:rFonts w:asciiTheme="minorHAnsi" w:eastAsia="Malgun Gothic Semilight" w:hAnsiTheme="minorHAnsi"/>
        </w:rPr>
        <w:t xml:space="preserve"> IowaGrants </w:t>
      </w:r>
      <w:r w:rsidR="00E22B7F" w:rsidRPr="42A7FA04">
        <w:rPr>
          <w:rFonts w:asciiTheme="minorHAnsi" w:eastAsia="Malgun Gothic Semilight" w:hAnsiTheme="minorHAnsi"/>
        </w:rPr>
        <w:t xml:space="preserve">account </w:t>
      </w:r>
      <w:r w:rsidR="5F1B6EEA" w:rsidRPr="42A7FA04">
        <w:rPr>
          <w:rFonts w:asciiTheme="minorHAnsi" w:eastAsia="Malgun Gothic Semilight" w:hAnsiTheme="minorHAnsi"/>
        </w:rPr>
        <w:t>are</w:t>
      </w:r>
      <w:r w:rsidRPr="157D2C2B">
        <w:rPr>
          <w:rFonts w:asciiTheme="minorHAnsi" w:eastAsia="Malgun Gothic Semilight" w:hAnsiTheme="minorHAnsi"/>
        </w:rPr>
        <w:t xml:space="preserve"> available </w:t>
      </w:r>
      <w:r w:rsidR="00BE11ED" w:rsidRPr="42A7FA04">
        <w:rPr>
          <w:rFonts w:asciiTheme="minorHAnsi" w:eastAsia="Malgun Gothic Semilight" w:hAnsiTheme="minorHAnsi"/>
        </w:rPr>
        <w:t xml:space="preserve">on </w:t>
      </w:r>
      <w:hyperlink r:id="rId29" w:history="1">
        <w:r w:rsidR="00BE11ED" w:rsidRPr="42A7FA04">
          <w:rPr>
            <w:rStyle w:val="Hyperlink"/>
            <w:rFonts w:asciiTheme="minorHAnsi" w:eastAsia="Malgun Gothic Semilight" w:hAnsiTheme="minorHAnsi"/>
          </w:rPr>
          <w:t>Basecamp</w:t>
        </w:r>
      </w:hyperlink>
      <w:r w:rsidR="00BE11ED" w:rsidRPr="42A7FA04">
        <w:rPr>
          <w:rFonts w:asciiTheme="minorHAnsi" w:eastAsia="Malgun Gothic Semilight" w:hAnsiTheme="minorHAnsi"/>
        </w:rPr>
        <w:t>.</w:t>
      </w:r>
      <w:r w:rsidR="0028032F">
        <w:rPr>
          <w:rFonts w:asciiTheme="minorHAnsi" w:eastAsia="Malgun Gothic Semilight" w:hAnsiTheme="minorHAnsi"/>
        </w:rPr>
        <w:t xml:space="preserve"> </w:t>
      </w:r>
    </w:p>
    <w:p w14:paraId="3043ECE0" w14:textId="77777777" w:rsidR="00D06D5C" w:rsidRPr="007A0697" w:rsidRDefault="00D06D5C" w:rsidP="00292AF1">
      <w:pPr>
        <w:spacing w:after="0" w:line="240" w:lineRule="auto"/>
        <w:contextualSpacing/>
        <w:rPr>
          <w:rFonts w:asciiTheme="minorHAnsi" w:eastAsia="Malgun Gothic Semilight" w:hAnsiTheme="minorHAnsi" w:cstheme="minorHAnsi"/>
          <w:u w:val="single"/>
        </w:rPr>
      </w:pPr>
    </w:p>
    <w:p w14:paraId="7A062ADB" w14:textId="2CBFD5F2" w:rsidR="00E407A1" w:rsidRPr="007A0697" w:rsidRDefault="0026292F" w:rsidP="00292AF1">
      <w:pPr>
        <w:spacing w:after="0" w:line="240" w:lineRule="auto"/>
        <w:contextualSpacing/>
        <w:rPr>
          <w:rFonts w:asciiTheme="minorHAnsi" w:eastAsia="Malgun Gothic Semilight" w:hAnsiTheme="minorHAnsi" w:cstheme="minorHAnsi"/>
          <w:bCs/>
          <w:iCs/>
        </w:rPr>
      </w:pPr>
      <w:r w:rsidRPr="007A0697">
        <w:rPr>
          <w:rFonts w:asciiTheme="minorHAnsi" w:eastAsia="Malgun Gothic Semilight" w:hAnsiTheme="minorHAnsi" w:cstheme="minorHAnsi"/>
          <w:u w:val="single"/>
        </w:rPr>
        <w:t>eGrants:</w:t>
      </w:r>
      <w:r w:rsidRPr="007A0697">
        <w:rPr>
          <w:rFonts w:asciiTheme="minorHAnsi" w:eastAsia="Malgun Gothic Semilight" w:hAnsiTheme="minorHAnsi" w:cstheme="minorHAnsi"/>
        </w:rPr>
        <w:t xml:space="preserve"> </w:t>
      </w:r>
      <w:r w:rsidRPr="007A0697" w:rsidDel="00383197">
        <w:rPr>
          <w:rFonts w:asciiTheme="minorHAnsi" w:hAnsiTheme="minorHAnsi" w:cstheme="minorHAnsi"/>
        </w:rPr>
        <w:t xml:space="preserve">Applicants must submit applications electronically via </w:t>
      </w:r>
      <w:hyperlink r:id="rId30" w:history="1">
        <w:r w:rsidRPr="007A0697">
          <w:rPr>
            <w:rStyle w:val="Hyperlink"/>
            <w:rFonts w:asciiTheme="minorHAnsi" w:hAnsiTheme="minorHAnsi" w:cstheme="minorHAnsi"/>
          </w:rPr>
          <w:t>eGrants, AmeriCorps' web-based application system</w:t>
        </w:r>
      </w:hyperlink>
      <w:r w:rsidRPr="007A0697" w:rsidDel="00383197">
        <w:rPr>
          <w:rFonts w:asciiTheme="minorHAnsi" w:hAnsiTheme="minorHAnsi" w:cstheme="minorHAnsi"/>
        </w:rPr>
        <w:t xml:space="preserve">. </w:t>
      </w:r>
      <w:r w:rsidRPr="007A0697">
        <w:rPr>
          <w:rFonts w:asciiTheme="minorHAnsi" w:hAnsiTheme="minorHAnsi" w:cstheme="minorHAnsi"/>
        </w:rPr>
        <w:t>AmeriCorps</w:t>
      </w:r>
      <w:r w:rsidRPr="007A0697" w:rsidDel="00383197">
        <w:rPr>
          <w:rFonts w:asciiTheme="minorHAnsi" w:hAnsiTheme="minorHAnsi" w:cstheme="minorHAnsi"/>
        </w:rPr>
        <w:t xml:space="preserve"> recommends that applicants create an eGrants account and begin the application at least three weeks before the deadline. </w:t>
      </w:r>
      <w:r w:rsidR="00E407A1" w:rsidRPr="007A0697">
        <w:rPr>
          <w:rFonts w:asciiTheme="minorHAnsi" w:eastAsia="Malgun Gothic Semilight" w:hAnsiTheme="minorHAnsi" w:cstheme="minorHAnsi"/>
          <w:bCs/>
          <w:iCs/>
        </w:rPr>
        <w:t xml:space="preserve">Individuals may establish an eGrants account by accessing the </w:t>
      </w:r>
      <w:hyperlink r:id="rId31" w:history="1">
        <w:r w:rsidR="00E407A1" w:rsidRPr="007A0697">
          <w:rPr>
            <w:rStyle w:val="Hyperlink"/>
            <w:rFonts w:asciiTheme="minorHAnsi" w:eastAsia="Malgun Gothic Semilight" w:hAnsiTheme="minorHAnsi" w:cstheme="minorHAnsi"/>
            <w:bCs/>
            <w:iCs/>
          </w:rPr>
          <w:t>eGrants website</w:t>
        </w:r>
      </w:hyperlink>
      <w:r w:rsidR="00E407A1" w:rsidRPr="007A0697">
        <w:rPr>
          <w:rFonts w:asciiTheme="minorHAnsi" w:eastAsia="Malgun Gothic Semilight" w:hAnsiTheme="minorHAnsi" w:cstheme="minorHAnsi"/>
          <w:bCs/>
          <w:iCs/>
        </w:rPr>
        <w:t xml:space="preserve"> and selecting “Don’t have an eGrants account? Create an account.”</w:t>
      </w:r>
    </w:p>
    <w:p w14:paraId="388F7555" w14:textId="07C010E8" w:rsidR="0026292F" w:rsidRPr="007A0697" w:rsidDel="00383197" w:rsidRDefault="0026292F" w:rsidP="157D2C2B">
      <w:pPr>
        <w:spacing w:after="0" w:line="240" w:lineRule="auto"/>
        <w:contextualSpacing/>
        <w:rPr>
          <w:rFonts w:asciiTheme="minorHAnsi" w:hAnsiTheme="minorHAnsi"/>
        </w:rPr>
      </w:pPr>
      <w:r w:rsidRPr="157D2C2B">
        <w:rPr>
          <w:rFonts w:asciiTheme="minorHAnsi" w:hAnsiTheme="minorHAnsi"/>
        </w:rPr>
        <w:t>Applicants should draft the application as a Word document, then copy and paste the text into the appropriate eGrants field no later than 10 days before the deadline.</w:t>
      </w:r>
      <w:r w:rsidR="0028032F">
        <w:rPr>
          <w:rFonts w:asciiTheme="minorHAnsi" w:hAnsiTheme="minorHAnsi"/>
        </w:rPr>
        <w:t xml:space="preserve"> </w:t>
      </w:r>
      <w:r w:rsidRPr="157D2C2B">
        <w:rPr>
          <w:rFonts w:asciiTheme="minorHAnsi" w:hAnsiTheme="minorHAnsi"/>
        </w:rPr>
        <w:t>The applicant’s authorized representative must be the person who submits the application. The authorized representative must use their own eGrants account to sign and submit the application. A copy of the governing body’s authorization for this official representative to sign must be on file in the applicant’s office.</w:t>
      </w:r>
    </w:p>
    <w:p w14:paraId="514BF051" w14:textId="5635E003" w:rsidR="00E407A1" w:rsidRPr="007A0697" w:rsidRDefault="0026292F" w:rsidP="00292AF1">
      <w:pPr>
        <w:spacing w:after="0" w:line="240" w:lineRule="auto"/>
        <w:contextualSpacing/>
        <w:rPr>
          <w:rFonts w:asciiTheme="minorHAnsi" w:eastAsia="Malgun Gothic Semilight" w:hAnsiTheme="minorHAnsi" w:cstheme="minorHAnsi"/>
          <w:bCs/>
          <w:iCs/>
        </w:rPr>
      </w:pPr>
      <w:r w:rsidRPr="007A0697">
        <w:rPr>
          <w:rFonts w:asciiTheme="minorHAnsi" w:hAnsiTheme="minorHAnsi" w:cstheme="minorHAnsi"/>
        </w:rPr>
        <w:t>Applicants should c</w:t>
      </w:r>
      <w:r w:rsidRPr="007A0697" w:rsidDel="00383197">
        <w:rPr>
          <w:rFonts w:asciiTheme="minorHAnsi" w:hAnsiTheme="minorHAnsi" w:cstheme="minorHAnsi"/>
        </w:rPr>
        <w:t xml:space="preserve">ontact the </w:t>
      </w:r>
      <w:r w:rsidRPr="007A0697">
        <w:rPr>
          <w:rFonts w:asciiTheme="minorHAnsi" w:hAnsiTheme="minorHAnsi" w:cstheme="minorHAnsi"/>
        </w:rPr>
        <w:t>AmeriCorps</w:t>
      </w:r>
      <w:r w:rsidRPr="007A0697" w:rsidDel="00383197">
        <w:rPr>
          <w:rFonts w:asciiTheme="minorHAnsi" w:hAnsiTheme="minorHAnsi" w:cstheme="minorHAnsi"/>
        </w:rPr>
        <w:t xml:space="preserve"> Hotline at (800) 942-2677 or </w:t>
      </w:r>
      <w:r w:rsidRPr="007A0697">
        <w:rPr>
          <w:rFonts w:asciiTheme="minorHAnsi" w:hAnsiTheme="minorHAnsi" w:cstheme="minorHAnsi"/>
        </w:rPr>
        <w:t xml:space="preserve">via </w:t>
      </w:r>
      <w:hyperlink r:id="rId32">
        <w:r w:rsidRPr="007A0697">
          <w:rPr>
            <w:rStyle w:val="Hyperlink"/>
            <w:rFonts w:asciiTheme="minorHAnsi" w:hAnsiTheme="minorHAnsi" w:cstheme="minorHAnsi"/>
          </w:rPr>
          <w:t>eGrants Questions</w:t>
        </w:r>
      </w:hyperlink>
      <w:r w:rsidRPr="007A0697" w:rsidDel="00383197">
        <w:rPr>
          <w:rFonts w:asciiTheme="minorHAnsi" w:hAnsiTheme="minorHAnsi" w:cstheme="minorHAnsi"/>
        </w:rPr>
        <w:t xml:space="preserve"> if </w:t>
      </w:r>
      <w:r w:rsidRPr="007A0697">
        <w:rPr>
          <w:rFonts w:asciiTheme="minorHAnsi" w:hAnsiTheme="minorHAnsi" w:cstheme="minorHAnsi"/>
        </w:rPr>
        <w:t xml:space="preserve">they have </w:t>
      </w:r>
      <w:r w:rsidRPr="007A0697" w:rsidDel="00383197">
        <w:rPr>
          <w:rFonts w:asciiTheme="minorHAnsi" w:hAnsiTheme="minorHAnsi" w:cstheme="minorHAnsi"/>
        </w:rPr>
        <w:t xml:space="preserve">a problem when </w:t>
      </w:r>
      <w:r w:rsidRPr="007A0697">
        <w:rPr>
          <w:rFonts w:asciiTheme="minorHAnsi" w:hAnsiTheme="minorHAnsi" w:cstheme="minorHAnsi"/>
        </w:rPr>
        <w:t xml:space="preserve">they </w:t>
      </w:r>
      <w:r w:rsidRPr="007A0697" w:rsidDel="00383197">
        <w:rPr>
          <w:rFonts w:asciiTheme="minorHAnsi" w:hAnsiTheme="minorHAnsi" w:cstheme="minorHAnsi"/>
        </w:rPr>
        <w:t>creat</w:t>
      </w:r>
      <w:r w:rsidRPr="007A0697">
        <w:rPr>
          <w:rFonts w:asciiTheme="minorHAnsi" w:hAnsiTheme="minorHAnsi" w:cstheme="minorHAnsi"/>
        </w:rPr>
        <w:t>e</w:t>
      </w:r>
      <w:r w:rsidRPr="007A0697" w:rsidDel="00383197">
        <w:rPr>
          <w:rFonts w:asciiTheme="minorHAnsi" w:hAnsiTheme="minorHAnsi" w:cstheme="minorHAnsi"/>
        </w:rPr>
        <w:t xml:space="preserve"> an account</w:t>
      </w:r>
      <w:r w:rsidRPr="007A0697">
        <w:rPr>
          <w:rFonts w:asciiTheme="minorHAnsi" w:hAnsiTheme="minorHAnsi" w:cstheme="minorHAnsi"/>
        </w:rPr>
        <w:t xml:space="preserve">, </w:t>
      </w:r>
      <w:r w:rsidRPr="007A0697" w:rsidDel="00383197">
        <w:rPr>
          <w:rFonts w:asciiTheme="minorHAnsi" w:hAnsiTheme="minorHAnsi" w:cstheme="minorHAnsi"/>
        </w:rPr>
        <w:t>prepar</w:t>
      </w:r>
      <w:r w:rsidRPr="007A0697">
        <w:rPr>
          <w:rFonts w:asciiTheme="minorHAnsi" w:hAnsiTheme="minorHAnsi" w:cstheme="minorHAnsi"/>
        </w:rPr>
        <w:t>e,</w:t>
      </w:r>
      <w:r w:rsidRPr="007A0697" w:rsidDel="00383197">
        <w:rPr>
          <w:rFonts w:asciiTheme="minorHAnsi" w:hAnsiTheme="minorHAnsi" w:cstheme="minorHAnsi"/>
        </w:rPr>
        <w:t xml:space="preserve"> or submit the application. </w:t>
      </w:r>
      <w:hyperlink r:id="rId33">
        <w:r w:rsidRPr="007A0697">
          <w:rPr>
            <w:rStyle w:val="Hyperlink"/>
            <w:rFonts w:asciiTheme="minorHAnsi" w:hAnsiTheme="minorHAnsi" w:cstheme="minorHAnsi"/>
          </w:rPr>
          <w:t>AmeriCorps Hotline hours</w:t>
        </w:r>
      </w:hyperlink>
      <w:r w:rsidRPr="007A0697">
        <w:rPr>
          <w:rFonts w:asciiTheme="minorHAnsi" w:hAnsiTheme="minorHAnsi" w:cstheme="minorHAnsi"/>
          <w:color w:val="FF0000"/>
        </w:rPr>
        <w:t xml:space="preserve"> </w:t>
      </w:r>
      <w:r w:rsidRPr="007A0697">
        <w:rPr>
          <w:rFonts w:asciiTheme="minorHAnsi" w:hAnsiTheme="minorHAnsi" w:cstheme="minorHAnsi"/>
        </w:rPr>
        <w:t xml:space="preserve">are posted. </w:t>
      </w:r>
      <w:r w:rsidRPr="007A0697" w:rsidDel="00383197">
        <w:rPr>
          <w:rFonts w:asciiTheme="minorHAnsi" w:hAnsiTheme="minorHAnsi" w:cstheme="minorHAnsi"/>
        </w:rPr>
        <w:t xml:space="preserve">Be prepared to provide the application ID, organization’s name, and </w:t>
      </w:r>
      <w:r w:rsidRPr="007A0697">
        <w:rPr>
          <w:rFonts w:asciiTheme="minorHAnsi" w:hAnsiTheme="minorHAnsi" w:cstheme="minorHAnsi"/>
        </w:rPr>
        <w:t>the name of the Notice to which the organization is applying</w:t>
      </w:r>
      <w:r w:rsidRPr="007A0697" w:rsidDel="00383197">
        <w:rPr>
          <w:rFonts w:asciiTheme="minorHAnsi" w:hAnsiTheme="minorHAnsi" w:cstheme="minorHAnsi"/>
        </w:rPr>
        <w:t xml:space="preserve">. If the issue cannot be resolved by the deadline, applicants must continue working with the </w:t>
      </w:r>
      <w:r w:rsidRPr="007A0697">
        <w:rPr>
          <w:rFonts w:asciiTheme="minorHAnsi" w:hAnsiTheme="minorHAnsi" w:cstheme="minorHAnsi"/>
        </w:rPr>
        <w:t xml:space="preserve">AmeriCorps </w:t>
      </w:r>
      <w:r w:rsidRPr="007A0697" w:rsidDel="00383197">
        <w:rPr>
          <w:rFonts w:asciiTheme="minorHAnsi" w:hAnsiTheme="minorHAnsi" w:cstheme="minorHAnsi"/>
        </w:rPr>
        <w:t>Hotline to submit via eGrants</w:t>
      </w:r>
      <w:r w:rsidR="00310626">
        <w:rPr>
          <w:rFonts w:asciiTheme="minorHAnsi" w:hAnsiTheme="minorHAnsi" w:cstheme="minorHAnsi"/>
        </w:rPr>
        <w:t xml:space="preserve">. </w:t>
      </w:r>
      <w:r w:rsidR="00495D06">
        <w:rPr>
          <w:rFonts w:asciiTheme="minorHAnsi" w:hAnsiTheme="minorHAnsi" w:cstheme="minorHAnsi"/>
        </w:rPr>
        <w:t>Ask fo</w:t>
      </w:r>
      <w:r w:rsidR="007B0323">
        <w:rPr>
          <w:rFonts w:asciiTheme="minorHAnsi" w:hAnsiTheme="minorHAnsi" w:cstheme="minorHAnsi"/>
        </w:rPr>
        <w:t xml:space="preserve">r and document the </w:t>
      </w:r>
      <w:r w:rsidR="00996702">
        <w:rPr>
          <w:rFonts w:asciiTheme="minorHAnsi" w:hAnsiTheme="minorHAnsi" w:cstheme="minorHAnsi"/>
        </w:rPr>
        <w:t>t</w:t>
      </w:r>
      <w:r w:rsidR="007B0323">
        <w:rPr>
          <w:rFonts w:asciiTheme="minorHAnsi" w:hAnsiTheme="minorHAnsi" w:cstheme="minorHAnsi"/>
        </w:rPr>
        <w:t xml:space="preserve">icket </w:t>
      </w:r>
      <w:r w:rsidR="00996702">
        <w:rPr>
          <w:rFonts w:asciiTheme="minorHAnsi" w:hAnsiTheme="minorHAnsi" w:cstheme="minorHAnsi"/>
        </w:rPr>
        <w:t>r</w:t>
      </w:r>
      <w:r w:rsidR="007B0323">
        <w:rPr>
          <w:rFonts w:asciiTheme="minorHAnsi" w:hAnsiTheme="minorHAnsi" w:cstheme="minorHAnsi"/>
        </w:rPr>
        <w:t xml:space="preserve">eference number </w:t>
      </w:r>
      <w:r w:rsidR="00767B15">
        <w:rPr>
          <w:rFonts w:asciiTheme="minorHAnsi" w:hAnsiTheme="minorHAnsi" w:cstheme="minorHAnsi"/>
        </w:rPr>
        <w:t xml:space="preserve">for all </w:t>
      </w:r>
      <w:r w:rsidR="00996702">
        <w:rPr>
          <w:rFonts w:asciiTheme="minorHAnsi" w:hAnsiTheme="minorHAnsi" w:cstheme="minorHAnsi"/>
        </w:rPr>
        <w:t>technical assistance calls to the Hotline.</w:t>
      </w:r>
    </w:p>
    <w:p w14:paraId="72951E62" w14:textId="694F2EC3" w:rsidR="0026292F" w:rsidRPr="007A0697" w:rsidDel="00383197" w:rsidRDefault="0026292F" w:rsidP="00292AF1">
      <w:pPr>
        <w:spacing w:after="0" w:line="240" w:lineRule="auto"/>
        <w:contextualSpacing/>
        <w:rPr>
          <w:rFonts w:asciiTheme="minorHAnsi" w:hAnsiTheme="minorHAnsi" w:cstheme="minorHAnsi"/>
        </w:rPr>
      </w:pPr>
    </w:p>
    <w:p w14:paraId="5DBB9401" w14:textId="77777777" w:rsidR="0026292F" w:rsidRPr="007A0697" w:rsidRDefault="0026292F" w:rsidP="00A46208">
      <w:pPr>
        <w:pStyle w:val="Heading2"/>
        <w:numPr>
          <w:ilvl w:val="0"/>
          <w:numId w:val="33"/>
        </w:numPr>
      </w:pPr>
      <w:bookmarkStart w:id="51" w:name="_Toc113884889"/>
      <w:bookmarkStart w:id="52" w:name="_Toc113924063"/>
      <w:r w:rsidRPr="007A0697">
        <w:t>Application Content</w:t>
      </w:r>
      <w:bookmarkEnd w:id="51"/>
      <w:bookmarkEnd w:id="52"/>
    </w:p>
    <w:p w14:paraId="0029D4B1" w14:textId="3A7E688E" w:rsidR="0026292F" w:rsidRDefault="0026292F" w:rsidP="00292AF1">
      <w:pPr>
        <w:tabs>
          <w:tab w:val="left" w:pos="1540"/>
        </w:tabs>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The pre-application and final application stage each have specific required content and additional documents. Applications lacking key information or that are substantially incomplete will be rejected by Volunteer Iowa.</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Applicant</w:t>
      </w:r>
      <w:r w:rsidRPr="00FA181F">
        <w:rPr>
          <w:rFonts w:asciiTheme="minorHAnsi" w:eastAsia="Malgun Gothic Semilight" w:hAnsiTheme="minorHAnsi" w:cstheme="minorHAnsi"/>
        </w:rPr>
        <w:t>s should carefully review the R</w:t>
      </w:r>
      <w:r w:rsidR="00FA181F" w:rsidRPr="00FA181F">
        <w:rPr>
          <w:rFonts w:asciiTheme="minorHAnsi" w:eastAsia="Malgun Gothic Semilight" w:hAnsiTheme="minorHAnsi" w:cstheme="minorHAnsi"/>
        </w:rPr>
        <w:t xml:space="preserve">eview </w:t>
      </w:r>
      <w:r w:rsidRPr="00FA181F">
        <w:rPr>
          <w:rFonts w:asciiTheme="minorHAnsi" w:eastAsia="Malgun Gothic Semilight" w:hAnsiTheme="minorHAnsi" w:cstheme="minorHAnsi"/>
        </w:rPr>
        <w:t xml:space="preserve">Criteria for their applicant and funding type as well as the Pre-Application Instructions and Final Applications Instructions, including the </w:t>
      </w:r>
      <w:r w:rsidR="00FA181F" w:rsidRPr="00FA181F">
        <w:rPr>
          <w:rFonts w:asciiTheme="minorHAnsi" w:eastAsia="Malgun Gothic Semilight" w:hAnsiTheme="minorHAnsi" w:cstheme="minorHAnsi"/>
        </w:rPr>
        <w:t xml:space="preserve">Final </w:t>
      </w:r>
      <w:r w:rsidRPr="00FA181F">
        <w:rPr>
          <w:rFonts w:asciiTheme="minorHAnsi" w:eastAsia="Malgun Gothic Semilight" w:hAnsiTheme="minorHAnsi" w:cstheme="minorHAnsi"/>
        </w:rPr>
        <w:t>Application Submission Checklist,</w:t>
      </w:r>
      <w:r w:rsidRPr="007A0697">
        <w:rPr>
          <w:rFonts w:asciiTheme="minorHAnsi" w:eastAsia="Malgun Gothic Semilight" w:hAnsiTheme="minorHAnsi" w:cstheme="minorHAnsi"/>
        </w:rPr>
        <w:t xml:space="preserve"> to ensure that all required items are submitted for each round.</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Consider submitting the application in advance of the deadline, to allow additional time to submit any documentation determined to be missing.</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Volunteer Iowa may provide additional technical assistance at the final application phase to ensure applicants successfully submit in the eGrants and IowaGrants systems.</w:t>
      </w:r>
    </w:p>
    <w:p w14:paraId="743E3171" w14:textId="77777777" w:rsidR="00EE7FDC" w:rsidRPr="007A0697" w:rsidRDefault="00EE7FDC" w:rsidP="00292AF1">
      <w:pPr>
        <w:tabs>
          <w:tab w:val="left" w:pos="1540"/>
        </w:tabs>
        <w:spacing w:after="0" w:line="240" w:lineRule="auto"/>
        <w:contextualSpacing/>
        <w:rPr>
          <w:rFonts w:asciiTheme="minorHAnsi" w:eastAsia="Malgun Gothic Semilight" w:hAnsiTheme="minorHAnsi" w:cstheme="minorHAnsi"/>
        </w:rPr>
      </w:pPr>
    </w:p>
    <w:p w14:paraId="5FD1341C" w14:textId="77777777" w:rsidR="0026292F" w:rsidRPr="007A0697" w:rsidRDefault="0026292F" w:rsidP="00292AF1">
      <w:pPr>
        <w:pStyle w:val="Heading3"/>
        <w:spacing w:line="240" w:lineRule="auto"/>
        <w:contextualSpacing/>
        <w:rPr>
          <w:rFonts w:asciiTheme="minorHAnsi" w:eastAsia="Malgun Gothic Semilight" w:hAnsiTheme="minorHAnsi" w:cstheme="minorHAnsi"/>
        </w:rPr>
      </w:pPr>
      <w:bookmarkStart w:id="53" w:name="_Toc113884890"/>
      <w:r w:rsidRPr="007A0697">
        <w:rPr>
          <w:rFonts w:asciiTheme="minorHAnsi" w:eastAsia="Malgun Gothic Semilight" w:hAnsiTheme="minorHAnsi" w:cstheme="minorHAnsi"/>
        </w:rPr>
        <w:lastRenderedPageBreak/>
        <w:t>Pre-Application Content and Page Limits</w:t>
      </w:r>
      <w:bookmarkEnd w:id="53"/>
    </w:p>
    <w:tbl>
      <w:tblPr>
        <w:tblStyle w:val="TableGrid"/>
        <w:tblW w:w="0" w:type="auto"/>
        <w:tblLook w:val="04A0" w:firstRow="1" w:lastRow="0" w:firstColumn="1" w:lastColumn="0" w:noHBand="0" w:noVBand="1"/>
      </w:tblPr>
      <w:tblGrid>
        <w:gridCol w:w="4645"/>
        <w:gridCol w:w="4705"/>
      </w:tblGrid>
      <w:tr w:rsidR="0026292F" w:rsidRPr="007A0697" w14:paraId="453F6580" w14:textId="77777777">
        <w:tc>
          <w:tcPr>
            <w:tcW w:w="5605" w:type="dxa"/>
          </w:tcPr>
          <w:p w14:paraId="77C8FDA5" w14:textId="77777777" w:rsidR="0026292F" w:rsidRPr="007A0697" w:rsidRDefault="0026292F" w:rsidP="00292AF1">
            <w:pPr>
              <w:tabs>
                <w:tab w:val="left" w:pos="1540"/>
              </w:tabs>
              <w:contextualSpacing/>
              <w:rPr>
                <w:rFonts w:asciiTheme="minorHAnsi" w:eastAsia="Malgun Gothic Semilight" w:hAnsiTheme="minorHAnsi" w:cstheme="minorHAnsi"/>
                <w:b/>
                <w:bCs/>
              </w:rPr>
            </w:pPr>
            <w:r w:rsidRPr="007A0697">
              <w:rPr>
                <w:rFonts w:asciiTheme="minorHAnsi" w:eastAsia="Malgun Gothic Semilight" w:hAnsiTheme="minorHAnsi" w:cstheme="minorHAnsi"/>
                <w:b/>
                <w:bCs/>
              </w:rPr>
              <w:t>Competitive</w:t>
            </w:r>
          </w:p>
        </w:tc>
        <w:tc>
          <w:tcPr>
            <w:tcW w:w="5605" w:type="dxa"/>
          </w:tcPr>
          <w:p w14:paraId="74B7AB9C" w14:textId="77777777" w:rsidR="0026292F" w:rsidRPr="007A0697" w:rsidRDefault="0026292F" w:rsidP="00292AF1">
            <w:pPr>
              <w:tabs>
                <w:tab w:val="left" w:pos="1540"/>
              </w:tabs>
              <w:contextualSpacing/>
              <w:rPr>
                <w:rFonts w:asciiTheme="minorHAnsi" w:eastAsia="Malgun Gothic Semilight" w:hAnsiTheme="minorHAnsi" w:cstheme="minorHAnsi"/>
                <w:b/>
                <w:bCs/>
              </w:rPr>
            </w:pPr>
            <w:r w:rsidRPr="007A0697">
              <w:rPr>
                <w:rFonts w:asciiTheme="minorHAnsi" w:eastAsia="Malgun Gothic Semilight" w:hAnsiTheme="minorHAnsi" w:cstheme="minorHAnsi"/>
                <w:b/>
                <w:bCs/>
              </w:rPr>
              <w:t>Formula</w:t>
            </w:r>
          </w:p>
        </w:tc>
      </w:tr>
      <w:tr w:rsidR="0026292F" w:rsidRPr="007A0697" w14:paraId="214F5517" w14:textId="77777777">
        <w:tc>
          <w:tcPr>
            <w:tcW w:w="5605" w:type="dxa"/>
          </w:tcPr>
          <w:p w14:paraId="2C25B3A5" w14:textId="77777777" w:rsidR="0026292F" w:rsidRPr="007A0697" w:rsidRDefault="0026292F" w:rsidP="00292AF1">
            <w:pPr>
              <w:tabs>
                <w:tab w:val="left" w:pos="1540"/>
              </w:tabs>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 xml:space="preserve">Competitive pre-applications must include the following elements: submitted in SurveyMonkey: </w:t>
            </w:r>
          </w:p>
          <w:p w14:paraId="3D699A1B" w14:textId="77777777" w:rsidR="0026292F" w:rsidRPr="007A0697" w:rsidRDefault="0026292F" w:rsidP="004F09EC">
            <w:pPr>
              <w:pStyle w:val="ListParagraph"/>
              <w:numPr>
                <w:ilvl w:val="0"/>
                <w:numId w:val="14"/>
              </w:numPr>
              <w:tabs>
                <w:tab w:val="left" w:pos="1540"/>
              </w:tabs>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Cover sheet</w:t>
            </w:r>
          </w:p>
          <w:p w14:paraId="1749DD7F" w14:textId="77777777" w:rsidR="0026292F" w:rsidRPr="007A0697" w:rsidRDefault="0026292F" w:rsidP="004F09EC">
            <w:pPr>
              <w:pStyle w:val="ListParagraph"/>
              <w:numPr>
                <w:ilvl w:val="0"/>
                <w:numId w:val="14"/>
              </w:numPr>
              <w:tabs>
                <w:tab w:val="left" w:pos="1540"/>
              </w:tabs>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Program updates</w:t>
            </w:r>
          </w:p>
          <w:p w14:paraId="07C302E5" w14:textId="77777777" w:rsidR="0026292F" w:rsidRPr="007A0697" w:rsidRDefault="0026292F" w:rsidP="004F09EC">
            <w:pPr>
              <w:pStyle w:val="ListParagraph"/>
              <w:numPr>
                <w:ilvl w:val="0"/>
                <w:numId w:val="14"/>
              </w:numPr>
              <w:tabs>
                <w:tab w:val="left" w:pos="1540"/>
              </w:tabs>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Waiver &amp; certification requests</w:t>
            </w:r>
          </w:p>
          <w:p w14:paraId="5F52AFAE" w14:textId="77777777" w:rsidR="0026292F" w:rsidRPr="007A0697" w:rsidRDefault="0026292F" w:rsidP="00292AF1">
            <w:pPr>
              <w:tabs>
                <w:tab w:val="left" w:pos="1540"/>
              </w:tabs>
              <w:contextualSpacing/>
              <w:rPr>
                <w:rFonts w:asciiTheme="minorHAnsi" w:eastAsia="Malgun Gothic Semilight" w:hAnsiTheme="minorHAnsi" w:cstheme="minorHAnsi"/>
                <w:b/>
                <w:bCs/>
              </w:rPr>
            </w:pPr>
          </w:p>
        </w:tc>
        <w:tc>
          <w:tcPr>
            <w:tcW w:w="5605" w:type="dxa"/>
          </w:tcPr>
          <w:p w14:paraId="022A91AA" w14:textId="77777777" w:rsidR="0026292F" w:rsidRPr="007A0697" w:rsidRDefault="0026292F" w:rsidP="00292AF1">
            <w:pPr>
              <w:tabs>
                <w:tab w:val="left" w:pos="1540"/>
              </w:tabs>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Formula pre-applications must include the following elements submitted via email:</w:t>
            </w:r>
          </w:p>
          <w:p w14:paraId="3622C601" w14:textId="77777777" w:rsidR="0026292F" w:rsidRPr="007A0697" w:rsidRDefault="0026292F" w:rsidP="004F09EC">
            <w:pPr>
              <w:pStyle w:val="ListParagraph"/>
              <w:numPr>
                <w:ilvl w:val="0"/>
                <w:numId w:val="14"/>
              </w:numPr>
              <w:tabs>
                <w:tab w:val="left" w:pos="1540"/>
              </w:tabs>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Cover page</w:t>
            </w:r>
          </w:p>
          <w:p w14:paraId="6F12E463" w14:textId="77777777" w:rsidR="0026292F" w:rsidRPr="007A0697" w:rsidRDefault="0026292F" w:rsidP="004F09EC">
            <w:pPr>
              <w:pStyle w:val="ListParagraph"/>
              <w:numPr>
                <w:ilvl w:val="0"/>
                <w:numId w:val="14"/>
              </w:numPr>
              <w:tabs>
                <w:tab w:val="left" w:pos="1540"/>
              </w:tabs>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Readiness &amp; eligibility assessment</w:t>
            </w:r>
          </w:p>
          <w:p w14:paraId="42D09A82" w14:textId="77777777" w:rsidR="0026292F" w:rsidRPr="007A0697" w:rsidRDefault="0026292F" w:rsidP="004F09EC">
            <w:pPr>
              <w:pStyle w:val="ListParagraph"/>
              <w:numPr>
                <w:ilvl w:val="0"/>
                <w:numId w:val="14"/>
              </w:numPr>
              <w:tabs>
                <w:tab w:val="left" w:pos="1540"/>
              </w:tabs>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Logic model &amp; program design narrative</w:t>
            </w:r>
          </w:p>
          <w:p w14:paraId="57C44079" w14:textId="77777777" w:rsidR="0026292F" w:rsidRPr="007A0697" w:rsidRDefault="0026292F" w:rsidP="004F09EC">
            <w:pPr>
              <w:pStyle w:val="ListParagraph"/>
              <w:numPr>
                <w:ilvl w:val="0"/>
                <w:numId w:val="14"/>
              </w:numPr>
              <w:tabs>
                <w:tab w:val="left" w:pos="1540"/>
              </w:tabs>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Organizational chart &amp; organizational capacity narrative</w:t>
            </w:r>
          </w:p>
          <w:p w14:paraId="1EEA343B" w14:textId="77777777" w:rsidR="0026292F" w:rsidRPr="007A0697" w:rsidRDefault="0026292F" w:rsidP="004F09EC">
            <w:pPr>
              <w:pStyle w:val="ListParagraph"/>
              <w:numPr>
                <w:ilvl w:val="0"/>
                <w:numId w:val="14"/>
              </w:numPr>
              <w:tabs>
                <w:tab w:val="left" w:pos="1540"/>
              </w:tabs>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Budget</w:t>
            </w:r>
          </w:p>
          <w:p w14:paraId="19E27FD9" w14:textId="77777777" w:rsidR="0026292F" w:rsidRPr="007A0697" w:rsidRDefault="0026292F" w:rsidP="004F09EC">
            <w:pPr>
              <w:pStyle w:val="ListParagraph"/>
              <w:numPr>
                <w:ilvl w:val="0"/>
                <w:numId w:val="14"/>
              </w:numPr>
              <w:tabs>
                <w:tab w:val="left" w:pos="1540"/>
              </w:tabs>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Waiver &amp; certification requests</w:t>
            </w:r>
          </w:p>
        </w:tc>
      </w:tr>
    </w:tbl>
    <w:p w14:paraId="7B80221A" w14:textId="77777777" w:rsidR="0026292F" w:rsidRPr="007A0697" w:rsidRDefault="0026292F" w:rsidP="00292AF1">
      <w:pPr>
        <w:tabs>
          <w:tab w:val="left" w:pos="1540"/>
        </w:tabs>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b/>
          <w:bCs/>
        </w:rPr>
        <w:t xml:space="preserve"> </w:t>
      </w:r>
    </w:p>
    <w:p w14:paraId="7DA93BF9" w14:textId="5C7FAE27" w:rsidR="0026292F" w:rsidRPr="007A0697" w:rsidRDefault="0026292F" w:rsidP="00292AF1">
      <w:pPr>
        <w:tabs>
          <w:tab w:val="left" w:pos="1540"/>
        </w:tabs>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Page limits do not apply to competitive pre-application survey responses but do apply to formula pre-application worksheets.</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See the Formula Pre-Application Instructions for</w:t>
      </w:r>
      <w:r w:rsidR="00B253CA" w:rsidRPr="007A0697">
        <w:rPr>
          <w:rFonts w:asciiTheme="minorHAnsi" w:eastAsia="Malgun Gothic Semilight" w:hAnsiTheme="minorHAnsi" w:cstheme="minorHAnsi"/>
        </w:rPr>
        <w:t xml:space="preserve"> </w:t>
      </w:r>
      <w:r w:rsidR="00A766C3" w:rsidRPr="007A0697">
        <w:rPr>
          <w:rFonts w:asciiTheme="minorHAnsi" w:eastAsia="Malgun Gothic Semilight" w:hAnsiTheme="minorHAnsi" w:cstheme="minorHAnsi"/>
        </w:rPr>
        <w:t>detailed requirements, including</w:t>
      </w:r>
      <w:r w:rsidRPr="007A0697">
        <w:rPr>
          <w:rFonts w:asciiTheme="minorHAnsi" w:eastAsia="Malgun Gothic Semilight" w:hAnsiTheme="minorHAnsi" w:cstheme="minorHAnsi"/>
        </w:rPr>
        <w:t xml:space="preserve"> applicable page limits.</w:t>
      </w:r>
    </w:p>
    <w:p w14:paraId="606EBB76" w14:textId="77777777" w:rsidR="0026292F" w:rsidRPr="007A0697" w:rsidRDefault="0026292F" w:rsidP="00292AF1">
      <w:pPr>
        <w:spacing w:after="0" w:line="240" w:lineRule="auto"/>
        <w:contextualSpacing/>
        <w:rPr>
          <w:rFonts w:asciiTheme="minorHAnsi" w:hAnsiTheme="minorHAnsi" w:cstheme="minorHAnsi"/>
        </w:rPr>
      </w:pPr>
    </w:p>
    <w:p w14:paraId="131A8F63" w14:textId="77777777" w:rsidR="0026292F" w:rsidRPr="007A0697" w:rsidRDefault="0026292F" w:rsidP="00292AF1">
      <w:pPr>
        <w:pStyle w:val="Heading3"/>
        <w:spacing w:line="240" w:lineRule="auto"/>
        <w:contextualSpacing/>
        <w:rPr>
          <w:rFonts w:asciiTheme="minorHAnsi" w:eastAsia="Malgun Gothic Semilight" w:hAnsiTheme="minorHAnsi" w:cstheme="minorHAnsi"/>
        </w:rPr>
      </w:pPr>
      <w:bookmarkStart w:id="54" w:name="_Toc113884891"/>
      <w:r w:rsidRPr="007A0697">
        <w:rPr>
          <w:rFonts w:asciiTheme="minorHAnsi" w:eastAsia="Malgun Gothic Semilight" w:hAnsiTheme="minorHAnsi" w:cstheme="minorHAnsi"/>
        </w:rPr>
        <w:t>Final Application Content and Page Limits</w:t>
      </w:r>
      <w:bookmarkEnd w:id="54"/>
    </w:p>
    <w:p w14:paraId="739DC2C8" w14:textId="61045853" w:rsidR="007951EF" w:rsidRPr="007A0697" w:rsidRDefault="007951EF" w:rsidP="00292AF1">
      <w:pPr>
        <w:tabs>
          <w:tab w:val="left" w:pos="1540"/>
        </w:tabs>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 xml:space="preserve">For detailed requirements related to the final application content, see the RFA Criteria for the </w:t>
      </w:r>
      <w:r w:rsidR="00A430C4" w:rsidRPr="007A0697">
        <w:rPr>
          <w:rFonts w:asciiTheme="minorHAnsi" w:eastAsia="Malgun Gothic Semilight" w:hAnsiTheme="minorHAnsi" w:cstheme="minorHAnsi"/>
        </w:rPr>
        <w:t>appropriate</w:t>
      </w:r>
      <w:r w:rsidRPr="007A0697">
        <w:rPr>
          <w:rFonts w:asciiTheme="minorHAnsi" w:eastAsia="Malgun Gothic Semilight" w:hAnsiTheme="minorHAnsi" w:cstheme="minorHAnsi"/>
        </w:rPr>
        <w:t xml:space="preserve"> funding </w:t>
      </w:r>
      <w:r w:rsidR="00A430C4" w:rsidRPr="007A0697">
        <w:rPr>
          <w:rFonts w:asciiTheme="minorHAnsi" w:eastAsia="Malgun Gothic Semilight" w:hAnsiTheme="minorHAnsi" w:cstheme="minorHAnsi"/>
        </w:rPr>
        <w:t xml:space="preserve">and applicant </w:t>
      </w:r>
      <w:r w:rsidRPr="007A0697">
        <w:rPr>
          <w:rFonts w:asciiTheme="minorHAnsi" w:eastAsia="Malgun Gothic Semilight" w:hAnsiTheme="minorHAnsi" w:cstheme="minorHAnsi"/>
        </w:rPr>
        <w:t>type</w:t>
      </w:r>
      <w:r w:rsidR="00A430C4" w:rsidRPr="007A0697">
        <w:rPr>
          <w:rFonts w:asciiTheme="minorHAnsi" w:eastAsia="Malgun Gothic Semilight" w:hAnsiTheme="minorHAnsi" w:cstheme="minorHAnsi"/>
        </w:rPr>
        <w:t xml:space="preserve">, as well as </w:t>
      </w:r>
      <w:r w:rsidRPr="007A0697">
        <w:rPr>
          <w:rFonts w:asciiTheme="minorHAnsi" w:eastAsia="Malgun Gothic Semilight" w:hAnsiTheme="minorHAnsi" w:cstheme="minorHAnsi"/>
        </w:rPr>
        <w:t>the Final Application Instructions.</w:t>
      </w:r>
    </w:p>
    <w:p w14:paraId="4D496D23" w14:textId="77777777" w:rsidR="007951EF" w:rsidRPr="007A0697" w:rsidRDefault="007951EF" w:rsidP="00292AF1">
      <w:pPr>
        <w:spacing w:after="0" w:line="240" w:lineRule="auto"/>
        <w:contextualSpacing/>
        <w:rPr>
          <w:rFonts w:asciiTheme="minorHAnsi" w:eastAsia="Malgun Gothic Semilight" w:hAnsiTheme="minorHAnsi" w:cstheme="minorHAnsi"/>
        </w:rPr>
      </w:pPr>
    </w:p>
    <w:p w14:paraId="7CFB838E" w14:textId="442C53F5" w:rsidR="0026292F" w:rsidRPr="007A0697" w:rsidRDefault="0026292F" w:rsidP="00292AF1">
      <w:pPr>
        <w:spacing w:after="0" w:line="240" w:lineRule="auto"/>
        <w:contextualSpacing/>
        <w:rPr>
          <w:rFonts w:asciiTheme="minorHAnsi" w:eastAsia="Malgun Gothic Semilight" w:hAnsiTheme="minorHAnsi" w:cstheme="minorHAnsi"/>
          <w:u w:val="single"/>
        </w:rPr>
      </w:pPr>
      <w:r w:rsidRPr="007A0697">
        <w:rPr>
          <w:rFonts w:asciiTheme="minorHAnsi" w:eastAsia="Malgun Gothic Semilight" w:hAnsiTheme="minorHAnsi" w:cstheme="minorHAnsi"/>
          <w:u w:val="single"/>
        </w:rPr>
        <w:t>eGrants:</w:t>
      </w:r>
    </w:p>
    <w:p w14:paraId="57F2E06F" w14:textId="77777777" w:rsidR="0026292F" w:rsidRPr="007A0697" w:rsidRDefault="0026292F" w:rsidP="00292AF1">
      <w:pPr>
        <w:spacing w:after="0" w:line="240" w:lineRule="auto"/>
        <w:contextualSpacing/>
        <w:rPr>
          <w:rFonts w:asciiTheme="minorHAnsi" w:hAnsiTheme="minorHAnsi" w:cstheme="minorHAnsi"/>
        </w:rPr>
      </w:pPr>
      <w:r w:rsidRPr="007A0697">
        <w:rPr>
          <w:rFonts w:asciiTheme="minorHAnsi" w:eastAsia="Malgun Gothic Semilight" w:hAnsiTheme="minorHAnsi" w:cstheme="minorHAnsi"/>
        </w:rPr>
        <w:t>All final applications must include the following elements submitted in eGrants:</w:t>
      </w:r>
    </w:p>
    <w:tbl>
      <w:tblPr>
        <w:tblStyle w:val="TableGrid"/>
        <w:tblW w:w="0" w:type="auto"/>
        <w:tblLook w:val="04A0" w:firstRow="1" w:lastRow="0" w:firstColumn="1" w:lastColumn="0" w:noHBand="0" w:noVBand="1"/>
      </w:tblPr>
      <w:tblGrid>
        <w:gridCol w:w="4675"/>
        <w:gridCol w:w="4675"/>
      </w:tblGrid>
      <w:tr w:rsidR="0026292F" w:rsidRPr="007A0697" w14:paraId="1B4CB3E6" w14:textId="77777777" w:rsidTr="42A7FA04">
        <w:tc>
          <w:tcPr>
            <w:tcW w:w="4675" w:type="dxa"/>
          </w:tcPr>
          <w:p w14:paraId="1B98FA49" w14:textId="77777777" w:rsidR="0026292F" w:rsidRPr="007A0697" w:rsidRDefault="0026292F" w:rsidP="00292AF1">
            <w:pPr>
              <w:tabs>
                <w:tab w:val="left" w:pos="1540"/>
              </w:tabs>
              <w:contextualSpacing/>
              <w:rPr>
                <w:rFonts w:asciiTheme="minorHAnsi" w:eastAsia="Malgun Gothic Semilight" w:hAnsiTheme="minorHAnsi" w:cstheme="minorHAnsi"/>
                <w:b/>
                <w:bCs/>
                <w:sz w:val="22"/>
                <w:szCs w:val="22"/>
              </w:rPr>
            </w:pPr>
            <w:r w:rsidRPr="007A0697">
              <w:rPr>
                <w:rFonts w:asciiTheme="minorHAnsi" w:eastAsia="Malgun Gothic Semilight" w:hAnsiTheme="minorHAnsi" w:cstheme="minorHAnsi"/>
                <w:b/>
                <w:bCs/>
                <w:sz w:val="22"/>
                <w:szCs w:val="22"/>
              </w:rPr>
              <w:t>eGrants Application Content</w:t>
            </w:r>
          </w:p>
        </w:tc>
        <w:tc>
          <w:tcPr>
            <w:tcW w:w="4675" w:type="dxa"/>
          </w:tcPr>
          <w:p w14:paraId="56C694F1" w14:textId="77777777" w:rsidR="0026292F" w:rsidRPr="007A0697" w:rsidRDefault="0026292F" w:rsidP="00292AF1">
            <w:pPr>
              <w:contextualSpacing/>
              <w:rPr>
                <w:rFonts w:asciiTheme="minorHAnsi" w:hAnsiTheme="minorHAnsi" w:cstheme="minorHAnsi"/>
                <w:b/>
                <w:bCs/>
                <w:sz w:val="22"/>
                <w:szCs w:val="22"/>
              </w:rPr>
            </w:pPr>
            <w:r w:rsidRPr="007A0697">
              <w:rPr>
                <w:rFonts w:asciiTheme="minorHAnsi" w:hAnsiTheme="minorHAnsi" w:cstheme="minorHAnsi"/>
                <w:b/>
                <w:bCs/>
                <w:sz w:val="22"/>
                <w:szCs w:val="22"/>
              </w:rPr>
              <w:t>eGrants Page Limits</w:t>
            </w:r>
          </w:p>
        </w:tc>
      </w:tr>
      <w:tr w:rsidR="0026292F" w:rsidRPr="007A0697" w14:paraId="2AAFB047" w14:textId="77777777" w:rsidTr="42A7FA04">
        <w:tc>
          <w:tcPr>
            <w:tcW w:w="4675" w:type="dxa"/>
          </w:tcPr>
          <w:p w14:paraId="689E49EE" w14:textId="3AA7BEC6" w:rsidR="0026292F" w:rsidRPr="007A0697" w:rsidRDefault="0026292F" w:rsidP="004F09EC">
            <w:pPr>
              <w:numPr>
                <w:ilvl w:val="0"/>
                <w:numId w:val="13"/>
              </w:numPr>
              <w:tabs>
                <w:tab w:val="left" w:pos="1540"/>
              </w:tabs>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 xml:space="preserve">Standard Form 424 (SF-424) Face Sheet: </w:t>
            </w:r>
            <w:r w:rsidR="00F06361">
              <w:rPr>
                <w:rFonts w:asciiTheme="minorHAnsi" w:eastAsia="Malgun Gothic Semilight" w:hAnsiTheme="minorHAnsi" w:cstheme="minorHAnsi"/>
                <w:sz w:val="22"/>
                <w:szCs w:val="22"/>
              </w:rPr>
              <w:t>A</w:t>
            </w:r>
            <w:r w:rsidRPr="007A0697">
              <w:rPr>
                <w:rFonts w:asciiTheme="minorHAnsi" w:eastAsia="Malgun Gothic Semilight" w:hAnsiTheme="minorHAnsi" w:cstheme="minorHAnsi"/>
                <w:sz w:val="22"/>
                <w:szCs w:val="22"/>
              </w:rPr>
              <w:t xml:space="preserve">utomatically generated when applicants complete the data elements in the eGrants system. </w:t>
            </w:r>
          </w:p>
        </w:tc>
        <w:tc>
          <w:tcPr>
            <w:tcW w:w="4675" w:type="dxa"/>
            <w:vMerge w:val="restart"/>
          </w:tcPr>
          <w:p w14:paraId="1B872553" w14:textId="2871D844" w:rsidR="0026292F" w:rsidRPr="007A0697" w:rsidRDefault="0026292F" w:rsidP="157D2C2B">
            <w:pPr>
              <w:contextualSpacing/>
              <w:rPr>
                <w:rFonts w:asciiTheme="minorHAnsi" w:hAnsiTheme="minorHAnsi" w:cstheme="minorBidi"/>
                <w:sz w:val="22"/>
                <w:szCs w:val="22"/>
              </w:rPr>
            </w:pPr>
            <w:r w:rsidRPr="157D2C2B">
              <w:rPr>
                <w:rFonts w:asciiTheme="minorHAnsi" w:hAnsiTheme="minorHAnsi" w:cstheme="minorBidi"/>
                <w:sz w:val="22"/>
                <w:szCs w:val="22"/>
              </w:rPr>
              <w:t xml:space="preserve">The facesheet and required application narratives must not exceed </w:t>
            </w:r>
            <w:r w:rsidRPr="157D2C2B">
              <w:rPr>
                <w:rFonts w:asciiTheme="minorHAnsi" w:hAnsiTheme="minorHAnsi" w:cstheme="minorBidi"/>
                <w:b/>
                <w:bCs/>
                <w:sz w:val="22"/>
                <w:szCs w:val="22"/>
              </w:rPr>
              <w:t>10 double-spaced pages</w:t>
            </w:r>
            <w:r w:rsidRPr="157D2C2B">
              <w:rPr>
                <w:rFonts w:asciiTheme="minorHAnsi" w:hAnsiTheme="minorHAnsi" w:cstheme="minorBidi"/>
                <w:sz w:val="22"/>
                <w:szCs w:val="22"/>
              </w:rPr>
              <w:t xml:space="preserve"> for competitive </w:t>
            </w:r>
            <w:r w:rsidRPr="157D2C2B" w:rsidDel="0026292F">
              <w:rPr>
                <w:rFonts w:asciiTheme="minorHAnsi" w:hAnsiTheme="minorHAnsi" w:cstheme="minorBidi"/>
                <w:sz w:val="22"/>
                <w:szCs w:val="22"/>
              </w:rPr>
              <w:t>and Public Health AmeriCorps</w:t>
            </w:r>
            <w:r w:rsidRPr="157D2C2B">
              <w:rPr>
                <w:rFonts w:asciiTheme="minorHAnsi" w:hAnsiTheme="minorHAnsi" w:cstheme="minorBidi"/>
                <w:sz w:val="22"/>
                <w:szCs w:val="22"/>
              </w:rPr>
              <w:t>, as the pages print out from eGrants.</w:t>
            </w:r>
            <w:r w:rsidR="25C9B1D7" w:rsidRPr="157D2C2B">
              <w:rPr>
                <w:rFonts w:asciiTheme="minorHAnsi" w:hAnsiTheme="minorHAnsi" w:cstheme="minorBidi"/>
                <w:sz w:val="22"/>
                <w:szCs w:val="22"/>
              </w:rPr>
              <w:t xml:space="preserve"> </w:t>
            </w:r>
          </w:p>
        </w:tc>
      </w:tr>
      <w:tr w:rsidR="0026292F" w:rsidRPr="007A0697" w14:paraId="57999E71" w14:textId="77777777" w:rsidTr="42A7FA04">
        <w:tc>
          <w:tcPr>
            <w:tcW w:w="4675" w:type="dxa"/>
          </w:tcPr>
          <w:p w14:paraId="310A6671" w14:textId="77777777" w:rsidR="0026292F" w:rsidRPr="007A0697" w:rsidRDefault="0026292F" w:rsidP="004F09EC">
            <w:pPr>
              <w:numPr>
                <w:ilvl w:val="0"/>
                <w:numId w:val="18"/>
              </w:numPr>
              <w:tabs>
                <w:tab w:val="left" w:pos="1540"/>
              </w:tabs>
              <w:contextualSpacing/>
              <w:rPr>
                <w:rFonts w:asciiTheme="minorHAnsi" w:hAnsiTheme="minorHAnsi" w:cstheme="minorHAnsi"/>
                <w:sz w:val="22"/>
                <w:szCs w:val="22"/>
              </w:rPr>
            </w:pPr>
            <w:r w:rsidRPr="007A0697">
              <w:rPr>
                <w:rFonts w:asciiTheme="minorHAnsi" w:hAnsiTheme="minorHAnsi" w:cstheme="minorHAnsi"/>
                <w:sz w:val="22"/>
                <w:szCs w:val="22"/>
              </w:rPr>
              <w:t xml:space="preserve">Required Narrative Sections: </w:t>
            </w:r>
          </w:p>
          <w:p w14:paraId="7708BDF0" w14:textId="77777777" w:rsidR="0026292F" w:rsidRPr="007A0697" w:rsidRDefault="0026292F" w:rsidP="004F09EC">
            <w:pPr>
              <w:numPr>
                <w:ilvl w:val="1"/>
                <w:numId w:val="18"/>
              </w:numPr>
              <w:tabs>
                <w:tab w:val="left" w:pos="1540"/>
              </w:tabs>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 xml:space="preserve">Executive Summary </w:t>
            </w:r>
          </w:p>
          <w:p w14:paraId="256B8591" w14:textId="77777777" w:rsidR="0026292F" w:rsidRPr="007A0697" w:rsidRDefault="0026292F" w:rsidP="004F09EC">
            <w:pPr>
              <w:numPr>
                <w:ilvl w:val="1"/>
                <w:numId w:val="18"/>
              </w:numPr>
              <w:tabs>
                <w:tab w:val="left" w:pos="1540"/>
              </w:tabs>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Program Design</w:t>
            </w:r>
          </w:p>
          <w:p w14:paraId="28EFDC60" w14:textId="77777777" w:rsidR="0026292F" w:rsidRPr="007A0697" w:rsidRDefault="0026292F" w:rsidP="004F09EC">
            <w:pPr>
              <w:numPr>
                <w:ilvl w:val="1"/>
                <w:numId w:val="18"/>
              </w:numPr>
              <w:tabs>
                <w:tab w:val="left" w:pos="1540"/>
              </w:tabs>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Organizational Capability</w:t>
            </w:r>
          </w:p>
          <w:p w14:paraId="14E61A68" w14:textId="77777777" w:rsidR="0026292F" w:rsidRPr="007A0697" w:rsidRDefault="0026292F" w:rsidP="004F09EC">
            <w:pPr>
              <w:numPr>
                <w:ilvl w:val="1"/>
                <w:numId w:val="18"/>
              </w:numPr>
              <w:tabs>
                <w:tab w:val="left" w:pos="1540"/>
              </w:tabs>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Cost-Effectiveness &amp; Budget Adequacy</w:t>
            </w:r>
          </w:p>
        </w:tc>
        <w:tc>
          <w:tcPr>
            <w:tcW w:w="4675" w:type="dxa"/>
            <w:vMerge/>
          </w:tcPr>
          <w:p w14:paraId="5A8FBEDA" w14:textId="77777777" w:rsidR="0026292F" w:rsidRPr="007A0697" w:rsidRDefault="0026292F" w:rsidP="004F09EC">
            <w:pPr>
              <w:pStyle w:val="ListParagraph"/>
              <w:numPr>
                <w:ilvl w:val="1"/>
                <w:numId w:val="18"/>
              </w:numPr>
              <w:ind w:left="433"/>
              <w:rPr>
                <w:rFonts w:asciiTheme="minorHAnsi" w:hAnsiTheme="minorHAnsi" w:cstheme="minorHAnsi"/>
                <w:sz w:val="22"/>
                <w:szCs w:val="22"/>
              </w:rPr>
            </w:pPr>
          </w:p>
        </w:tc>
      </w:tr>
      <w:tr w:rsidR="0026292F" w:rsidRPr="007A0697" w14:paraId="56BABE05" w14:textId="77777777" w:rsidTr="42A7FA04">
        <w:tc>
          <w:tcPr>
            <w:tcW w:w="4675" w:type="dxa"/>
          </w:tcPr>
          <w:p w14:paraId="3B602872" w14:textId="77777777" w:rsidR="0026292F" w:rsidRPr="007A0697" w:rsidRDefault="0026292F" w:rsidP="004F09EC">
            <w:pPr>
              <w:numPr>
                <w:ilvl w:val="0"/>
                <w:numId w:val="18"/>
              </w:numPr>
              <w:tabs>
                <w:tab w:val="left" w:pos="1540"/>
              </w:tabs>
              <w:contextualSpacing/>
              <w:rPr>
                <w:rFonts w:asciiTheme="minorHAnsi" w:hAnsiTheme="minorHAnsi" w:cstheme="minorHAnsi"/>
                <w:sz w:val="22"/>
                <w:szCs w:val="22"/>
              </w:rPr>
            </w:pPr>
            <w:r w:rsidRPr="007A0697">
              <w:rPr>
                <w:rFonts w:asciiTheme="minorHAnsi" w:hAnsiTheme="minorHAnsi" w:cstheme="minorHAnsi"/>
                <w:sz w:val="22"/>
                <w:szCs w:val="22"/>
              </w:rPr>
              <w:t>Additional Narrative Sections:</w:t>
            </w:r>
          </w:p>
          <w:p w14:paraId="72FC7D9F" w14:textId="77777777" w:rsidR="0026292F" w:rsidRPr="007A0697" w:rsidRDefault="0026292F" w:rsidP="004F09EC">
            <w:pPr>
              <w:numPr>
                <w:ilvl w:val="1"/>
                <w:numId w:val="18"/>
              </w:numPr>
              <w:tabs>
                <w:tab w:val="left" w:pos="1540"/>
              </w:tabs>
              <w:contextualSpacing/>
              <w:rPr>
                <w:rFonts w:asciiTheme="minorHAnsi" w:hAnsiTheme="minorHAnsi" w:cstheme="minorHAnsi"/>
                <w:sz w:val="22"/>
                <w:szCs w:val="22"/>
              </w:rPr>
            </w:pPr>
            <w:r w:rsidRPr="007A0697">
              <w:rPr>
                <w:rFonts w:asciiTheme="minorHAnsi" w:hAnsiTheme="minorHAnsi" w:cstheme="minorHAnsi"/>
                <w:sz w:val="22"/>
                <w:szCs w:val="22"/>
              </w:rPr>
              <w:t>Evaluation Summary/Plan</w:t>
            </w:r>
          </w:p>
          <w:p w14:paraId="5B6C1F4B" w14:textId="77777777" w:rsidR="0026292F" w:rsidRPr="007A0697" w:rsidRDefault="0026292F" w:rsidP="004F09EC">
            <w:pPr>
              <w:numPr>
                <w:ilvl w:val="1"/>
                <w:numId w:val="18"/>
              </w:numPr>
              <w:tabs>
                <w:tab w:val="left" w:pos="1540"/>
              </w:tabs>
              <w:contextualSpacing/>
              <w:rPr>
                <w:rFonts w:asciiTheme="minorHAnsi" w:hAnsiTheme="minorHAnsi" w:cstheme="minorHAnsi"/>
                <w:sz w:val="22"/>
                <w:szCs w:val="22"/>
              </w:rPr>
            </w:pPr>
            <w:r w:rsidRPr="007A0697">
              <w:rPr>
                <w:rFonts w:asciiTheme="minorHAnsi" w:hAnsiTheme="minorHAnsi" w:cstheme="minorHAnsi"/>
                <w:sz w:val="22"/>
                <w:szCs w:val="22"/>
              </w:rPr>
              <w:t>Clarification Summary</w:t>
            </w:r>
          </w:p>
          <w:p w14:paraId="5DF954B0" w14:textId="77777777" w:rsidR="0026292F" w:rsidRPr="007A0697" w:rsidRDefault="0026292F" w:rsidP="004F09EC">
            <w:pPr>
              <w:numPr>
                <w:ilvl w:val="1"/>
                <w:numId w:val="18"/>
              </w:numPr>
              <w:tabs>
                <w:tab w:val="left" w:pos="1540"/>
              </w:tabs>
              <w:contextualSpacing/>
              <w:rPr>
                <w:rFonts w:asciiTheme="minorHAnsi" w:hAnsiTheme="minorHAnsi" w:cstheme="minorHAnsi"/>
                <w:sz w:val="22"/>
                <w:szCs w:val="22"/>
              </w:rPr>
            </w:pPr>
            <w:r w:rsidRPr="007A0697">
              <w:rPr>
                <w:rFonts w:asciiTheme="minorHAnsi" w:hAnsiTheme="minorHAnsi" w:cstheme="minorHAnsi"/>
                <w:sz w:val="22"/>
                <w:szCs w:val="22"/>
              </w:rPr>
              <w:t>Continuation Changes</w:t>
            </w:r>
          </w:p>
        </w:tc>
        <w:tc>
          <w:tcPr>
            <w:tcW w:w="4675" w:type="dxa"/>
          </w:tcPr>
          <w:p w14:paraId="4132D8FA" w14:textId="77777777" w:rsidR="0026292F" w:rsidRPr="007A0697" w:rsidRDefault="0026292F" w:rsidP="42A7FA04">
            <w:pPr>
              <w:contextualSpacing/>
              <w:rPr>
                <w:rFonts w:asciiTheme="minorHAnsi" w:hAnsiTheme="minorHAnsi" w:cstheme="minorBidi"/>
                <w:sz w:val="22"/>
                <w:szCs w:val="22"/>
              </w:rPr>
            </w:pPr>
            <w:r w:rsidRPr="42A7FA04">
              <w:rPr>
                <w:rFonts w:asciiTheme="minorHAnsi" w:hAnsiTheme="minorHAnsi" w:cstheme="minorBidi"/>
                <w:sz w:val="22"/>
                <w:szCs w:val="22"/>
              </w:rPr>
              <w:t xml:space="preserve">These additional narrative sections do not count towards the page limits (except that continuation applicants have a </w:t>
            </w:r>
            <w:r w:rsidRPr="005D61A9">
              <w:rPr>
                <w:rFonts w:asciiTheme="minorHAnsi" w:hAnsiTheme="minorHAnsi" w:cstheme="minorBidi"/>
                <w:b/>
                <w:bCs/>
                <w:sz w:val="22"/>
                <w:szCs w:val="22"/>
              </w:rPr>
              <w:t>six page limit for continuation changes narratives</w:t>
            </w:r>
            <w:r w:rsidRPr="42A7FA04">
              <w:rPr>
                <w:rFonts w:asciiTheme="minorHAnsi" w:hAnsiTheme="minorHAnsi" w:cstheme="minorBidi"/>
                <w:sz w:val="22"/>
                <w:szCs w:val="22"/>
              </w:rPr>
              <w:t>).</w:t>
            </w:r>
          </w:p>
        </w:tc>
      </w:tr>
      <w:tr w:rsidR="0026292F" w:rsidRPr="007A0697" w14:paraId="6F8DB21B" w14:textId="77777777" w:rsidTr="42A7FA04">
        <w:tc>
          <w:tcPr>
            <w:tcW w:w="4675" w:type="dxa"/>
          </w:tcPr>
          <w:p w14:paraId="55189F6E" w14:textId="77777777" w:rsidR="0026292F" w:rsidRPr="007A0697" w:rsidRDefault="0026292F" w:rsidP="004F09EC">
            <w:pPr>
              <w:numPr>
                <w:ilvl w:val="0"/>
                <w:numId w:val="13"/>
              </w:numPr>
              <w:tabs>
                <w:tab w:val="left" w:pos="1540"/>
              </w:tabs>
              <w:contextualSpacing/>
              <w:rPr>
                <w:rFonts w:asciiTheme="minorHAnsi" w:eastAsia="Malgun Gothic Semilight" w:hAnsiTheme="minorHAnsi" w:cstheme="minorHAnsi"/>
                <w:b/>
                <w:sz w:val="22"/>
                <w:szCs w:val="22"/>
              </w:rPr>
            </w:pPr>
            <w:r w:rsidRPr="007A0697">
              <w:rPr>
                <w:rFonts w:asciiTheme="minorHAnsi" w:eastAsia="Malgun Gothic Semilight" w:hAnsiTheme="minorHAnsi" w:cstheme="minorHAnsi"/>
                <w:sz w:val="22"/>
                <w:szCs w:val="22"/>
              </w:rPr>
              <w:t>Logic Model</w:t>
            </w:r>
          </w:p>
        </w:tc>
        <w:tc>
          <w:tcPr>
            <w:tcW w:w="4675" w:type="dxa"/>
          </w:tcPr>
          <w:p w14:paraId="2CA92218" w14:textId="39E38B28" w:rsidR="0026292F" w:rsidRPr="007A0697" w:rsidRDefault="0026292F" w:rsidP="00292AF1">
            <w:pPr>
              <w:tabs>
                <w:tab w:val="left" w:pos="1540"/>
              </w:tabs>
              <w:contextualSpacing/>
              <w:rPr>
                <w:rFonts w:asciiTheme="minorHAnsi" w:hAnsiTheme="minorHAnsi" w:cstheme="minorHAnsi"/>
                <w:sz w:val="22"/>
                <w:szCs w:val="22"/>
              </w:rPr>
            </w:pPr>
            <w:r w:rsidRPr="007A0697">
              <w:rPr>
                <w:rFonts w:asciiTheme="minorHAnsi" w:hAnsiTheme="minorHAnsi" w:cstheme="minorHAnsi"/>
                <w:sz w:val="22"/>
                <w:szCs w:val="22"/>
              </w:rPr>
              <w:t xml:space="preserve">The Logic Model may not exceed </w:t>
            </w:r>
            <w:r w:rsidR="004D252D">
              <w:rPr>
                <w:rFonts w:asciiTheme="minorHAnsi" w:hAnsiTheme="minorHAnsi" w:cstheme="minorHAnsi"/>
                <w:b/>
                <w:bCs/>
                <w:sz w:val="22"/>
                <w:szCs w:val="22"/>
              </w:rPr>
              <w:t>eight</w:t>
            </w:r>
            <w:r w:rsidR="004D252D" w:rsidRPr="007A0697">
              <w:rPr>
                <w:rFonts w:asciiTheme="minorHAnsi" w:hAnsiTheme="minorHAnsi" w:cstheme="minorHAnsi"/>
                <w:b/>
                <w:bCs/>
                <w:sz w:val="22"/>
                <w:szCs w:val="22"/>
              </w:rPr>
              <w:t xml:space="preserve"> </w:t>
            </w:r>
            <w:r w:rsidRPr="007A0697">
              <w:rPr>
                <w:rFonts w:asciiTheme="minorHAnsi" w:hAnsiTheme="minorHAnsi" w:cstheme="minorHAnsi"/>
                <w:b/>
                <w:bCs/>
                <w:sz w:val="22"/>
                <w:szCs w:val="22"/>
              </w:rPr>
              <w:t>pages</w:t>
            </w:r>
            <w:r w:rsidRPr="007A0697">
              <w:rPr>
                <w:rFonts w:asciiTheme="minorHAnsi" w:hAnsiTheme="minorHAnsi" w:cstheme="minorHAnsi"/>
                <w:sz w:val="22"/>
                <w:szCs w:val="22"/>
              </w:rPr>
              <w:t xml:space="preserve"> when printed with the application from the “Review” tab in eGrants. </w:t>
            </w:r>
          </w:p>
        </w:tc>
      </w:tr>
      <w:tr w:rsidR="0026292F" w:rsidRPr="007A0697" w14:paraId="0C83F3E2" w14:textId="77777777" w:rsidTr="42A7FA04">
        <w:tc>
          <w:tcPr>
            <w:tcW w:w="4675" w:type="dxa"/>
          </w:tcPr>
          <w:p w14:paraId="29F6A946" w14:textId="77777777" w:rsidR="0026292F" w:rsidRPr="007A0697" w:rsidRDefault="0026292F" w:rsidP="004F09EC">
            <w:pPr>
              <w:numPr>
                <w:ilvl w:val="0"/>
                <w:numId w:val="13"/>
              </w:numPr>
              <w:tabs>
                <w:tab w:val="left" w:pos="1540"/>
              </w:tabs>
              <w:contextualSpacing/>
              <w:rPr>
                <w:rFonts w:asciiTheme="minorHAnsi" w:hAnsiTheme="minorHAnsi" w:cstheme="minorHAnsi"/>
                <w:sz w:val="22"/>
                <w:szCs w:val="22"/>
              </w:rPr>
            </w:pPr>
            <w:r w:rsidRPr="007A0697">
              <w:rPr>
                <w:rFonts w:asciiTheme="minorHAnsi" w:hAnsiTheme="minorHAnsi" w:cstheme="minorHAnsi"/>
                <w:sz w:val="22"/>
                <w:szCs w:val="22"/>
              </w:rPr>
              <w:t>Applicant Info</w:t>
            </w:r>
          </w:p>
          <w:p w14:paraId="76C8B8D2" w14:textId="77777777" w:rsidR="0026292F" w:rsidRPr="007A0697" w:rsidRDefault="0026292F" w:rsidP="004F09EC">
            <w:pPr>
              <w:numPr>
                <w:ilvl w:val="0"/>
                <w:numId w:val="13"/>
              </w:numPr>
              <w:tabs>
                <w:tab w:val="left" w:pos="1540"/>
              </w:tabs>
              <w:contextualSpacing/>
              <w:rPr>
                <w:rFonts w:asciiTheme="minorHAnsi" w:eastAsia="Malgun Gothic Semilight" w:hAnsiTheme="minorHAnsi" w:cstheme="minorHAnsi"/>
                <w:b/>
                <w:sz w:val="22"/>
                <w:szCs w:val="22"/>
              </w:rPr>
            </w:pPr>
            <w:r w:rsidRPr="007A0697">
              <w:rPr>
                <w:rFonts w:asciiTheme="minorHAnsi" w:hAnsiTheme="minorHAnsi" w:cstheme="minorHAnsi"/>
                <w:sz w:val="22"/>
                <w:szCs w:val="22"/>
              </w:rPr>
              <w:t>Application Info</w:t>
            </w:r>
            <w:r w:rsidRPr="007A0697">
              <w:rPr>
                <w:rFonts w:asciiTheme="minorHAnsi" w:eastAsia="Malgun Gothic Semilight" w:hAnsiTheme="minorHAnsi" w:cstheme="minorHAnsi"/>
                <w:sz w:val="22"/>
                <w:szCs w:val="22"/>
              </w:rPr>
              <w:t xml:space="preserve"> </w:t>
            </w:r>
          </w:p>
          <w:p w14:paraId="0D673AB1" w14:textId="77777777" w:rsidR="0026292F" w:rsidRPr="007A0697" w:rsidRDefault="0026292F" w:rsidP="004F09EC">
            <w:pPr>
              <w:numPr>
                <w:ilvl w:val="0"/>
                <w:numId w:val="13"/>
              </w:numPr>
              <w:tabs>
                <w:tab w:val="left" w:pos="1540"/>
              </w:tabs>
              <w:contextualSpacing/>
              <w:rPr>
                <w:rFonts w:asciiTheme="minorHAnsi" w:eastAsia="Malgun Gothic Semilight" w:hAnsiTheme="minorHAnsi" w:cstheme="minorHAnsi"/>
                <w:b/>
                <w:sz w:val="22"/>
                <w:szCs w:val="22"/>
              </w:rPr>
            </w:pPr>
            <w:r w:rsidRPr="007A0697">
              <w:rPr>
                <w:rFonts w:asciiTheme="minorHAnsi" w:eastAsia="Malgun Gothic Semilight" w:hAnsiTheme="minorHAnsi" w:cstheme="minorHAnsi"/>
                <w:sz w:val="22"/>
                <w:szCs w:val="22"/>
              </w:rPr>
              <w:t>Performance Measures</w:t>
            </w:r>
          </w:p>
          <w:p w14:paraId="4C434914" w14:textId="77777777" w:rsidR="0026292F" w:rsidRPr="007A0697" w:rsidRDefault="0026292F" w:rsidP="004F09EC">
            <w:pPr>
              <w:numPr>
                <w:ilvl w:val="0"/>
                <w:numId w:val="13"/>
              </w:numPr>
              <w:tabs>
                <w:tab w:val="left" w:pos="1540"/>
              </w:tabs>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Program Information, Documents, and Funding &amp; Demographics</w:t>
            </w:r>
          </w:p>
          <w:p w14:paraId="4C57679F" w14:textId="77777777" w:rsidR="0026292F" w:rsidRPr="007A0697" w:rsidRDefault="0026292F" w:rsidP="004F09EC">
            <w:pPr>
              <w:numPr>
                <w:ilvl w:val="0"/>
                <w:numId w:val="13"/>
              </w:numPr>
              <w:tabs>
                <w:tab w:val="left" w:pos="1540"/>
              </w:tabs>
              <w:contextualSpacing/>
              <w:rPr>
                <w:rFonts w:asciiTheme="minorHAnsi" w:eastAsia="Malgun Gothic Semilight" w:hAnsiTheme="minorHAnsi" w:cstheme="minorHAnsi"/>
                <w:b/>
                <w:sz w:val="22"/>
                <w:szCs w:val="22"/>
              </w:rPr>
            </w:pPr>
            <w:r w:rsidRPr="007A0697">
              <w:rPr>
                <w:rFonts w:asciiTheme="minorHAnsi" w:eastAsia="Malgun Gothic Semilight" w:hAnsiTheme="minorHAnsi" w:cstheme="minorHAnsi"/>
                <w:sz w:val="22"/>
                <w:szCs w:val="22"/>
              </w:rPr>
              <w:t>Budget</w:t>
            </w:r>
          </w:p>
          <w:p w14:paraId="502F130E" w14:textId="421A2F6A" w:rsidR="0026292F" w:rsidRPr="007A0697" w:rsidRDefault="0026292F" w:rsidP="004F09EC">
            <w:pPr>
              <w:numPr>
                <w:ilvl w:val="0"/>
                <w:numId w:val="13"/>
              </w:numPr>
              <w:tabs>
                <w:tab w:val="left" w:pos="1540"/>
              </w:tabs>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lastRenderedPageBreak/>
              <w:t>Authorization, Assurances, and Certifications</w:t>
            </w:r>
            <w:r w:rsidR="004F09EC">
              <w:rPr>
                <w:rFonts w:ascii="ZWAdobeF" w:eastAsia="Malgun Gothic Semilight" w:hAnsi="ZWAdobeF" w:cs="ZWAdobeF"/>
                <w:sz w:val="2"/>
                <w:szCs w:val="2"/>
              </w:rPr>
              <w:t>4F</w:t>
            </w:r>
            <w:r w:rsidRPr="007A0697">
              <w:rPr>
                <w:rFonts w:asciiTheme="minorHAnsi" w:eastAsia="Malgun Gothic Semilight" w:hAnsiTheme="minorHAnsi" w:cstheme="minorHAnsi"/>
                <w:sz w:val="22"/>
                <w:szCs w:val="22"/>
                <w:vertAlign w:val="superscript"/>
              </w:rPr>
              <w:footnoteReference w:id="6"/>
            </w:r>
          </w:p>
        </w:tc>
        <w:tc>
          <w:tcPr>
            <w:tcW w:w="4675" w:type="dxa"/>
          </w:tcPr>
          <w:p w14:paraId="38FAE730" w14:textId="77777777" w:rsidR="0026292F" w:rsidRPr="007A0697" w:rsidRDefault="0026292F" w:rsidP="00292AF1">
            <w:pPr>
              <w:tabs>
                <w:tab w:val="left" w:pos="1540"/>
              </w:tabs>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lastRenderedPageBreak/>
              <w:t>These additional components of the application do not count towards the page limits.</w:t>
            </w:r>
          </w:p>
        </w:tc>
      </w:tr>
    </w:tbl>
    <w:p w14:paraId="6F6F191E" w14:textId="6DBCDD9A" w:rsidR="0026292F" w:rsidRPr="007A0697" w:rsidRDefault="0026292F" w:rsidP="00292AF1">
      <w:pPr>
        <w:tabs>
          <w:tab w:val="left" w:pos="1540"/>
        </w:tabs>
        <w:spacing w:after="0" w:line="240" w:lineRule="auto"/>
        <w:contextualSpacing/>
        <w:rPr>
          <w:rFonts w:asciiTheme="minorHAnsi" w:hAnsiTheme="minorHAnsi" w:cstheme="minorHAnsi"/>
        </w:rPr>
      </w:pPr>
      <w:r w:rsidRPr="007A0697">
        <w:rPr>
          <w:rFonts w:asciiTheme="minorHAnsi" w:hAnsiTheme="minorHAnsi" w:cstheme="minorHAnsi"/>
          <w:bCs/>
        </w:rPr>
        <w:t>Please note</w:t>
      </w:r>
      <w:r w:rsidRPr="007A0697">
        <w:rPr>
          <w:rFonts w:asciiTheme="minorHAnsi" w:hAnsiTheme="minorHAnsi" w:cstheme="minorHAnsi"/>
        </w:rPr>
        <w:t xml:space="preserve"> that the length of the application as a word processing document may differ from the length of the document printed out from eGrants. The character limits in eGrants do not align with page limits set in the Notice. </w:t>
      </w:r>
      <w:r w:rsidRPr="007A0697">
        <w:rPr>
          <w:rFonts w:asciiTheme="minorHAnsi" w:hAnsiTheme="minorHAnsi" w:cstheme="minorHAnsi"/>
          <w:bCs/>
        </w:rPr>
        <w:t>AmeriCorps strongly encourages applicants to print out the application from the “Review and Submit” tab in eGrants prior to submission in order to confirm that the application does not exceed the page limit.</w:t>
      </w:r>
      <w:r w:rsidR="0028032F">
        <w:rPr>
          <w:rFonts w:asciiTheme="minorHAnsi" w:hAnsiTheme="minorHAnsi" w:cstheme="minorHAnsi"/>
          <w:bCs/>
        </w:rPr>
        <w:t xml:space="preserve"> </w:t>
      </w:r>
      <w:r w:rsidRPr="007A0697">
        <w:rPr>
          <w:rFonts w:asciiTheme="minorHAnsi" w:hAnsiTheme="minorHAnsi" w:cstheme="minorHAnsi"/>
        </w:rPr>
        <w:t>AmeriCorps will not consider the results of any alternative printing methods when determining if an application complies with the page limit. Reviewers will also not consider material that is over the page limit, even if eGrants allows applicants to enter and submit additional text.</w:t>
      </w:r>
    </w:p>
    <w:p w14:paraId="02A86108" w14:textId="77777777" w:rsidR="00E504F0" w:rsidRPr="007A0697" w:rsidRDefault="00E504F0" w:rsidP="00292AF1">
      <w:pPr>
        <w:tabs>
          <w:tab w:val="left" w:pos="1540"/>
        </w:tabs>
        <w:spacing w:after="0" w:line="240" w:lineRule="auto"/>
        <w:contextualSpacing/>
        <w:rPr>
          <w:rFonts w:asciiTheme="minorHAnsi" w:eastAsia="Malgun Gothic Semilight" w:hAnsiTheme="minorHAnsi" w:cstheme="minorHAnsi"/>
          <w:u w:val="single"/>
        </w:rPr>
      </w:pPr>
    </w:p>
    <w:p w14:paraId="14237C80" w14:textId="1A351D0E" w:rsidR="0026292F" w:rsidRPr="007A0697" w:rsidRDefault="0026292F" w:rsidP="00292AF1">
      <w:pPr>
        <w:tabs>
          <w:tab w:val="left" w:pos="1540"/>
        </w:tabs>
        <w:spacing w:after="0" w:line="240" w:lineRule="auto"/>
        <w:contextualSpacing/>
        <w:rPr>
          <w:rFonts w:asciiTheme="minorHAnsi" w:eastAsia="Malgun Gothic Semilight" w:hAnsiTheme="minorHAnsi" w:cstheme="minorHAnsi"/>
          <w:u w:val="single"/>
        </w:rPr>
      </w:pPr>
      <w:r w:rsidRPr="007A0697">
        <w:rPr>
          <w:rFonts w:asciiTheme="minorHAnsi" w:eastAsia="Malgun Gothic Semilight" w:hAnsiTheme="minorHAnsi" w:cstheme="minorHAnsi"/>
          <w:u w:val="single"/>
        </w:rPr>
        <w:t>IowaGrants:</w:t>
      </w:r>
    </w:p>
    <w:p w14:paraId="306C03DB" w14:textId="77777777" w:rsidR="0026292F" w:rsidRPr="007A0697" w:rsidRDefault="0026292F" w:rsidP="00292AF1">
      <w:pPr>
        <w:tabs>
          <w:tab w:val="left" w:pos="1540"/>
        </w:tabs>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All final applications also include the following elements submitted in IowaGrants:</w:t>
      </w:r>
    </w:p>
    <w:tbl>
      <w:tblPr>
        <w:tblStyle w:val="TableGrid"/>
        <w:tblW w:w="0" w:type="auto"/>
        <w:tblLook w:val="04A0" w:firstRow="1" w:lastRow="0" w:firstColumn="1" w:lastColumn="0" w:noHBand="0" w:noVBand="1"/>
      </w:tblPr>
      <w:tblGrid>
        <w:gridCol w:w="4675"/>
        <w:gridCol w:w="4675"/>
      </w:tblGrid>
      <w:tr w:rsidR="0026292F" w:rsidRPr="007A0697" w14:paraId="3A4DACB1" w14:textId="77777777">
        <w:tc>
          <w:tcPr>
            <w:tcW w:w="4675" w:type="dxa"/>
          </w:tcPr>
          <w:p w14:paraId="3ADCBBBB" w14:textId="77777777" w:rsidR="0026292F" w:rsidRPr="007A0697" w:rsidRDefault="0026292F" w:rsidP="00292AF1">
            <w:pPr>
              <w:tabs>
                <w:tab w:val="left" w:pos="1540"/>
              </w:tabs>
              <w:contextualSpacing/>
              <w:rPr>
                <w:rFonts w:asciiTheme="minorHAnsi" w:eastAsia="Malgun Gothic Semilight" w:hAnsiTheme="minorHAnsi" w:cstheme="minorHAnsi"/>
                <w:b/>
                <w:bCs/>
                <w:sz w:val="22"/>
                <w:szCs w:val="22"/>
              </w:rPr>
            </w:pPr>
            <w:r w:rsidRPr="007A0697">
              <w:rPr>
                <w:rFonts w:asciiTheme="minorHAnsi" w:eastAsia="Malgun Gothic Semilight" w:hAnsiTheme="minorHAnsi" w:cstheme="minorHAnsi"/>
                <w:b/>
                <w:bCs/>
                <w:sz w:val="22"/>
                <w:szCs w:val="22"/>
              </w:rPr>
              <w:t>IowaGrants Application Content</w:t>
            </w:r>
          </w:p>
        </w:tc>
        <w:tc>
          <w:tcPr>
            <w:tcW w:w="4675" w:type="dxa"/>
          </w:tcPr>
          <w:p w14:paraId="411AC03D" w14:textId="77777777" w:rsidR="0026292F" w:rsidRPr="007A0697" w:rsidRDefault="0026292F" w:rsidP="00292AF1">
            <w:pPr>
              <w:contextualSpacing/>
              <w:rPr>
                <w:rFonts w:asciiTheme="minorHAnsi" w:hAnsiTheme="minorHAnsi" w:cstheme="minorHAnsi"/>
                <w:b/>
                <w:bCs/>
                <w:sz w:val="22"/>
                <w:szCs w:val="22"/>
              </w:rPr>
            </w:pPr>
            <w:r w:rsidRPr="007A0697">
              <w:rPr>
                <w:rFonts w:asciiTheme="minorHAnsi" w:hAnsiTheme="minorHAnsi" w:cstheme="minorHAnsi"/>
                <w:b/>
                <w:bCs/>
                <w:sz w:val="22"/>
                <w:szCs w:val="22"/>
              </w:rPr>
              <w:t>IowaGrants Page Limits</w:t>
            </w:r>
          </w:p>
        </w:tc>
      </w:tr>
      <w:tr w:rsidR="0026292F" w:rsidRPr="007A0697" w14:paraId="64CDBA2B" w14:textId="77777777">
        <w:tc>
          <w:tcPr>
            <w:tcW w:w="4675" w:type="dxa"/>
          </w:tcPr>
          <w:p w14:paraId="50E6D58C" w14:textId="77777777" w:rsidR="0026292F" w:rsidRPr="007A0697" w:rsidRDefault="0026292F" w:rsidP="004F09EC">
            <w:pPr>
              <w:numPr>
                <w:ilvl w:val="0"/>
                <w:numId w:val="13"/>
              </w:num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General Information</w:t>
            </w:r>
          </w:p>
          <w:p w14:paraId="429B2E21" w14:textId="77777777" w:rsidR="0026292F" w:rsidRPr="007A0697" w:rsidRDefault="0026292F" w:rsidP="004F09EC">
            <w:pPr>
              <w:numPr>
                <w:ilvl w:val="0"/>
                <w:numId w:val="13"/>
              </w:num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Minority Impact Statement</w:t>
            </w:r>
          </w:p>
          <w:p w14:paraId="564592C3" w14:textId="77777777" w:rsidR="0026292F" w:rsidRPr="007A0697" w:rsidRDefault="0026292F" w:rsidP="004F09EC">
            <w:pPr>
              <w:numPr>
                <w:ilvl w:val="0"/>
                <w:numId w:val="13"/>
              </w:num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Copies of the Submitted eGrants Application</w:t>
            </w:r>
          </w:p>
          <w:p w14:paraId="461C1676" w14:textId="77777777" w:rsidR="0026292F" w:rsidRPr="007A0697" w:rsidRDefault="0026292F" w:rsidP="004F09EC">
            <w:pPr>
              <w:numPr>
                <w:ilvl w:val="0"/>
                <w:numId w:val="13"/>
              </w:num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Final Application Additional Documents</w:t>
            </w:r>
          </w:p>
          <w:p w14:paraId="3E967B9E" w14:textId="77777777" w:rsidR="0026292F" w:rsidRPr="007A0697" w:rsidRDefault="0026292F" w:rsidP="004F09EC">
            <w:pPr>
              <w:numPr>
                <w:ilvl w:val="0"/>
                <w:numId w:val="13"/>
              </w:num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 xml:space="preserve">Application Signature (appears after you click “Submit”) </w:t>
            </w:r>
          </w:p>
        </w:tc>
        <w:tc>
          <w:tcPr>
            <w:tcW w:w="4675" w:type="dxa"/>
          </w:tcPr>
          <w:p w14:paraId="2E113291" w14:textId="77777777" w:rsidR="0026292F" w:rsidRPr="007A0697" w:rsidRDefault="0026292F" w:rsidP="00292AF1">
            <w:pPr>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There are no additional page limits for items in IowaGrants (except for those already noted for the eGrants materials).</w:t>
            </w:r>
          </w:p>
        </w:tc>
      </w:tr>
    </w:tbl>
    <w:p w14:paraId="4714FB3D" w14:textId="77777777" w:rsidR="00A766C3" w:rsidRPr="007A0697" w:rsidRDefault="00A766C3" w:rsidP="00292AF1">
      <w:pPr>
        <w:tabs>
          <w:tab w:val="left" w:pos="1540"/>
        </w:tabs>
        <w:spacing w:after="0" w:line="240" w:lineRule="auto"/>
        <w:contextualSpacing/>
        <w:rPr>
          <w:rFonts w:asciiTheme="minorHAnsi" w:eastAsia="Malgun Gothic Semilight" w:hAnsiTheme="minorHAnsi" w:cstheme="minorHAnsi"/>
        </w:rPr>
      </w:pPr>
    </w:p>
    <w:p w14:paraId="1D8E98DC" w14:textId="77777777" w:rsidR="0026292F" w:rsidRPr="007A0697" w:rsidRDefault="0026292F" w:rsidP="00292AF1">
      <w:pPr>
        <w:pStyle w:val="Heading3"/>
        <w:contextualSpacing/>
        <w:rPr>
          <w:rFonts w:asciiTheme="minorHAnsi" w:eastAsia="Malgun Gothic Semilight" w:hAnsiTheme="minorHAnsi" w:cstheme="minorHAnsi"/>
        </w:rPr>
      </w:pPr>
      <w:bookmarkStart w:id="55" w:name="_Toc113884892"/>
      <w:r w:rsidRPr="007A0697">
        <w:rPr>
          <w:rFonts w:asciiTheme="minorHAnsi" w:eastAsia="Malgun Gothic Semilight" w:hAnsiTheme="minorHAnsi" w:cstheme="minorHAnsi"/>
        </w:rPr>
        <w:t>Additional Documents Requirements</w:t>
      </w:r>
      <w:bookmarkEnd w:id="55"/>
    </w:p>
    <w:p w14:paraId="028AE86C" w14:textId="55F74A34" w:rsidR="0026292F" w:rsidRDefault="0026292F" w:rsidP="00292AF1">
      <w:pPr>
        <w:tabs>
          <w:tab w:val="left" w:pos="1540"/>
        </w:tabs>
        <w:spacing w:after="0" w:line="240" w:lineRule="auto"/>
        <w:contextualSpacing/>
        <w:rPr>
          <w:rFonts w:asciiTheme="minorHAnsi" w:hAnsiTheme="minorHAnsi" w:cstheme="minorHAnsi"/>
        </w:rPr>
      </w:pPr>
      <w:r w:rsidRPr="007A0697">
        <w:rPr>
          <w:rFonts w:asciiTheme="minorHAnsi" w:hAnsiTheme="minorHAnsi" w:cstheme="minorHAnsi"/>
        </w:rPr>
        <w:t xml:space="preserve">The following additional documents are required as part of the final application in IowaGrants. </w:t>
      </w:r>
    </w:p>
    <w:tbl>
      <w:tblPr>
        <w:tblStyle w:val="TableGrid"/>
        <w:tblW w:w="0" w:type="auto"/>
        <w:tblLook w:val="04A0" w:firstRow="1" w:lastRow="0" w:firstColumn="1" w:lastColumn="0" w:noHBand="0" w:noVBand="1"/>
      </w:tblPr>
      <w:tblGrid>
        <w:gridCol w:w="1399"/>
        <w:gridCol w:w="2152"/>
        <w:gridCol w:w="5799"/>
      </w:tblGrid>
      <w:tr w:rsidR="0069465C" w:rsidRPr="007A0697" w14:paraId="59EC6F55" w14:textId="77777777" w:rsidTr="157D2C2B">
        <w:tc>
          <w:tcPr>
            <w:tcW w:w="1399" w:type="dxa"/>
          </w:tcPr>
          <w:p w14:paraId="4C691BF6" w14:textId="77777777" w:rsidR="008646C0" w:rsidRPr="007A0697" w:rsidRDefault="008646C0">
            <w:pPr>
              <w:tabs>
                <w:tab w:val="left" w:pos="1540"/>
              </w:tabs>
              <w:contextualSpacing/>
              <w:rPr>
                <w:rFonts w:asciiTheme="minorHAnsi" w:eastAsia="Malgun Gothic Semilight" w:hAnsiTheme="minorHAnsi" w:cstheme="minorHAnsi"/>
                <w:b/>
                <w:bCs/>
              </w:rPr>
            </w:pPr>
            <w:r w:rsidRPr="007A0697">
              <w:rPr>
                <w:rFonts w:asciiTheme="minorHAnsi" w:eastAsia="Malgun Gothic Semilight" w:hAnsiTheme="minorHAnsi" w:cstheme="minorHAnsi"/>
                <w:b/>
                <w:bCs/>
              </w:rPr>
              <w:t>Applicable To</w:t>
            </w:r>
          </w:p>
        </w:tc>
        <w:tc>
          <w:tcPr>
            <w:tcW w:w="2152" w:type="dxa"/>
          </w:tcPr>
          <w:p w14:paraId="7762957D" w14:textId="77777777" w:rsidR="008646C0" w:rsidRPr="007A0697" w:rsidRDefault="008646C0">
            <w:pPr>
              <w:tabs>
                <w:tab w:val="left" w:pos="1540"/>
              </w:tabs>
              <w:contextualSpacing/>
              <w:rPr>
                <w:rFonts w:asciiTheme="minorHAnsi" w:eastAsia="Malgun Gothic Semilight" w:hAnsiTheme="minorHAnsi" w:cstheme="minorHAnsi"/>
                <w:sz w:val="22"/>
                <w:szCs w:val="22"/>
                <w:u w:val="single"/>
              </w:rPr>
            </w:pPr>
            <w:r w:rsidRPr="007A0697">
              <w:rPr>
                <w:rFonts w:asciiTheme="minorHAnsi" w:eastAsia="Malgun Gothic Semilight" w:hAnsiTheme="minorHAnsi" w:cstheme="minorHAnsi"/>
                <w:b/>
                <w:bCs/>
                <w:sz w:val="22"/>
                <w:szCs w:val="22"/>
              </w:rPr>
              <w:t>Document</w:t>
            </w:r>
            <w:r w:rsidRPr="007A0697">
              <w:rPr>
                <w:rFonts w:asciiTheme="minorHAnsi" w:eastAsia="Malgun Gothic Semilight" w:hAnsiTheme="minorHAnsi" w:cstheme="minorHAnsi"/>
                <w:sz w:val="22"/>
                <w:szCs w:val="22"/>
                <w:u w:val="single"/>
              </w:rPr>
              <w:t xml:space="preserve"> </w:t>
            </w:r>
          </w:p>
        </w:tc>
        <w:tc>
          <w:tcPr>
            <w:tcW w:w="5799" w:type="dxa"/>
          </w:tcPr>
          <w:p w14:paraId="1C0DD68C" w14:textId="77777777" w:rsidR="008646C0" w:rsidRPr="007A0697" w:rsidRDefault="008646C0">
            <w:pPr>
              <w:tabs>
                <w:tab w:val="left" w:pos="1540"/>
              </w:tabs>
              <w:contextualSpacing/>
              <w:rPr>
                <w:rFonts w:asciiTheme="minorHAnsi" w:eastAsia="Malgun Gothic Semilight" w:hAnsiTheme="minorHAnsi" w:cstheme="minorHAnsi"/>
                <w:b/>
                <w:sz w:val="22"/>
                <w:szCs w:val="22"/>
              </w:rPr>
            </w:pPr>
            <w:r w:rsidRPr="007A0697">
              <w:rPr>
                <w:rFonts w:asciiTheme="minorHAnsi" w:eastAsia="Malgun Gothic Semilight" w:hAnsiTheme="minorHAnsi" w:cstheme="minorHAnsi"/>
                <w:b/>
                <w:sz w:val="22"/>
                <w:szCs w:val="22"/>
              </w:rPr>
              <w:t>Description</w:t>
            </w:r>
          </w:p>
        </w:tc>
      </w:tr>
      <w:tr w:rsidR="00D62981" w:rsidRPr="007A0697" w14:paraId="78D101AA" w14:textId="77777777" w:rsidTr="157D2C2B">
        <w:trPr>
          <w:trHeight w:val="1286"/>
        </w:trPr>
        <w:tc>
          <w:tcPr>
            <w:tcW w:w="1399" w:type="dxa"/>
          </w:tcPr>
          <w:p w14:paraId="5E77EBBD" w14:textId="77777777" w:rsidR="00D62981" w:rsidRPr="00423FE2" w:rsidRDefault="00D62981">
            <w:pPr>
              <w:tabs>
                <w:tab w:val="left" w:pos="1540"/>
              </w:tabs>
              <w:contextualSpacing/>
              <w:rPr>
                <w:rFonts w:asciiTheme="minorHAnsi" w:eastAsia="Malgun Gothic Semilight" w:hAnsiTheme="minorHAnsi" w:cstheme="minorHAnsi"/>
              </w:rPr>
            </w:pPr>
            <w:r w:rsidRPr="00423FE2">
              <w:rPr>
                <w:rFonts w:asciiTheme="minorHAnsi" w:eastAsia="Malgun Gothic Semilight" w:hAnsiTheme="minorHAnsi" w:cstheme="minorHAnsi"/>
              </w:rPr>
              <w:t>All Applicants, including Continuations</w:t>
            </w:r>
          </w:p>
        </w:tc>
        <w:tc>
          <w:tcPr>
            <w:tcW w:w="2152" w:type="dxa"/>
          </w:tcPr>
          <w:p w14:paraId="399BA606" w14:textId="77777777" w:rsidR="00D62981" w:rsidRPr="00423FE2" w:rsidRDefault="00D62981">
            <w:pPr>
              <w:tabs>
                <w:tab w:val="left" w:pos="1540"/>
              </w:tabs>
              <w:rPr>
                <w:rFonts w:asciiTheme="minorHAnsi" w:eastAsia="Malgun Gothic Semilight" w:hAnsiTheme="minorHAnsi" w:cstheme="minorHAnsi"/>
                <w:b/>
                <w:bCs/>
              </w:rPr>
            </w:pPr>
            <w:r w:rsidRPr="00423FE2">
              <w:rPr>
                <w:rFonts w:asciiTheme="minorHAnsi" w:eastAsia="Malgun Gothic Semilight" w:hAnsiTheme="minorHAnsi" w:cstheme="minorHAnsi"/>
                <w:b/>
              </w:rPr>
              <w:t>1. Alignment with Volunteer Iowa Priorities Form</w:t>
            </w:r>
          </w:p>
        </w:tc>
        <w:tc>
          <w:tcPr>
            <w:tcW w:w="5799" w:type="dxa"/>
          </w:tcPr>
          <w:p w14:paraId="233D1164" w14:textId="4BC6A180" w:rsidR="00D62981" w:rsidRPr="00351AEB" w:rsidRDefault="00D62981">
            <w:pPr>
              <w:tabs>
                <w:tab w:val="left" w:pos="1540"/>
              </w:tabs>
              <w:contextualSpacing/>
              <w:rPr>
                <w:rFonts w:asciiTheme="minorHAnsi" w:eastAsia="Malgun Gothic Semilight" w:hAnsiTheme="minorHAnsi" w:cstheme="minorHAnsi"/>
                <w:bCs/>
              </w:rPr>
            </w:pPr>
            <w:r>
              <w:rPr>
                <w:rFonts w:asciiTheme="minorHAnsi" w:eastAsia="Malgun Gothic Semilight" w:hAnsiTheme="minorHAnsi" w:cstheme="minorHAnsi"/>
                <w:bCs/>
              </w:rPr>
              <w:t>Complete this form to provide information that Volunteer Iowa will use as part of its state level recommendations and review.</w:t>
            </w:r>
            <w:r w:rsidR="0028032F">
              <w:rPr>
                <w:rFonts w:asciiTheme="minorHAnsi" w:eastAsia="Malgun Gothic Semilight" w:hAnsiTheme="minorHAnsi" w:cstheme="minorHAnsi"/>
                <w:bCs/>
              </w:rPr>
              <w:t xml:space="preserve"> </w:t>
            </w:r>
            <w:r>
              <w:rPr>
                <w:rFonts w:asciiTheme="minorHAnsi" w:eastAsia="Malgun Gothic Semilight" w:hAnsiTheme="minorHAnsi" w:cstheme="minorHAnsi"/>
                <w:bCs/>
              </w:rPr>
              <w:t xml:space="preserve">Indicate your alignment with the Commission’s State Service Plan and/or with state legislative priorities, share how you will support Commission initiatives, and set goals related to member experience. </w:t>
            </w:r>
          </w:p>
        </w:tc>
      </w:tr>
      <w:tr w:rsidR="008646C0" w:rsidRPr="007A0697" w14:paraId="251AC916" w14:textId="77777777" w:rsidTr="157D2C2B">
        <w:tc>
          <w:tcPr>
            <w:tcW w:w="1399" w:type="dxa"/>
            <w:vMerge w:val="restart"/>
          </w:tcPr>
          <w:p w14:paraId="2604DE18" w14:textId="77777777" w:rsidR="008646C0" w:rsidRPr="0022401B" w:rsidRDefault="008646C0">
            <w:pPr>
              <w:tabs>
                <w:tab w:val="left" w:pos="1540"/>
              </w:tabs>
              <w:contextualSpacing/>
              <w:rPr>
                <w:rFonts w:asciiTheme="minorHAnsi" w:eastAsia="Malgun Gothic Semilight" w:hAnsiTheme="minorHAnsi" w:cstheme="minorHAnsi"/>
                <w:bCs/>
              </w:rPr>
            </w:pPr>
            <w:r w:rsidRPr="0022401B">
              <w:rPr>
                <w:rFonts w:asciiTheme="minorHAnsi" w:eastAsia="Malgun Gothic Semilight" w:hAnsiTheme="minorHAnsi" w:cstheme="minorHAnsi"/>
                <w:bCs/>
              </w:rPr>
              <w:t xml:space="preserve">All </w:t>
            </w:r>
            <w:r w:rsidRPr="007A0697">
              <w:rPr>
                <w:rFonts w:asciiTheme="minorHAnsi" w:eastAsia="Malgun Gothic Semilight" w:hAnsiTheme="minorHAnsi" w:cstheme="minorHAnsi"/>
                <w:bCs/>
              </w:rPr>
              <w:t>N</w:t>
            </w:r>
            <w:r w:rsidRPr="0022401B">
              <w:rPr>
                <w:rFonts w:asciiTheme="minorHAnsi" w:eastAsia="Malgun Gothic Semilight" w:hAnsiTheme="minorHAnsi" w:cstheme="minorHAnsi"/>
                <w:bCs/>
              </w:rPr>
              <w:t xml:space="preserve">ew &amp; </w:t>
            </w:r>
            <w:r w:rsidRPr="007A0697">
              <w:rPr>
                <w:rFonts w:asciiTheme="minorHAnsi" w:eastAsia="Malgun Gothic Semilight" w:hAnsiTheme="minorHAnsi" w:cstheme="minorHAnsi"/>
                <w:bCs/>
              </w:rPr>
              <w:t>R</w:t>
            </w:r>
            <w:r w:rsidRPr="0022401B">
              <w:rPr>
                <w:rFonts w:asciiTheme="minorHAnsi" w:eastAsia="Malgun Gothic Semilight" w:hAnsiTheme="minorHAnsi" w:cstheme="minorHAnsi"/>
                <w:bCs/>
              </w:rPr>
              <w:t xml:space="preserve">ecompeting </w:t>
            </w:r>
            <w:r w:rsidRPr="007A0697">
              <w:rPr>
                <w:rFonts w:asciiTheme="minorHAnsi" w:eastAsia="Malgun Gothic Semilight" w:hAnsiTheme="minorHAnsi" w:cstheme="minorHAnsi"/>
                <w:bCs/>
              </w:rPr>
              <w:t>A</w:t>
            </w:r>
            <w:r w:rsidRPr="0022401B">
              <w:rPr>
                <w:rFonts w:asciiTheme="minorHAnsi" w:eastAsia="Malgun Gothic Semilight" w:hAnsiTheme="minorHAnsi" w:cstheme="minorHAnsi"/>
                <w:bCs/>
              </w:rPr>
              <w:t xml:space="preserve">pplicants </w:t>
            </w:r>
          </w:p>
          <w:p w14:paraId="23C8F318" w14:textId="77777777" w:rsidR="008646C0" w:rsidRPr="007A0697" w:rsidRDefault="008646C0">
            <w:pPr>
              <w:tabs>
                <w:tab w:val="left" w:pos="1540"/>
              </w:tabs>
              <w:contextualSpacing/>
              <w:rPr>
                <w:rFonts w:asciiTheme="minorHAnsi" w:eastAsia="Malgun Gothic Semilight" w:hAnsiTheme="minorHAnsi" w:cstheme="minorHAnsi"/>
                <w:b/>
              </w:rPr>
            </w:pPr>
          </w:p>
        </w:tc>
        <w:tc>
          <w:tcPr>
            <w:tcW w:w="2152" w:type="dxa"/>
          </w:tcPr>
          <w:p w14:paraId="6F22B848" w14:textId="4F7F852B" w:rsidR="008646C0" w:rsidRPr="007A0697" w:rsidRDefault="00D62981">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2</w:t>
            </w:r>
            <w:r w:rsidR="008646C0" w:rsidRPr="007A0697">
              <w:rPr>
                <w:rFonts w:asciiTheme="minorHAnsi" w:eastAsia="Malgun Gothic Semilight" w:hAnsiTheme="minorHAnsi" w:cstheme="minorHAnsi"/>
                <w:b/>
              </w:rPr>
              <w:t xml:space="preserve">. </w:t>
            </w:r>
            <w:r w:rsidR="008646C0" w:rsidRPr="008F44BE">
              <w:rPr>
                <w:rFonts w:asciiTheme="minorHAnsi" w:hAnsiTheme="minorHAnsi" w:cstheme="minorHAnsi"/>
                <w:b/>
              </w:rPr>
              <w:t>Operational and Financial Management Survey (OFMS)</w:t>
            </w:r>
          </w:p>
        </w:tc>
        <w:tc>
          <w:tcPr>
            <w:tcW w:w="5799" w:type="dxa"/>
          </w:tcPr>
          <w:p w14:paraId="220496D2" w14:textId="51A4534B" w:rsidR="008646C0" w:rsidRPr="0072317E" w:rsidRDefault="3AB776C7" w:rsidP="157D2C2B">
            <w:pPr>
              <w:pStyle w:val="NoSpacing"/>
              <w:widowControl/>
              <w:suppressAutoHyphens w:val="0"/>
              <w:contextualSpacing/>
              <w:rPr>
                <w:rFonts w:asciiTheme="minorHAnsi" w:hAnsiTheme="minorHAnsi" w:cstheme="minorBidi"/>
                <w:sz w:val="20"/>
                <w:szCs w:val="20"/>
              </w:rPr>
            </w:pPr>
            <w:r w:rsidRPr="157D2C2B">
              <w:rPr>
                <w:rFonts w:asciiTheme="minorHAnsi" w:hAnsiTheme="minorHAnsi" w:cstheme="minorBidi"/>
                <w:sz w:val="20"/>
                <w:szCs w:val="20"/>
              </w:rPr>
              <w:t>S</w:t>
            </w:r>
            <w:r w:rsidR="20C9FCC4" w:rsidRPr="157D2C2B">
              <w:rPr>
                <w:rFonts w:asciiTheme="minorHAnsi" w:hAnsiTheme="minorHAnsi" w:cstheme="minorBidi"/>
                <w:sz w:val="20"/>
                <w:szCs w:val="20"/>
              </w:rPr>
              <w:t xml:space="preserve">ubmit the OFMS </w:t>
            </w:r>
            <w:r w:rsidR="5961EF03" w:rsidRPr="157D2C2B">
              <w:rPr>
                <w:rFonts w:asciiTheme="minorHAnsi" w:hAnsiTheme="minorHAnsi" w:cstheme="minorBidi"/>
                <w:sz w:val="20"/>
                <w:szCs w:val="20"/>
              </w:rPr>
              <w:t xml:space="preserve">via survey link on AmeriCorps </w:t>
            </w:r>
            <w:hyperlink r:id="rId34" w:history="1">
              <w:r w:rsidR="773CA6DB" w:rsidRPr="157D2C2B">
                <w:rPr>
                  <w:rStyle w:val="Hyperlink"/>
                  <w:rFonts w:asciiTheme="minorHAnsi" w:hAnsiTheme="minorHAnsi" w:cstheme="minorBidi"/>
                  <w:sz w:val="20"/>
                  <w:szCs w:val="20"/>
                </w:rPr>
                <w:t>Manage Your Grant webpage</w:t>
              </w:r>
            </w:hyperlink>
            <w:r w:rsidR="773CA6DB" w:rsidRPr="157D2C2B">
              <w:rPr>
                <w:rFonts w:asciiTheme="minorHAnsi" w:hAnsiTheme="minorHAnsi" w:cstheme="minorBidi"/>
                <w:sz w:val="20"/>
                <w:szCs w:val="20"/>
              </w:rPr>
              <w:t xml:space="preserve">. </w:t>
            </w:r>
            <w:r w:rsidR="008B3713">
              <w:rPr>
                <w:rFonts w:asciiTheme="minorHAnsi" w:hAnsiTheme="minorHAnsi" w:cstheme="minorBidi"/>
                <w:sz w:val="20"/>
                <w:szCs w:val="20"/>
              </w:rPr>
              <w:t>Upload</w:t>
            </w:r>
            <w:r w:rsidR="002750CA">
              <w:rPr>
                <w:rFonts w:asciiTheme="minorHAnsi" w:hAnsiTheme="minorHAnsi" w:cstheme="minorBidi"/>
                <w:sz w:val="20"/>
                <w:szCs w:val="20"/>
              </w:rPr>
              <w:t xml:space="preserve"> pdf of</w:t>
            </w:r>
            <w:r w:rsidR="005E700B">
              <w:rPr>
                <w:rFonts w:asciiTheme="minorHAnsi" w:hAnsiTheme="minorHAnsi" w:cstheme="minorBidi"/>
                <w:sz w:val="20"/>
                <w:szCs w:val="20"/>
              </w:rPr>
              <w:t xml:space="preserve"> </w:t>
            </w:r>
            <w:r w:rsidR="438295D3" w:rsidRPr="157D2C2B">
              <w:rPr>
                <w:rFonts w:asciiTheme="minorHAnsi" w:hAnsiTheme="minorHAnsi" w:cstheme="minorBidi"/>
                <w:sz w:val="20"/>
                <w:szCs w:val="20"/>
              </w:rPr>
              <w:t xml:space="preserve">confirmation </w:t>
            </w:r>
            <w:r w:rsidR="002750CA">
              <w:rPr>
                <w:rFonts w:asciiTheme="minorHAnsi" w:hAnsiTheme="minorHAnsi" w:cstheme="minorBidi"/>
                <w:sz w:val="20"/>
                <w:szCs w:val="20"/>
              </w:rPr>
              <w:t xml:space="preserve">email </w:t>
            </w:r>
            <w:r w:rsidR="438295D3" w:rsidRPr="157D2C2B">
              <w:rPr>
                <w:rFonts w:asciiTheme="minorHAnsi" w:hAnsiTheme="minorHAnsi" w:cstheme="minorBidi"/>
                <w:sz w:val="20"/>
                <w:szCs w:val="20"/>
              </w:rPr>
              <w:t>of submission</w:t>
            </w:r>
            <w:r w:rsidR="005E700B">
              <w:rPr>
                <w:rFonts w:asciiTheme="minorHAnsi" w:hAnsiTheme="minorHAnsi" w:cstheme="minorBidi"/>
                <w:sz w:val="20"/>
                <w:szCs w:val="20"/>
              </w:rPr>
              <w:t xml:space="preserve"> to IowaGrants</w:t>
            </w:r>
            <w:r w:rsidR="438295D3" w:rsidRPr="157D2C2B">
              <w:rPr>
                <w:rFonts w:asciiTheme="minorHAnsi" w:hAnsiTheme="minorHAnsi" w:cstheme="minorBidi"/>
                <w:sz w:val="20"/>
                <w:szCs w:val="20"/>
              </w:rPr>
              <w:t>.</w:t>
            </w:r>
          </w:p>
        </w:tc>
      </w:tr>
      <w:tr w:rsidR="008646C0" w:rsidRPr="007A0697" w14:paraId="72866BF3" w14:textId="77777777" w:rsidTr="157D2C2B">
        <w:tc>
          <w:tcPr>
            <w:tcW w:w="1399" w:type="dxa"/>
            <w:vMerge/>
          </w:tcPr>
          <w:p w14:paraId="0FA11FD2" w14:textId="77777777" w:rsidR="008646C0" w:rsidRPr="007A0697" w:rsidRDefault="008646C0">
            <w:pPr>
              <w:tabs>
                <w:tab w:val="left" w:pos="1540"/>
              </w:tabs>
              <w:contextualSpacing/>
              <w:rPr>
                <w:rFonts w:asciiTheme="minorHAnsi" w:eastAsia="Malgun Gothic Semilight" w:hAnsiTheme="minorHAnsi" w:cstheme="minorHAnsi"/>
                <w:b/>
              </w:rPr>
            </w:pPr>
          </w:p>
        </w:tc>
        <w:tc>
          <w:tcPr>
            <w:tcW w:w="2152" w:type="dxa"/>
          </w:tcPr>
          <w:p w14:paraId="334E7210" w14:textId="17E3FFF1" w:rsidR="008646C0" w:rsidRPr="007A0697" w:rsidRDefault="00D62981">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3</w:t>
            </w:r>
            <w:r w:rsidR="008646C0">
              <w:rPr>
                <w:rFonts w:asciiTheme="minorHAnsi" w:eastAsia="Malgun Gothic Semilight" w:hAnsiTheme="minorHAnsi" w:cstheme="minorHAnsi"/>
                <w:b/>
              </w:rPr>
              <w:t>.</w:t>
            </w:r>
            <w:r w:rsidR="008646C0" w:rsidRPr="007A0697">
              <w:rPr>
                <w:rFonts w:asciiTheme="minorHAnsi" w:eastAsia="Malgun Gothic Semilight" w:hAnsiTheme="minorHAnsi" w:cstheme="minorHAnsi"/>
                <w:b/>
              </w:rPr>
              <w:t xml:space="preserve"> Copy of Most Recent Agency Audit or Financial Review</w:t>
            </w:r>
          </w:p>
        </w:tc>
        <w:tc>
          <w:tcPr>
            <w:tcW w:w="5799" w:type="dxa"/>
          </w:tcPr>
          <w:p w14:paraId="637AA12F" w14:textId="7D0871D8" w:rsidR="008646C0" w:rsidRPr="007A0697" w:rsidRDefault="20C9FCC4" w:rsidP="157D2C2B">
            <w:pPr>
              <w:tabs>
                <w:tab w:val="left" w:pos="1540"/>
              </w:tabs>
              <w:contextualSpacing/>
              <w:rPr>
                <w:rFonts w:asciiTheme="minorHAnsi" w:eastAsia="Malgun Gothic Semilight" w:hAnsiTheme="minorHAnsi" w:cstheme="minorBidi"/>
              </w:rPr>
            </w:pPr>
            <w:r w:rsidRPr="157D2C2B">
              <w:rPr>
                <w:rFonts w:asciiTheme="minorHAnsi" w:eastAsia="Malgun Gothic Semilight" w:hAnsiTheme="minorHAnsi" w:cstheme="minorBidi"/>
              </w:rPr>
              <w:t>(Required only for new applicants): For agencies whose audit is posted online (such as the State of Iowa), a copy of the link to the audit is acceptable.</w:t>
            </w:r>
            <w:r w:rsidR="0028032F">
              <w:rPr>
                <w:rFonts w:asciiTheme="minorHAnsi" w:eastAsia="Malgun Gothic Semilight" w:hAnsiTheme="minorHAnsi" w:cstheme="minorBidi"/>
              </w:rPr>
              <w:t xml:space="preserve"> </w:t>
            </w:r>
            <w:r w:rsidRPr="157D2C2B">
              <w:rPr>
                <w:rFonts w:asciiTheme="minorHAnsi" w:eastAsia="Malgun Gothic Semilight" w:hAnsiTheme="minorHAnsi" w:cstheme="minorBidi"/>
              </w:rPr>
              <w:t>For smaller agencies that do not have an audit, a financial review that shows the following is acceptable in lieu of an audit: documentation that grant funds are tracked/segregated from other funds; documentation that grant funds are tracked/segregated by grant year/award; appropriate documentation of expenditures is kept (receipts, timesheets, etc.).</w:t>
            </w:r>
          </w:p>
        </w:tc>
      </w:tr>
      <w:tr w:rsidR="008646C0" w:rsidRPr="007A0697" w14:paraId="4BE0202F" w14:textId="77777777" w:rsidTr="157D2C2B">
        <w:tc>
          <w:tcPr>
            <w:tcW w:w="1399" w:type="dxa"/>
            <w:vMerge w:val="restart"/>
          </w:tcPr>
          <w:p w14:paraId="29E84E5A" w14:textId="77777777" w:rsidR="008646C0" w:rsidRPr="007A0697" w:rsidRDefault="008646C0">
            <w:pPr>
              <w:tabs>
                <w:tab w:val="left" w:pos="1540"/>
              </w:tabs>
              <w:contextualSpacing/>
              <w:rPr>
                <w:rFonts w:asciiTheme="minorHAnsi" w:eastAsia="Malgun Gothic Semilight" w:hAnsiTheme="minorHAnsi" w:cstheme="minorHAnsi"/>
                <w:b/>
              </w:rPr>
            </w:pPr>
            <w:r w:rsidRPr="007A0697">
              <w:rPr>
                <w:rFonts w:asciiTheme="minorHAnsi" w:eastAsia="Malgun Gothic Semilight" w:hAnsiTheme="minorHAnsi" w:cstheme="minorHAnsi"/>
                <w:bCs/>
              </w:rPr>
              <w:t>New &amp; Recompeting Applicants, As Applicable</w:t>
            </w:r>
          </w:p>
        </w:tc>
        <w:tc>
          <w:tcPr>
            <w:tcW w:w="2152" w:type="dxa"/>
          </w:tcPr>
          <w:p w14:paraId="50129CF3" w14:textId="6E63E30E" w:rsidR="008646C0" w:rsidRPr="007A0697" w:rsidRDefault="00D62981">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4</w:t>
            </w:r>
            <w:r w:rsidR="008646C0" w:rsidRPr="007A0697">
              <w:rPr>
                <w:rFonts w:asciiTheme="minorHAnsi" w:eastAsia="Malgun Gothic Semilight" w:hAnsiTheme="minorHAnsi" w:cstheme="minorHAnsi"/>
                <w:b/>
              </w:rPr>
              <w:t>. Evaluation briefs, reports, studies to support the Evidence Base.</w:t>
            </w:r>
            <w:r w:rsidR="0028032F">
              <w:rPr>
                <w:rFonts w:asciiTheme="minorHAnsi" w:eastAsia="Malgun Gothic Semilight" w:hAnsiTheme="minorHAnsi" w:cstheme="minorHAnsi"/>
                <w:b/>
              </w:rPr>
              <w:t xml:space="preserve"> </w:t>
            </w:r>
          </w:p>
        </w:tc>
        <w:tc>
          <w:tcPr>
            <w:tcW w:w="5799" w:type="dxa"/>
          </w:tcPr>
          <w:p w14:paraId="751BF057" w14:textId="77777777" w:rsidR="008646C0" w:rsidRPr="007A0697" w:rsidRDefault="008646C0">
            <w:pPr>
              <w:tabs>
                <w:tab w:val="left" w:pos="1540"/>
              </w:tabs>
              <w:contextualSpacing/>
              <w:rPr>
                <w:rFonts w:asciiTheme="minorHAnsi" w:eastAsia="Malgun Gothic Semilight" w:hAnsiTheme="minorHAnsi" w:cstheme="minorHAnsi"/>
                <w:b/>
              </w:rPr>
            </w:pPr>
            <w:r w:rsidRPr="007A0697">
              <w:rPr>
                <w:rFonts w:asciiTheme="minorHAnsi" w:eastAsia="Malgun Gothic Semilight" w:hAnsiTheme="minorHAnsi" w:cstheme="minorHAnsi"/>
              </w:rPr>
              <w:t>R</w:t>
            </w:r>
            <w:r w:rsidRPr="007A0697">
              <w:rPr>
                <w:rFonts w:asciiTheme="minorHAnsi" w:hAnsiTheme="minorHAnsi" w:cstheme="minorHAnsi"/>
              </w:rPr>
              <w:t xml:space="preserve">efer to the Evidence Base section of the RFA Criteria and the Mandatory Supplemental Information found </w:t>
            </w:r>
            <w:hyperlink r:id="rId35" w:history="1">
              <w:r w:rsidRPr="007A0697">
                <w:rPr>
                  <w:rStyle w:val="Hyperlink"/>
                  <w:rFonts w:asciiTheme="minorHAnsi" w:hAnsiTheme="minorHAnsi" w:cstheme="minorHAnsi"/>
                  <w:color w:val="auto"/>
                </w:rPr>
                <w:t>here</w:t>
              </w:r>
            </w:hyperlink>
            <w:r w:rsidRPr="007A0697">
              <w:rPr>
                <w:rFonts w:asciiTheme="minorHAnsi" w:hAnsiTheme="minorHAnsi" w:cstheme="minorHAnsi"/>
              </w:rPr>
              <w:t xml:space="preserve"> for detailed instructions by evidence tier. If multiple evaluation briefs/reports/studies are submitted by the applicant, the most recent (as measured by the date of completion or publication) will </w:t>
            </w:r>
            <w:r w:rsidRPr="007A0697">
              <w:rPr>
                <w:rFonts w:asciiTheme="minorHAnsi" w:hAnsiTheme="minorHAnsi" w:cstheme="minorHAnsi"/>
              </w:rPr>
              <w:lastRenderedPageBreak/>
              <w:t xml:space="preserve">be reviewed first, and any documents submitted beyond the allowable number will not be reviewed. </w:t>
            </w:r>
          </w:p>
        </w:tc>
      </w:tr>
      <w:tr w:rsidR="008646C0" w:rsidRPr="007A0697" w14:paraId="7B7261B2" w14:textId="77777777" w:rsidTr="157D2C2B">
        <w:trPr>
          <w:trHeight w:val="1529"/>
        </w:trPr>
        <w:tc>
          <w:tcPr>
            <w:tcW w:w="1399" w:type="dxa"/>
            <w:vMerge/>
          </w:tcPr>
          <w:p w14:paraId="703F782C" w14:textId="77777777" w:rsidR="008646C0" w:rsidRPr="007A0697" w:rsidRDefault="008646C0">
            <w:pPr>
              <w:tabs>
                <w:tab w:val="left" w:pos="1540"/>
              </w:tabs>
              <w:contextualSpacing/>
              <w:rPr>
                <w:rFonts w:asciiTheme="minorHAnsi" w:eastAsia="Malgun Gothic Semilight" w:hAnsiTheme="minorHAnsi" w:cstheme="minorHAnsi"/>
                <w:b/>
              </w:rPr>
            </w:pPr>
          </w:p>
        </w:tc>
        <w:tc>
          <w:tcPr>
            <w:tcW w:w="2152" w:type="dxa"/>
          </w:tcPr>
          <w:p w14:paraId="4DF22CAA" w14:textId="66704247" w:rsidR="008646C0" w:rsidRPr="007A0697" w:rsidRDefault="1166B893" w:rsidP="157D2C2B">
            <w:pPr>
              <w:tabs>
                <w:tab w:val="left" w:pos="1540"/>
              </w:tabs>
              <w:contextualSpacing/>
              <w:rPr>
                <w:rFonts w:asciiTheme="minorHAnsi" w:eastAsia="Malgun Gothic Semilight" w:hAnsiTheme="minorHAnsi" w:cstheme="minorBidi"/>
                <w:b/>
                <w:bCs/>
              </w:rPr>
            </w:pPr>
            <w:r w:rsidRPr="157D2C2B">
              <w:rPr>
                <w:rFonts w:asciiTheme="minorHAnsi" w:eastAsia="Malgun Gothic Semilight" w:hAnsiTheme="minorHAnsi" w:cstheme="minorBidi"/>
                <w:b/>
                <w:bCs/>
              </w:rPr>
              <w:t>5</w:t>
            </w:r>
            <w:r w:rsidR="20C9FCC4" w:rsidRPr="157D2C2B">
              <w:rPr>
                <w:rFonts w:asciiTheme="minorHAnsi" w:eastAsia="Malgun Gothic Semilight" w:hAnsiTheme="minorHAnsi" w:cstheme="minorBidi"/>
                <w:b/>
                <w:bCs/>
              </w:rPr>
              <w:t xml:space="preserve">. </w:t>
            </w:r>
            <w:r w:rsidR="20C9FCC4" w:rsidRPr="157D2C2B">
              <w:rPr>
                <w:rFonts w:asciiTheme="minorHAnsi" w:hAnsiTheme="minorHAnsi" w:cstheme="minorBidi"/>
                <w:b/>
                <w:bCs/>
              </w:rPr>
              <w:t>Federally Approved Indirect Cost Rate supporting documentation</w:t>
            </w:r>
          </w:p>
        </w:tc>
        <w:tc>
          <w:tcPr>
            <w:tcW w:w="5799" w:type="dxa"/>
          </w:tcPr>
          <w:p w14:paraId="5EA85930" w14:textId="6061DF52" w:rsidR="008646C0" w:rsidRPr="007A0697" w:rsidRDefault="008646C0">
            <w:pPr>
              <w:tabs>
                <w:tab w:val="left" w:pos="1540"/>
              </w:tabs>
              <w:contextualSpacing/>
              <w:rPr>
                <w:rFonts w:asciiTheme="minorHAnsi" w:eastAsia="Malgun Gothic Semilight" w:hAnsiTheme="minorHAnsi" w:cstheme="minorHAnsi"/>
              </w:rPr>
            </w:pPr>
            <w:r w:rsidRPr="00F42780">
              <w:rPr>
                <w:rFonts w:asciiTheme="minorHAnsi" w:hAnsiTheme="minorHAnsi" w:cstheme="minorHAnsi"/>
              </w:rPr>
              <w:t>Applicants that include a federally approved indirect cost rate amount in their budget must submit the current approved indirect cost rate agreement documentation into IowaGrants and enter the current approved indirect cost rate into eGrants</w:t>
            </w:r>
            <w:r w:rsidRPr="00F42780">
              <w:rPr>
                <w:rStyle w:val="Hyperlink"/>
                <w:rFonts w:asciiTheme="minorHAnsi" w:hAnsiTheme="minorHAnsi" w:cstheme="minorHAnsi"/>
                <w:color w:val="auto"/>
                <w:u w:val="none"/>
              </w:rPr>
              <w:t xml:space="preserve"> </w:t>
            </w:r>
            <w:r w:rsidRPr="00F42780">
              <w:rPr>
                <w:rFonts w:asciiTheme="minorHAnsi" w:hAnsiTheme="minorHAnsi" w:cstheme="minorHAnsi"/>
              </w:rPr>
              <w:t xml:space="preserve">at the same time they submit their application. </w:t>
            </w:r>
            <w:r w:rsidR="005660C0" w:rsidRPr="00AE3466">
              <w:rPr>
                <w:rFonts w:asciiTheme="minorHAnsi" w:hAnsiTheme="minorHAnsi" w:cstheme="minorHAnsi"/>
              </w:rPr>
              <w:t>See Attachments</w:t>
            </w:r>
            <w:r w:rsidRPr="00AE3466">
              <w:rPr>
                <w:rFonts w:asciiTheme="minorHAnsi" w:hAnsiTheme="minorHAnsi" w:cstheme="minorHAnsi"/>
              </w:rPr>
              <w:t xml:space="preserve"> for eGrants Indirect Cost Rate (IDCR) User Instructions.</w:t>
            </w:r>
          </w:p>
        </w:tc>
      </w:tr>
      <w:tr w:rsidR="008646C0" w:rsidRPr="007A0697" w14:paraId="2E0ABF70" w14:textId="77777777" w:rsidTr="157D2C2B">
        <w:tc>
          <w:tcPr>
            <w:tcW w:w="1399" w:type="dxa"/>
            <w:vMerge w:val="restart"/>
          </w:tcPr>
          <w:p w14:paraId="6E1AF301" w14:textId="77777777" w:rsidR="008646C0" w:rsidRPr="007A0697" w:rsidRDefault="008646C0">
            <w:pPr>
              <w:tabs>
                <w:tab w:val="left" w:pos="1540"/>
              </w:tabs>
              <w:contextualSpacing/>
              <w:rPr>
                <w:rFonts w:asciiTheme="minorHAnsi" w:eastAsia="Malgun Gothic Semilight" w:hAnsiTheme="minorHAnsi" w:cstheme="minorHAnsi"/>
                <w:b/>
              </w:rPr>
            </w:pPr>
            <w:r w:rsidRPr="007A0697">
              <w:rPr>
                <w:rFonts w:asciiTheme="minorHAnsi" w:eastAsia="Malgun Gothic Semilight" w:hAnsiTheme="minorHAnsi" w:cstheme="minorHAnsi"/>
                <w:bCs/>
              </w:rPr>
              <w:t>Recompete Applicants Only</w:t>
            </w:r>
          </w:p>
        </w:tc>
        <w:tc>
          <w:tcPr>
            <w:tcW w:w="2152" w:type="dxa"/>
          </w:tcPr>
          <w:p w14:paraId="1AE96B9F" w14:textId="010A1AA0" w:rsidR="008646C0" w:rsidRPr="007A0697" w:rsidRDefault="00D62981">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6</w:t>
            </w:r>
            <w:r w:rsidR="008646C0" w:rsidRPr="007A0697">
              <w:rPr>
                <w:rFonts w:asciiTheme="minorHAnsi" w:eastAsia="Malgun Gothic Semilight" w:hAnsiTheme="minorHAnsi" w:cstheme="minorHAnsi"/>
                <w:b/>
              </w:rPr>
              <w:t xml:space="preserve">. </w:t>
            </w:r>
            <w:r w:rsidR="008646C0" w:rsidRPr="007A0697">
              <w:rPr>
                <w:rFonts w:asciiTheme="minorHAnsi" w:hAnsiTheme="minorHAnsi" w:cstheme="minorHAnsi"/>
                <w:b/>
                <w:bCs/>
              </w:rPr>
              <w:t>Evaluation plan.</w:t>
            </w:r>
          </w:p>
        </w:tc>
        <w:tc>
          <w:tcPr>
            <w:tcW w:w="5799" w:type="dxa"/>
          </w:tcPr>
          <w:p w14:paraId="07D268CA" w14:textId="71ECFFA1" w:rsidR="008646C0" w:rsidRPr="007A0697" w:rsidRDefault="008646C0">
            <w:pPr>
              <w:tabs>
                <w:tab w:val="left" w:pos="1540"/>
              </w:tabs>
              <w:contextualSpacing/>
              <w:rPr>
                <w:rFonts w:asciiTheme="minorHAnsi" w:eastAsia="Malgun Gothic Semilight" w:hAnsiTheme="minorHAnsi" w:cstheme="minorHAnsi"/>
              </w:rPr>
            </w:pPr>
            <w:r w:rsidRPr="007A0697">
              <w:rPr>
                <w:rFonts w:asciiTheme="minorHAnsi" w:hAnsiTheme="minorHAnsi" w:cstheme="minorHAnsi"/>
              </w:rPr>
              <w:t>Recompete applicants who have previously received three or more years of competitive funding for the same project being proposed must submit an evaluation plan.</w:t>
            </w:r>
            <w:r w:rsidR="0028032F">
              <w:rPr>
                <w:rFonts w:asciiTheme="minorHAnsi" w:hAnsiTheme="minorHAnsi" w:cstheme="minorHAnsi"/>
              </w:rPr>
              <w:t xml:space="preserve"> </w:t>
            </w:r>
            <w:r w:rsidRPr="007A0697">
              <w:rPr>
                <w:rFonts w:asciiTheme="minorHAnsi" w:hAnsiTheme="minorHAnsi" w:cstheme="minorHAnsi"/>
              </w:rPr>
              <w:t>Please use the evaluation plan template</w:t>
            </w:r>
            <w:r>
              <w:rPr>
                <w:rFonts w:asciiTheme="minorHAnsi" w:hAnsiTheme="minorHAnsi" w:cstheme="minorHAnsi"/>
              </w:rPr>
              <w:t xml:space="preserve"> </w:t>
            </w:r>
            <w:r w:rsidRPr="007A0697">
              <w:rPr>
                <w:rFonts w:asciiTheme="minorHAnsi" w:hAnsiTheme="minorHAnsi" w:cstheme="minorHAnsi"/>
              </w:rPr>
              <w:t xml:space="preserve">available </w:t>
            </w:r>
            <w:r>
              <w:rPr>
                <w:rFonts w:asciiTheme="minorHAnsi" w:hAnsiTheme="minorHAnsi" w:cstheme="minorHAnsi"/>
              </w:rPr>
              <w:t>as an Attachment</w:t>
            </w:r>
            <w:r w:rsidRPr="007A0697">
              <w:rPr>
                <w:rFonts w:asciiTheme="minorHAnsi" w:hAnsiTheme="minorHAnsi" w:cstheme="minorHAnsi"/>
              </w:rPr>
              <w:t>. Evaluation plans are not scored and will not be reviewed until after funding decisions are made.</w:t>
            </w:r>
          </w:p>
        </w:tc>
      </w:tr>
      <w:tr w:rsidR="008646C0" w:rsidRPr="007A0697" w14:paraId="364A0A1D" w14:textId="77777777" w:rsidTr="157D2C2B">
        <w:tc>
          <w:tcPr>
            <w:tcW w:w="1399" w:type="dxa"/>
            <w:vMerge/>
          </w:tcPr>
          <w:p w14:paraId="6D5EEC0C" w14:textId="77777777" w:rsidR="008646C0" w:rsidRPr="007A0697" w:rsidRDefault="008646C0">
            <w:pPr>
              <w:tabs>
                <w:tab w:val="left" w:pos="1540"/>
              </w:tabs>
              <w:contextualSpacing/>
              <w:rPr>
                <w:rFonts w:asciiTheme="minorHAnsi" w:eastAsia="Malgun Gothic Semilight" w:hAnsiTheme="minorHAnsi" w:cstheme="minorHAnsi"/>
                <w:b/>
              </w:rPr>
            </w:pPr>
          </w:p>
        </w:tc>
        <w:tc>
          <w:tcPr>
            <w:tcW w:w="2152" w:type="dxa"/>
          </w:tcPr>
          <w:p w14:paraId="6D9289AF" w14:textId="24EC63F2" w:rsidR="008646C0" w:rsidRPr="007A0697" w:rsidRDefault="00D62981">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7</w:t>
            </w:r>
            <w:r w:rsidR="008646C0" w:rsidRPr="007A0697">
              <w:rPr>
                <w:rFonts w:asciiTheme="minorHAnsi" w:eastAsia="Malgun Gothic Semilight" w:hAnsiTheme="minorHAnsi" w:cstheme="minorHAnsi"/>
                <w:b/>
              </w:rPr>
              <w:t xml:space="preserve">. </w:t>
            </w:r>
            <w:r w:rsidR="00D93BFA" w:rsidRPr="00D93BFA">
              <w:rPr>
                <w:rFonts w:asciiTheme="minorHAnsi" w:eastAsia="Malgun Gothic Semilight" w:hAnsiTheme="minorHAnsi" w:cstheme="minorHAnsi"/>
                <w:b/>
              </w:rPr>
              <w:t>Evaluation report.</w:t>
            </w:r>
            <w:r w:rsidR="0028032F">
              <w:rPr>
                <w:rFonts w:asciiTheme="minorHAnsi" w:eastAsia="Malgun Gothic Semilight" w:hAnsiTheme="minorHAnsi" w:cstheme="minorHAnsi"/>
                <w:b/>
              </w:rPr>
              <w:t xml:space="preserve"> </w:t>
            </w:r>
          </w:p>
        </w:tc>
        <w:tc>
          <w:tcPr>
            <w:tcW w:w="5799" w:type="dxa"/>
          </w:tcPr>
          <w:p w14:paraId="29B8EC32" w14:textId="77777777" w:rsidR="008646C0" w:rsidRPr="007A0697" w:rsidRDefault="008646C0">
            <w:pPr>
              <w:tabs>
                <w:tab w:val="left" w:pos="1540"/>
              </w:tabs>
              <w:contextualSpacing/>
              <w:rPr>
                <w:rFonts w:asciiTheme="minorHAnsi" w:hAnsiTheme="minorHAnsi" w:cstheme="minorHAnsi"/>
              </w:rPr>
            </w:pPr>
            <w:r w:rsidRPr="007A0697">
              <w:rPr>
                <w:rFonts w:asciiTheme="minorHAnsi" w:hAnsiTheme="minorHAnsi" w:cstheme="minorHAnsi"/>
              </w:rPr>
              <w:t xml:space="preserve">Recompete applicants who have previously received six or more years of competitive funding for the same project being proposed must submit an evaluation report, preferably in Microsoft Word. The evaluation report should include a title page with the </w:t>
            </w:r>
            <w:r w:rsidRPr="007A0697">
              <w:rPr>
                <w:rStyle w:val="normaltextrun1"/>
                <w:rFonts w:asciiTheme="minorHAnsi" w:hAnsiTheme="minorHAnsi" w:cstheme="minorHAnsi"/>
              </w:rPr>
              <w:t>AmeriCorps</w:t>
            </w:r>
            <w:r w:rsidRPr="007A0697">
              <w:rPr>
                <w:rFonts w:asciiTheme="minorHAnsi" w:hAnsiTheme="minorHAnsi" w:cstheme="minorHAnsi"/>
              </w:rPr>
              <w:t xml:space="preserve"> grant number for the project that was evaluated, the name of the project, and the date of completion of the report. If any of this required information is missing, the applicant may not receive credit for meeting their evaluation requirements. </w:t>
            </w:r>
          </w:p>
        </w:tc>
      </w:tr>
      <w:tr w:rsidR="00D62981" w:rsidRPr="007A0697" w14:paraId="3D6E7E77" w14:textId="77777777" w:rsidTr="157D2C2B">
        <w:tc>
          <w:tcPr>
            <w:tcW w:w="1399" w:type="dxa"/>
            <w:vMerge w:val="restart"/>
          </w:tcPr>
          <w:p w14:paraId="5DB76DC1" w14:textId="3BE54458" w:rsidR="00D62981" w:rsidRPr="007A0697" w:rsidRDefault="00D62981">
            <w:pPr>
              <w:tabs>
                <w:tab w:val="left" w:pos="1540"/>
              </w:tabs>
              <w:contextualSpacing/>
              <w:rPr>
                <w:rFonts w:asciiTheme="minorHAnsi" w:eastAsia="Malgun Gothic Semilight" w:hAnsiTheme="minorHAnsi" w:cstheme="minorHAnsi"/>
                <w:bCs/>
              </w:rPr>
            </w:pPr>
            <w:r w:rsidRPr="007A0697">
              <w:rPr>
                <w:rFonts w:asciiTheme="minorHAnsi" w:eastAsia="Malgun Gothic Semilight" w:hAnsiTheme="minorHAnsi" w:cstheme="minorHAnsi"/>
                <w:bCs/>
              </w:rPr>
              <w:t>Specified Applicant</w:t>
            </w:r>
            <w:r>
              <w:rPr>
                <w:rFonts w:asciiTheme="minorHAnsi" w:eastAsia="Malgun Gothic Semilight" w:hAnsiTheme="minorHAnsi" w:cstheme="minorHAnsi"/>
                <w:bCs/>
              </w:rPr>
              <w:t>s/ Applicant</w:t>
            </w:r>
            <w:r w:rsidRPr="007A0697">
              <w:rPr>
                <w:rFonts w:asciiTheme="minorHAnsi" w:eastAsia="Malgun Gothic Semilight" w:hAnsiTheme="minorHAnsi" w:cstheme="minorHAnsi"/>
                <w:bCs/>
              </w:rPr>
              <w:t xml:space="preserve"> Types</w:t>
            </w:r>
          </w:p>
        </w:tc>
        <w:tc>
          <w:tcPr>
            <w:tcW w:w="2152" w:type="dxa"/>
          </w:tcPr>
          <w:p w14:paraId="60FA5AD4" w14:textId="3126F94E" w:rsidR="00D62981" w:rsidRDefault="00D62981" w:rsidP="00D62981">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8</w:t>
            </w:r>
            <w:r w:rsidRPr="007A0697">
              <w:rPr>
                <w:rFonts w:asciiTheme="minorHAnsi" w:eastAsia="Malgun Gothic Semilight" w:hAnsiTheme="minorHAnsi" w:cstheme="minorHAnsi"/>
                <w:b/>
              </w:rPr>
              <w:t xml:space="preserve">. SAM registration renewal date documentation </w:t>
            </w:r>
          </w:p>
        </w:tc>
        <w:tc>
          <w:tcPr>
            <w:tcW w:w="5799" w:type="dxa"/>
          </w:tcPr>
          <w:p w14:paraId="7F7B6F6C" w14:textId="0F4982E3" w:rsidR="00D62981" w:rsidRPr="007A0697" w:rsidRDefault="00D62981" w:rsidP="00D62981">
            <w:pPr>
              <w:contextualSpacing/>
              <w:rPr>
                <w:rFonts w:asciiTheme="minorHAnsi" w:eastAsia="Malgun Gothic Semilight" w:hAnsiTheme="minorHAnsi" w:cstheme="minorHAnsi"/>
              </w:rPr>
            </w:pPr>
            <w:r w:rsidRPr="007A0697">
              <w:rPr>
                <w:rFonts w:asciiTheme="minorHAnsi" w:eastAsia="Malgun Gothic Semilight" w:hAnsiTheme="minorHAnsi" w:cstheme="minorHAnsi"/>
              </w:rPr>
              <w:t>(Required for applicants whose page is private): A screenshot or copy of the page confirming the renewal date.</w:t>
            </w:r>
          </w:p>
        </w:tc>
      </w:tr>
      <w:tr w:rsidR="00D62981" w:rsidRPr="007A0697" w14:paraId="6E8BFDCE" w14:textId="77777777" w:rsidTr="157D2C2B">
        <w:tc>
          <w:tcPr>
            <w:tcW w:w="1399" w:type="dxa"/>
            <w:vMerge/>
          </w:tcPr>
          <w:p w14:paraId="5172CD1B" w14:textId="2C5B7ED4" w:rsidR="00D62981" w:rsidRPr="007A0697" w:rsidRDefault="00D62981">
            <w:pPr>
              <w:tabs>
                <w:tab w:val="left" w:pos="1540"/>
              </w:tabs>
              <w:contextualSpacing/>
              <w:rPr>
                <w:rFonts w:asciiTheme="minorHAnsi" w:eastAsia="Malgun Gothic Semilight" w:hAnsiTheme="minorHAnsi" w:cstheme="minorHAnsi"/>
                <w:bCs/>
              </w:rPr>
            </w:pPr>
          </w:p>
        </w:tc>
        <w:tc>
          <w:tcPr>
            <w:tcW w:w="2152" w:type="dxa"/>
          </w:tcPr>
          <w:p w14:paraId="3C336518" w14:textId="77777777" w:rsidR="00D62981" w:rsidRPr="007A0697" w:rsidRDefault="00D62981">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9</w:t>
            </w:r>
            <w:r w:rsidRPr="007A0697">
              <w:rPr>
                <w:rFonts w:asciiTheme="minorHAnsi" w:eastAsia="Malgun Gothic Semilight" w:hAnsiTheme="minorHAnsi" w:cstheme="minorHAnsi"/>
                <w:b/>
              </w:rPr>
              <w:t>. Tribal organization eligibility documentation.</w:t>
            </w:r>
          </w:p>
        </w:tc>
        <w:tc>
          <w:tcPr>
            <w:tcW w:w="5799" w:type="dxa"/>
          </w:tcPr>
          <w:p w14:paraId="1ABA0CDB" w14:textId="23F7B932" w:rsidR="00D62981" w:rsidRPr="007A0697" w:rsidRDefault="00D62981">
            <w:pPr>
              <w:contextualSpacing/>
              <w:rPr>
                <w:rFonts w:asciiTheme="minorHAnsi" w:hAnsiTheme="minorHAnsi" w:cstheme="minorHAnsi"/>
              </w:rPr>
            </w:pPr>
            <w:r w:rsidRPr="007A0697">
              <w:rPr>
                <w:rFonts w:asciiTheme="minorHAnsi" w:eastAsia="Malgun Gothic Semilight" w:hAnsiTheme="minorHAnsi" w:cstheme="minorHAnsi"/>
              </w:rPr>
              <w:t xml:space="preserve"> </w:t>
            </w:r>
            <w:r w:rsidRPr="00D93BFA">
              <w:rPr>
                <w:rFonts w:asciiTheme="minorHAnsi" w:eastAsia="Malgun Gothic Semilight" w:hAnsiTheme="minorHAnsi" w:cstheme="minorHAnsi"/>
                <w:bCs/>
              </w:rPr>
              <w:t>Entities applying on behalf of a Federally Recognized Tribe (New and recompeting)</w:t>
            </w:r>
            <w:r w:rsidRPr="007A0697">
              <w:rPr>
                <w:rFonts w:asciiTheme="minorHAnsi" w:eastAsia="Malgun Gothic Semilight" w:hAnsiTheme="minorHAnsi" w:cstheme="minorHAnsi"/>
                <w:bCs/>
              </w:rPr>
              <w:t xml:space="preserve"> must submit eligibility documentation to demonstrate that they </w:t>
            </w:r>
            <w:r w:rsidRPr="000C361F">
              <w:rPr>
                <w:rFonts w:asciiTheme="minorHAnsi" w:eastAsia="Malgun Gothic Semilight" w:hAnsiTheme="minorHAnsi" w:cstheme="minorHAnsi"/>
                <w:bCs/>
              </w:rPr>
              <w:t>represent the Tribe.</w:t>
            </w:r>
            <w:r w:rsidR="0028032F">
              <w:rPr>
                <w:rFonts w:asciiTheme="minorHAnsi" w:eastAsia="Malgun Gothic Semilight" w:hAnsiTheme="minorHAnsi" w:cstheme="minorHAnsi"/>
                <w:bCs/>
              </w:rPr>
              <w:t xml:space="preserve"> </w:t>
            </w:r>
            <w:r w:rsidRPr="000C361F">
              <w:rPr>
                <w:rFonts w:asciiTheme="minorHAnsi" w:eastAsia="Malgun Gothic Semilight" w:hAnsiTheme="minorHAnsi" w:cstheme="minorHAnsi"/>
              </w:rPr>
              <w:t>See Eligible Applicants</w:t>
            </w:r>
            <w:r w:rsidRPr="000C361F">
              <w:rPr>
                <w:rFonts w:asciiTheme="minorHAnsi" w:eastAsia="Malgun Gothic Semilight" w:hAnsiTheme="minorHAnsi" w:cstheme="minorHAnsi"/>
                <w:i/>
              </w:rPr>
              <w:t xml:space="preserve"> </w:t>
            </w:r>
            <w:r w:rsidRPr="000C361F">
              <w:rPr>
                <w:rFonts w:asciiTheme="minorHAnsi" w:eastAsia="Malgun Gothic Semilight" w:hAnsiTheme="minorHAnsi" w:cstheme="minorHAnsi"/>
              </w:rPr>
              <w:t>section.</w:t>
            </w:r>
          </w:p>
        </w:tc>
      </w:tr>
      <w:tr w:rsidR="00D62981" w:rsidRPr="007A0697" w14:paraId="73818785" w14:textId="77777777" w:rsidTr="157D2C2B">
        <w:tc>
          <w:tcPr>
            <w:tcW w:w="1399" w:type="dxa"/>
            <w:vMerge/>
          </w:tcPr>
          <w:p w14:paraId="0B94B649" w14:textId="77777777" w:rsidR="00D62981" w:rsidRPr="007A0697" w:rsidRDefault="00D62981">
            <w:pPr>
              <w:tabs>
                <w:tab w:val="left" w:pos="1540"/>
              </w:tabs>
              <w:contextualSpacing/>
              <w:rPr>
                <w:rFonts w:asciiTheme="minorHAnsi" w:eastAsia="Malgun Gothic Semilight" w:hAnsiTheme="minorHAnsi" w:cstheme="minorHAnsi"/>
                <w:b/>
              </w:rPr>
            </w:pPr>
          </w:p>
        </w:tc>
        <w:tc>
          <w:tcPr>
            <w:tcW w:w="2152" w:type="dxa"/>
          </w:tcPr>
          <w:p w14:paraId="6321B81A" w14:textId="77777777" w:rsidR="00D62981" w:rsidRPr="007A0697" w:rsidRDefault="00D62981">
            <w:pPr>
              <w:tabs>
                <w:tab w:val="left" w:pos="1540"/>
              </w:tabs>
              <w:contextualSpacing/>
              <w:rPr>
                <w:rFonts w:asciiTheme="minorHAnsi" w:eastAsia="Malgun Gothic Semilight" w:hAnsiTheme="minorHAnsi" w:cstheme="minorHAnsi"/>
                <w:b/>
              </w:rPr>
            </w:pPr>
            <w:r w:rsidRPr="007A0697">
              <w:rPr>
                <w:rFonts w:asciiTheme="minorHAnsi" w:eastAsia="Malgun Gothic Semilight" w:hAnsiTheme="minorHAnsi" w:cstheme="minorHAnsi"/>
                <w:b/>
              </w:rPr>
              <w:t>1</w:t>
            </w:r>
            <w:r>
              <w:rPr>
                <w:rFonts w:asciiTheme="minorHAnsi" w:eastAsia="Malgun Gothic Semilight" w:hAnsiTheme="minorHAnsi" w:cstheme="minorHAnsi"/>
                <w:b/>
              </w:rPr>
              <w:t>0</w:t>
            </w:r>
            <w:r w:rsidRPr="007A0697">
              <w:rPr>
                <w:rFonts w:asciiTheme="minorHAnsi" w:eastAsia="Malgun Gothic Semilight" w:hAnsiTheme="minorHAnsi" w:cstheme="minorHAnsi"/>
                <w:b/>
              </w:rPr>
              <w:t>. Labor union concurrence.</w:t>
            </w:r>
          </w:p>
        </w:tc>
        <w:tc>
          <w:tcPr>
            <w:tcW w:w="5799" w:type="dxa"/>
          </w:tcPr>
          <w:p w14:paraId="1FA0B662" w14:textId="1B51B6AC" w:rsidR="00D62981" w:rsidRPr="007A0697" w:rsidRDefault="00D62981">
            <w:pPr>
              <w:contextualSpacing/>
              <w:rPr>
                <w:rFonts w:asciiTheme="minorHAnsi" w:hAnsiTheme="minorHAnsi" w:cstheme="minorHAnsi"/>
              </w:rPr>
            </w:pPr>
            <w:r w:rsidRPr="00F42780">
              <w:rPr>
                <w:rFonts w:asciiTheme="minorHAnsi" w:hAnsiTheme="minorHAnsi" w:cstheme="minorHAnsi"/>
              </w:rPr>
              <w:t>If a program applicant</w:t>
            </w:r>
            <w:r>
              <w:rPr>
                <w:rFonts w:asciiTheme="minorHAnsi" w:hAnsiTheme="minorHAnsi" w:cstheme="minorHAnsi"/>
              </w:rPr>
              <w:t xml:space="preserve"> p</w:t>
            </w:r>
            <w:r w:rsidRPr="00F42780">
              <w:rPr>
                <w:rFonts w:asciiTheme="minorHAnsi" w:hAnsiTheme="minorHAnsi" w:cstheme="minorHAnsi"/>
              </w:rPr>
              <w:t>roposes</w:t>
            </w:r>
            <w:r>
              <w:rPr>
                <w:rFonts w:asciiTheme="minorHAnsi" w:hAnsiTheme="minorHAnsi" w:cstheme="minorHAnsi"/>
              </w:rPr>
              <w:t xml:space="preserve"> or to place AmeriCorps members at sites (within the grantee organization itself or at partner host sites) </w:t>
            </w:r>
            <w:r w:rsidRPr="00F42780">
              <w:rPr>
                <w:rFonts w:asciiTheme="minorHAnsi" w:hAnsiTheme="minorHAnsi" w:cstheme="minorHAnsi"/>
              </w:rPr>
              <w:t>where they will be engaged in the same or substantially similar work as employees represented by a local labor organization, then the applicant must</w:t>
            </w:r>
            <w:r>
              <w:rPr>
                <w:rFonts w:asciiTheme="minorHAnsi" w:hAnsiTheme="minorHAnsi" w:cstheme="minorHAnsi"/>
              </w:rPr>
              <w:t xml:space="preserve"> submit: (a)</w:t>
            </w:r>
            <w:r w:rsidRPr="00304596">
              <w:rPr>
                <w:rFonts w:asciiTheme="minorHAnsi" w:hAnsiTheme="minorHAnsi" w:cstheme="minorHAnsi"/>
              </w:rPr>
              <w:t>The written concurrence of the local labor organization representing those employees. Written concurrence can be in the form of a letter or e-mail from the local union leadership.</w:t>
            </w:r>
            <w:r>
              <w:rPr>
                <w:rFonts w:asciiTheme="minorHAnsi" w:hAnsiTheme="minorHAnsi" w:cstheme="minorHAnsi"/>
              </w:rPr>
              <w:t xml:space="preserve"> (b) A</w:t>
            </w:r>
            <w:r w:rsidRPr="00304596">
              <w:rPr>
                <w:rFonts w:asciiTheme="minorHAnsi" w:hAnsiTheme="minorHAnsi" w:cstheme="minorHAnsi"/>
              </w:rPr>
              <w:t xml:space="preserve"> written description of how it will ensure that: AmeriCorps members will not be placed in positions that were recently occupied by paid staff and </w:t>
            </w:r>
            <w:r>
              <w:rPr>
                <w:rFonts w:asciiTheme="minorHAnsi" w:hAnsiTheme="minorHAnsi" w:cstheme="minorHAnsi"/>
              </w:rPr>
              <w:t>n</w:t>
            </w:r>
            <w:r w:rsidRPr="00304596">
              <w:rPr>
                <w:rFonts w:asciiTheme="minorHAnsi" w:hAnsiTheme="minorHAnsi" w:cstheme="minorHAnsi"/>
              </w:rPr>
              <w:t>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w:t>
            </w:r>
            <w:r w:rsidR="0028032F">
              <w:rPr>
                <w:rFonts w:asciiTheme="minorHAnsi" w:hAnsiTheme="minorHAnsi" w:cstheme="minorHAnsi"/>
              </w:rPr>
              <w:t xml:space="preserve"> </w:t>
            </w:r>
          </w:p>
        </w:tc>
      </w:tr>
      <w:tr w:rsidR="00D62981" w:rsidRPr="007A0697" w14:paraId="4E8615C2" w14:textId="77777777" w:rsidTr="157D2C2B">
        <w:trPr>
          <w:trHeight w:val="1124"/>
        </w:trPr>
        <w:tc>
          <w:tcPr>
            <w:tcW w:w="1399" w:type="dxa"/>
            <w:vMerge/>
          </w:tcPr>
          <w:p w14:paraId="4B38E2D1" w14:textId="77777777" w:rsidR="00D62981" w:rsidRPr="007A0697" w:rsidRDefault="00D62981">
            <w:pPr>
              <w:tabs>
                <w:tab w:val="left" w:pos="1540"/>
              </w:tabs>
              <w:contextualSpacing/>
              <w:rPr>
                <w:rFonts w:asciiTheme="minorHAnsi" w:eastAsia="Malgun Gothic Semilight" w:hAnsiTheme="minorHAnsi" w:cstheme="minorHAnsi"/>
                <w:bCs/>
              </w:rPr>
            </w:pPr>
          </w:p>
        </w:tc>
        <w:tc>
          <w:tcPr>
            <w:tcW w:w="2152" w:type="dxa"/>
          </w:tcPr>
          <w:p w14:paraId="60623C2C" w14:textId="77777777" w:rsidR="00D62981" w:rsidRPr="007A0697" w:rsidRDefault="00D62981">
            <w:pPr>
              <w:tabs>
                <w:tab w:val="left" w:pos="1540"/>
              </w:tabs>
              <w:contextualSpacing/>
              <w:rPr>
                <w:rFonts w:asciiTheme="minorHAnsi" w:eastAsia="Malgun Gothic Semilight" w:hAnsiTheme="minorHAnsi" w:cstheme="minorHAnsi"/>
                <w:b/>
              </w:rPr>
            </w:pPr>
            <w:r w:rsidRPr="007A0697">
              <w:rPr>
                <w:rFonts w:asciiTheme="minorHAnsi" w:eastAsia="Malgun Gothic Semilight" w:hAnsiTheme="minorHAnsi" w:cstheme="minorHAnsi"/>
                <w:b/>
              </w:rPr>
              <w:t>1</w:t>
            </w:r>
            <w:r>
              <w:rPr>
                <w:rFonts w:asciiTheme="minorHAnsi" w:eastAsia="Malgun Gothic Semilight" w:hAnsiTheme="minorHAnsi" w:cstheme="minorHAnsi"/>
                <w:b/>
              </w:rPr>
              <w:t>1</w:t>
            </w:r>
            <w:r w:rsidRPr="007A0697">
              <w:rPr>
                <w:rFonts w:asciiTheme="minorHAnsi" w:eastAsia="Malgun Gothic Semilight" w:hAnsiTheme="minorHAnsi" w:cstheme="minorHAnsi"/>
                <w:b/>
              </w:rPr>
              <w:t>. Federal debt delinquency explanation</w:t>
            </w:r>
          </w:p>
        </w:tc>
        <w:tc>
          <w:tcPr>
            <w:tcW w:w="5799" w:type="dxa"/>
          </w:tcPr>
          <w:p w14:paraId="33AB526E" w14:textId="4017797C" w:rsidR="00D62981" w:rsidRPr="007A0697" w:rsidRDefault="00D62981">
            <w:pPr>
              <w:tabs>
                <w:tab w:val="left" w:pos="1540"/>
              </w:tabs>
              <w:contextualSpacing/>
              <w:rPr>
                <w:rFonts w:asciiTheme="minorHAnsi" w:eastAsia="Malgun Gothic Semilight" w:hAnsiTheme="minorHAnsi" w:cstheme="minorHAnsi"/>
              </w:rPr>
            </w:pPr>
            <w:r w:rsidRPr="005961B1">
              <w:rPr>
                <w:rFonts w:asciiTheme="minorHAnsi" w:hAnsiTheme="minorHAnsi" w:cstheme="minorHAnsi"/>
              </w:rPr>
              <w:t>Any applicant that checks Yes to the question on federal debt delinquency must submit a complete explanation at the same time they submit their application.</w:t>
            </w:r>
            <w:r w:rsidR="0028032F">
              <w:rPr>
                <w:rFonts w:asciiTheme="minorHAnsi" w:hAnsiTheme="minorHAnsi" w:cstheme="minorHAnsi"/>
              </w:rPr>
              <w:t xml:space="preserve"> </w:t>
            </w:r>
            <w:r w:rsidRPr="005961B1">
              <w:rPr>
                <w:rFonts w:asciiTheme="minorHAnsi" w:hAnsiTheme="minorHAnsi" w:cstheme="minorHAnsi"/>
              </w:rPr>
              <w:t>This may be uploaded as an “other” document in IowaGrants.</w:t>
            </w:r>
          </w:p>
        </w:tc>
      </w:tr>
    </w:tbl>
    <w:p w14:paraId="4A2DC65F" w14:textId="77777777" w:rsidR="000C7CF4" w:rsidRPr="007A0697" w:rsidRDefault="000C7CF4" w:rsidP="00292AF1">
      <w:pPr>
        <w:tabs>
          <w:tab w:val="left" w:pos="1540"/>
        </w:tabs>
        <w:spacing w:after="0" w:line="240" w:lineRule="auto"/>
        <w:contextualSpacing/>
        <w:rPr>
          <w:rFonts w:asciiTheme="minorHAnsi" w:eastAsia="Malgun Gothic Semilight" w:hAnsiTheme="minorHAnsi" w:cstheme="minorHAnsi"/>
          <w:b/>
        </w:rPr>
      </w:pPr>
    </w:p>
    <w:p w14:paraId="4EF47B3F" w14:textId="77777777" w:rsidR="0026292F" w:rsidRPr="007A0697" w:rsidRDefault="0026292F" w:rsidP="00292AF1">
      <w:pPr>
        <w:tabs>
          <w:tab w:val="left" w:pos="1540"/>
        </w:tabs>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lastRenderedPageBreak/>
        <w:t xml:space="preserve">Additional documents must be uploaded to IowaGrants following the naming conventions outlined below (unless another submission format is specified for an individual document). </w:t>
      </w:r>
    </w:p>
    <w:p w14:paraId="1428F276" w14:textId="50B9D584" w:rsidR="0026292F" w:rsidRPr="007A0697" w:rsidRDefault="0026292F" w:rsidP="004F09EC">
      <w:pPr>
        <w:pStyle w:val="ListParagraph"/>
        <w:widowControl w:val="0"/>
        <w:numPr>
          <w:ilvl w:val="0"/>
          <w:numId w:val="15"/>
        </w:numPr>
        <w:suppressAutoHyphens/>
        <w:autoSpaceDE w:val="0"/>
        <w:adjustRightInd w:val="0"/>
        <w:spacing w:after="0" w:line="240" w:lineRule="auto"/>
        <w:rPr>
          <w:rFonts w:asciiTheme="minorHAnsi" w:eastAsia="Malgun Gothic Semilight" w:hAnsiTheme="minorHAnsi" w:cstheme="minorHAnsi"/>
          <w:b/>
        </w:rPr>
      </w:pPr>
      <w:r w:rsidRPr="007A0697">
        <w:rPr>
          <w:rFonts w:asciiTheme="minorHAnsi" w:eastAsia="Malgun Gothic Semilight" w:hAnsiTheme="minorHAnsi" w:cstheme="minorHAnsi"/>
        </w:rPr>
        <w:t>Individually saved files that are clearly labeled with the legal applicant name, document name, and the AMERICORPS grant management system ID number (i.e. 2</w:t>
      </w:r>
      <w:r w:rsidR="00077225">
        <w:rPr>
          <w:rFonts w:asciiTheme="minorHAnsi" w:eastAsia="Malgun Gothic Semilight" w:hAnsiTheme="minorHAnsi" w:cstheme="minorHAnsi"/>
        </w:rPr>
        <w:t>4</w:t>
      </w:r>
      <w:r w:rsidRPr="007A0697">
        <w:rPr>
          <w:rFonts w:asciiTheme="minorHAnsi" w:eastAsia="Malgun Gothic Semilight" w:hAnsiTheme="minorHAnsi" w:cstheme="minorHAnsi"/>
        </w:rPr>
        <w:t>ACXXXXXX).</w:t>
      </w:r>
    </w:p>
    <w:p w14:paraId="01EA52CA" w14:textId="7187EE41" w:rsidR="0026292F" w:rsidRPr="007A0697" w:rsidRDefault="0026292F" w:rsidP="004F09EC">
      <w:pPr>
        <w:pStyle w:val="ListParagraph"/>
        <w:widowControl w:val="0"/>
        <w:numPr>
          <w:ilvl w:val="0"/>
          <w:numId w:val="15"/>
        </w:numPr>
        <w:suppressAutoHyphens/>
        <w:autoSpaceDE w:val="0"/>
        <w:adjustRightInd w:val="0"/>
        <w:spacing w:after="0" w:line="240" w:lineRule="auto"/>
        <w:rPr>
          <w:rFonts w:asciiTheme="minorHAnsi" w:eastAsia="Malgun Gothic Semilight" w:hAnsiTheme="minorHAnsi" w:cstheme="minorHAnsi"/>
          <w:b/>
        </w:rPr>
      </w:pPr>
      <w:r w:rsidRPr="007A0697">
        <w:rPr>
          <w:rFonts w:asciiTheme="minorHAnsi" w:eastAsia="Malgun Gothic Semilight" w:hAnsiTheme="minorHAnsi" w:cstheme="minorHAnsi"/>
        </w:rPr>
        <w:t xml:space="preserve">If possible, each file should also include a header or </w:t>
      </w:r>
      <w:r w:rsidR="006C6FB7" w:rsidRPr="007A0697">
        <w:rPr>
          <w:rFonts w:asciiTheme="minorHAnsi" w:eastAsia="Malgun Gothic Semilight" w:hAnsiTheme="minorHAnsi" w:cstheme="minorHAnsi"/>
        </w:rPr>
        <w:t>label</w:t>
      </w:r>
      <w:r w:rsidRPr="007A0697">
        <w:rPr>
          <w:rFonts w:asciiTheme="minorHAnsi" w:eastAsia="Malgun Gothic Semilight" w:hAnsiTheme="minorHAnsi" w:cstheme="minorHAnsi"/>
        </w:rPr>
        <w:t xml:space="preserve"> within the body of each additional document to include the legal applicant name, document name, and A</w:t>
      </w:r>
      <w:r w:rsidR="00F2725A" w:rsidRPr="007A0697">
        <w:rPr>
          <w:rFonts w:asciiTheme="minorHAnsi" w:eastAsia="Malgun Gothic Semilight" w:hAnsiTheme="minorHAnsi" w:cstheme="minorHAnsi"/>
        </w:rPr>
        <w:t>meriCorps</w:t>
      </w:r>
      <w:r w:rsidRPr="007A0697">
        <w:rPr>
          <w:rFonts w:asciiTheme="minorHAnsi" w:eastAsia="Malgun Gothic Semilight" w:hAnsiTheme="minorHAnsi" w:cstheme="minorHAnsi"/>
        </w:rPr>
        <w:t xml:space="preserve"> application ID number.</w:t>
      </w:r>
    </w:p>
    <w:p w14:paraId="1576D286" w14:textId="77777777" w:rsidR="0026292F" w:rsidRPr="007A0697" w:rsidRDefault="0026292F" w:rsidP="004F09EC">
      <w:pPr>
        <w:pStyle w:val="ListParagraph"/>
        <w:numPr>
          <w:ilvl w:val="0"/>
          <w:numId w:val="15"/>
        </w:numPr>
        <w:spacing w:after="0" w:line="240" w:lineRule="auto"/>
        <w:rPr>
          <w:rFonts w:asciiTheme="minorHAnsi" w:eastAsia="Malgun Gothic Semilight" w:hAnsiTheme="minorHAnsi" w:cstheme="minorHAnsi"/>
          <w:b/>
        </w:rPr>
      </w:pPr>
      <w:r w:rsidRPr="007A0697">
        <w:rPr>
          <w:rFonts w:asciiTheme="minorHAnsi" w:eastAsia="Malgun Gothic Semilight" w:hAnsiTheme="minorHAnsi" w:cstheme="minorHAnsi"/>
        </w:rPr>
        <w:t>To ensure that all required additional documents are considered, please provide each document as a separate single file, labeled appropriately. Please do not send multiple documents in one combined file, and do not send a single document in multiple files.</w:t>
      </w:r>
    </w:p>
    <w:p w14:paraId="29CEDC93" w14:textId="0F0F7D5D" w:rsidR="0026292F" w:rsidRPr="007A0697" w:rsidRDefault="0026292F" w:rsidP="157D2C2B">
      <w:pPr>
        <w:tabs>
          <w:tab w:val="left" w:pos="1540"/>
        </w:tabs>
        <w:spacing w:after="0" w:line="240" w:lineRule="auto"/>
        <w:contextualSpacing/>
        <w:rPr>
          <w:rFonts w:asciiTheme="minorHAnsi" w:eastAsia="Malgun Gothic Semilight" w:hAnsiTheme="minorHAnsi"/>
        </w:rPr>
      </w:pPr>
      <w:r w:rsidRPr="157D2C2B">
        <w:rPr>
          <w:rFonts w:asciiTheme="minorHAnsi" w:eastAsia="Malgun Gothic Semilight" w:hAnsiTheme="minorHAnsi"/>
        </w:rPr>
        <w:t xml:space="preserve">Failure to submit the required additional documents by the deadline </w:t>
      </w:r>
      <w:r w:rsidR="001959E2" w:rsidRPr="157D2C2B">
        <w:rPr>
          <w:rFonts w:asciiTheme="minorHAnsi" w:eastAsia="Malgun Gothic Semilight" w:hAnsiTheme="minorHAnsi"/>
        </w:rPr>
        <w:t>may</w:t>
      </w:r>
      <w:r w:rsidRPr="157D2C2B">
        <w:rPr>
          <w:rFonts w:asciiTheme="minorHAnsi" w:eastAsia="Malgun Gothic Semilight" w:hAnsiTheme="minorHAnsi"/>
        </w:rPr>
        <w:t xml:space="preserve"> have a negative effect on the assessment of </w:t>
      </w:r>
      <w:r w:rsidR="7E8F2CC8" w:rsidRPr="157D2C2B">
        <w:rPr>
          <w:rFonts w:asciiTheme="minorHAnsi" w:eastAsia="Malgun Gothic Semilight" w:hAnsiTheme="minorHAnsi"/>
        </w:rPr>
        <w:t>the</w:t>
      </w:r>
      <w:r w:rsidRPr="157D2C2B">
        <w:rPr>
          <w:rFonts w:asciiTheme="minorHAnsi" w:eastAsia="Malgun Gothic Semilight" w:hAnsiTheme="minorHAnsi"/>
        </w:rPr>
        <w:t xml:space="preserve"> application and/or on the determination of the application’s eligibility to advance for review.</w:t>
      </w:r>
      <w:r w:rsidR="0028032F">
        <w:rPr>
          <w:rFonts w:asciiTheme="minorHAnsi" w:eastAsia="Malgun Gothic Semilight" w:hAnsiTheme="minorHAnsi"/>
        </w:rPr>
        <w:t xml:space="preserve"> </w:t>
      </w:r>
      <w:r w:rsidRPr="157D2C2B">
        <w:rPr>
          <w:rFonts w:asciiTheme="minorHAnsi" w:eastAsia="Malgun Gothic Semilight" w:hAnsiTheme="minorHAnsi"/>
        </w:rPr>
        <w:t xml:space="preserve">Applicants may also consult the Application Submission Checklists posted to the </w:t>
      </w:r>
      <w:hyperlink r:id="rId36">
        <w:r w:rsidRPr="157D2C2B">
          <w:rPr>
            <w:rStyle w:val="Hyperlink"/>
            <w:rFonts w:asciiTheme="minorHAnsi" w:hAnsiTheme="minorHAnsi"/>
          </w:rPr>
          <w:t>AmeriCorps State Grants page of the Volunteer Iowa website</w:t>
        </w:r>
      </w:hyperlink>
      <w:r w:rsidRPr="157D2C2B">
        <w:rPr>
          <w:rFonts w:asciiTheme="minorHAnsi" w:hAnsiTheme="minorHAnsi"/>
        </w:rPr>
        <w:t xml:space="preserve"> </w:t>
      </w:r>
      <w:r w:rsidRPr="157D2C2B">
        <w:rPr>
          <w:rFonts w:asciiTheme="minorHAnsi" w:eastAsia="Malgun Gothic Semilight" w:hAnsiTheme="minorHAnsi"/>
        </w:rPr>
        <w:t>to confirm the additional documents to be submitted by their final application submission deadline. Do not submit any items that are not requested in this Notice and Guidance. AmeriCorps will not review or return them.</w:t>
      </w:r>
    </w:p>
    <w:p w14:paraId="50388E36" w14:textId="77777777" w:rsidR="0026292F" w:rsidRPr="007A0697" w:rsidRDefault="0026292F" w:rsidP="00292AF1">
      <w:pPr>
        <w:tabs>
          <w:tab w:val="left" w:pos="1540"/>
        </w:tabs>
        <w:spacing w:after="0" w:line="240" w:lineRule="auto"/>
        <w:contextualSpacing/>
        <w:rPr>
          <w:rFonts w:asciiTheme="minorHAnsi" w:eastAsia="Malgun Gothic Semilight" w:hAnsiTheme="minorHAnsi" w:cstheme="minorHAnsi"/>
          <w:b/>
        </w:rPr>
      </w:pPr>
    </w:p>
    <w:p w14:paraId="24B4836A" w14:textId="065A1228" w:rsidR="0026292F" w:rsidRPr="007A0697" w:rsidRDefault="0026292F" w:rsidP="00292AF1">
      <w:pPr>
        <w:pStyle w:val="Heading3"/>
        <w:spacing w:line="240" w:lineRule="auto"/>
        <w:contextualSpacing/>
        <w:rPr>
          <w:rFonts w:asciiTheme="minorHAnsi" w:hAnsiTheme="minorHAnsi" w:cstheme="minorHAnsi"/>
        </w:rPr>
      </w:pPr>
      <w:bookmarkStart w:id="56" w:name="_Toc92414423"/>
      <w:bookmarkStart w:id="57" w:name="_Toc113884893"/>
      <w:r w:rsidRPr="007A0697">
        <w:rPr>
          <w:rFonts w:asciiTheme="minorHAnsi" w:hAnsiTheme="minorHAnsi" w:cstheme="minorHAnsi"/>
        </w:rPr>
        <w:t>Application Certifications</w:t>
      </w:r>
      <w:bookmarkEnd w:id="56"/>
      <w:r w:rsidRPr="007A0697">
        <w:rPr>
          <w:rFonts w:asciiTheme="minorHAnsi" w:hAnsiTheme="minorHAnsi" w:cstheme="minorHAnsi"/>
        </w:rPr>
        <w:t xml:space="preserve"> </w:t>
      </w:r>
      <w:r w:rsidR="0051293F" w:rsidRPr="007A0697" w:rsidDel="004F6B4B">
        <w:rPr>
          <w:rFonts w:asciiTheme="minorHAnsi" w:hAnsiTheme="minorHAnsi" w:cstheme="minorHAnsi"/>
        </w:rPr>
        <w:t>&amp;</w:t>
      </w:r>
      <w:r w:rsidR="0051293F" w:rsidRPr="007A0697">
        <w:rPr>
          <w:rFonts w:asciiTheme="minorHAnsi" w:hAnsiTheme="minorHAnsi" w:cstheme="minorHAnsi"/>
        </w:rPr>
        <w:t xml:space="preserve"> Transparency in Grantmaking</w:t>
      </w:r>
      <w:bookmarkEnd w:id="57"/>
    </w:p>
    <w:p w14:paraId="387525DE" w14:textId="74D91E67" w:rsidR="0051293F" w:rsidRPr="007A0697" w:rsidRDefault="0051293F" w:rsidP="00292AF1">
      <w:pPr>
        <w:pStyle w:val="BodyText"/>
        <w:contextualSpacing/>
        <w:rPr>
          <w:rFonts w:asciiTheme="minorHAnsi" w:eastAsia="Malgun Gothic Semilight" w:hAnsiTheme="minorHAnsi" w:cstheme="minorHAnsi"/>
        </w:rPr>
      </w:pPr>
      <w:r w:rsidRPr="007A0697">
        <w:rPr>
          <w:rFonts w:asciiTheme="minorHAnsi" w:eastAsia="Malgun Gothic Semilight" w:hAnsiTheme="minorHAnsi" w:cstheme="minorHAnsi"/>
        </w:rPr>
        <w:t>Applications shall be electronically signed by an authorized representative of the applicant organization.</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color w:val="000000"/>
          <w:shd w:val="clear" w:color="auto" w:fill="FFFFFF"/>
        </w:rPr>
        <w:t>The authorized representative is an individual, named by the applicant organization, who is authorized to act for the applicant and to assume the obligations imposed by the Federal laws, regulations, requirements, and conditions that apply to grant applications or grant awards.</w:t>
      </w:r>
      <w:r w:rsidR="0028032F">
        <w:rPr>
          <w:rStyle w:val="apple-converted-space"/>
          <w:rFonts w:asciiTheme="minorHAnsi" w:eastAsia="Malgun Gothic Semilight" w:hAnsiTheme="minorHAnsi" w:cstheme="minorHAnsi"/>
          <w:color w:val="000000"/>
          <w:shd w:val="clear" w:color="auto" w:fill="FFFFFF"/>
        </w:rPr>
        <w:t xml:space="preserve"> </w:t>
      </w:r>
      <w:r w:rsidRPr="007A0697">
        <w:rPr>
          <w:rFonts w:asciiTheme="minorHAnsi" w:eastAsia="Malgun Gothic Semilight" w:hAnsiTheme="minorHAnsi" w:cstheme="minorHAnsi"/>
        </w:rPr>
        <w:t>AmeriCorps preference is that the final application in eGrants be submitted by someone other than the AmeriCorps program director.</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By submission of an application, the applicant certifies that:</w:t>
      </w:r>
    </w:p>
    <w:p w14:paraId="013A829B" w14:textId="77777777" w:rsidR="0051293F" w:rsidRPr="007A0697" w:rsidRDefault="0051293F" w:rsidP="004F09EC">
      <w:pPr>
        <w:numPr>
          <w:ilvl w:val="0"/>
          <w:numId w:val="16"/>
        </w:numPr>
        <w:spacing w:after="0" w:line="240" w:lineRule="auto"/>
        <w:ind w:left="360"/>
        <w:contextualSpacing/>
        <w:rPr>
          <w:rFonts w:asciiTheme="minorHAnsi" w:eastAsia="Malgun Gothic Semilight" w:hAnsiTheme="minorHAnsi" w:cstheme="minorHAnsi"/>
        </w:rPr>
      </w:pPr>
      <w:r w:rsidRPr="007A0697">
        <w:rPr>
          <w:rFonts w:asciiTheme="minorHAnsi" w:eastAsia="Malgun Gothic Semilight" w:hAnsiTheme="minorHAnsi" w:cstheme="minorHAnsi"/>
        </w:rPr>
        <w:t>No attempt has been made or will be made by the applicant to induce any other applicant to submit or not to submit an application for the purpose of restricting competition;</w:t>
      </w:r>
    </w:p>
    <w:p w14:paraId="3CB11654" w14:textId="77777777" w:rsidR="0051293F" w:rsidRPr="007A0697" w:rsidRDefault="0051293F" w:rsidP="004F09EC">
      <w:pPr>
        <w:pStyle w:val="BodyText2"/>
        <w:numPr>
          <w:ilvl w:val="0"/>
          <w:numId w:val="16"/>
        </w:numPr>
        <w:spacing w:after="0" w:line="240" w:lineRule="auto"/>
        <w:ind w:left="360"/>
        <w:contextualSpacing/>
        <w:rPr>
          <w:rFonts w:asciiTheme="minorHAnsi" w:eastAsia="Malgun Gothic Semilight" w:hAnsiTheme="minorHAnsi" w:cstheme="minorHAnsi"/>
          <w:i/>
        </w:rPr>
      </w:pPr>
      <w:r w:rsidRPr="007A0697">
        <w:rPr>
          <w:rFonts w:asciiTheme="minorHAnsi" w:eastAsia="Malgun Gothic Semilight" w:hAnsiTheme="minorHAnsi" w:cstheme="minorHAnsi"/>
        </w:rPr>
        <w:t>Applicant is not presently debarred, suspended, proposed for debarment, declared ineligible, or voluntarily excluded from covered transaction by any federal or state department or agency.</w:t>
      </w:r>
    </w:p>
    <w:p w14:paraId="70B259D3" w14:textId="75D8C5EE" w:rsidR="0051293F" w:rsidRPr="007A0697" w:rsidRDefault="0051293F" w:rsidP="00292AF1">
      <w:pPr>
        <w:pStyle w:val="BodyText2"/>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Such certifications should not discourage collaboration among organizations in designing AmeriCorps programs.</w:t>
      </w:r>
    </w:p>
    <w:p w14:paraId="182E233D" w14:textId="77777777" w:rsidR="0051293F" w:rsidRPr="007A0697" w:rsidRDefault="0051293F" w:rsidP="00292AF1">
      <w:pPr>
        <w:pStyle w:val="BodyText2"/>
        <w:spacing w:after="0" w:line="240" w:lineRule="auto"/>
        <w:contextualSpacing/>
        <w:rPr>
          <w:rFonts w:asciiTheme="minorHAnsi" w:eastAsia="Malgun Gothic Semilight" w:hAnsiTheme="minorHAnsi" w:cstheme="minorHAnsi"/>
          <w:i/>
        </w:rPr>
      </w:pPr>
    </w:p>
    <w:p w14:paraId="09A50D62" w14:textId="19777C2A" w:rsidR="0051293F" w:rsidRPr="007A0697" w:rsidRDefault="0051293F" w:rsidP="00292AF1">
      <w:pPr>
        <w:pStyle w:val="BodyText2"/>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Submission of a final application will constitute acceptance of terms, conditions, criteria, and requirements set forth in this RFA and operate as a waiver of any and all objections to the contents of the RFA.</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Results of the review process or changes in federal or state law may require additions or changes to final grant agreement requirements</w:t>
      </w:r>
    </w:p>
    <w:p w14:paraId="5C5BEEDD" w14:textId="77777777" w:rsidR="0051293F" w:rsidRPr="007A0697" w:rsidRDefault="0051293F" w:rsidP="00292AF1">
      <w:pPr>
        <w:pStyle w:val="BodyText2"/>
        <w:spacing w:after="0" w:line="240" w:lineRule="auto"/>
        <w:contextualSpacing/>
        <w:rPr>
          <w:rFonts w:asciiTheme="minorHAnsi" w:eastAsia="Malgun Gothic Semilight" w:hAnsiTheme="minorHAnsi" w:cstheme="minorHAnsi"/>
        </w:rPr>
      </w:pPr>
    </w:p>
    <w:p w14:paraId="3C2239CC" w14:textId="2C10EE53" w:rsidR="0026292F" w:rsidRPr="007A0697" w:rsidRDefault="0026292F" w:rsidP="00292AF1">
      <w:pPr>
        <w:pStyle w:val="BodyText2"/>
        <w:spacing w:after="0" w:line="240" w:lineRule="auto"/>
        <w:contextualSpacing/>
        <w:rPr>
          <w:rFonts w:asciiTheme="minorHAnsi" w:eastAsia="Malgun Gothic Semilight" w:hAnsiTheme="minorHAnsi" w:cstheme="minorHAnsi"/>
          <w:i/>
        </w:rPr>
      </w:pPr>
      <w:r w:rsidRPr="007A0697">
        <w:rPr>
          <w:rFonts w:asciiTheme="minorHAnsi" w:eastAsia="Malgun Gothic Semilight" w:hAnsiTheme="minorHAnsi" w:cstheme="minorHAnsi"/>
        </w:rPr>
        <w:t>All applications, including supporting materials, become the property of Volunteer Iowa and shall not be returned to the applicant.</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All applications shall be placed in the public domain and are available upon request for inspection by interested parties at the conclusion of the selection process.</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No payments shall be made to cover costs incurred by any applicant in preparation for the submission of this Request for Grant Applications (RFA) or any other associated costs.</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Current grantees should note that AmeriCorps funds may not be used to cover expenses incurred in preparation of a response to this RFA.</w:t>
      </w:r>
    </w:p>
    <w:p w14:paraId="47AD4598" w14:textId="77777777" w:rsidR="0026292F" w:rsidRPr="007A0697" w:rsidRDefault="0026292F" w:rsidP="00292AF1">
      <w:pPr>
        <w:contextualSpacing/>
        <w:rPr>
          <w:rFonts w:asciiTheme="minorHAnsi" w:hAnsiTheme="minorHAnsi" w:cstheme="minorHAnsi"/>
        </w:rPr>
      </w:pPr>
    </w:p>
    <w:p w14:paraId="08AACC79" w14:textId="37CA6593" w:rsidR="00BF167E" w:rsidRPr="007A0697" w:rsidRDefault="008D51A7" w:rsidP="00292AF1">
      <w:pPr>
        <w:pStyle w:val="Heading1"/>
        <w:contextualSpacing/>
        <w:rPr>
          <w:rFonts w:asciiTheme="minorHAnsi" w:hAnsiTheme="minorHAnsi" w:cstheme="minorHAnsi"/>
        </w:rPr>
      </w:pPr>
      <w:bookmarkStart w:id="58" w:name="_Toc113884894"/>
      <w:bookmarkStart w:id="59" w:name="_Toc113924064"/>
      <w:r w:rsidRPr="007A0697">
        <w:rPr>
          <w:rFonts w:asciiTheme="minorHAnsi" w:hAnsiTheme="minorHAnsi" w:cstheme="minorHAnsi"/>
        </w:rPr>
        <w:lastRenderedPageBreak/>
        <w:t xml:space="preserve">Program Design </w:t>
      </w:r>
      <w:r w:rsidR="00F37D84" w:rsidRPr="007A0697">
        <w:rPr>
          <w:rFonts w:asciiTheme="minorHAnsi" w:hAnsiTheme="minorHAnsi" w:cstheme="minorHAnsi"/>
        </w:rPr>
        <w:t xml:space="preserve">&amp; </w:t>
      </w:r>
      <w:r w:rsidR="00EE556F" w:rsidRPr="007A0697">
        <w:rPr>
          <w:rFonts w:asciiTheme="minorHAnsi" w:hAnsiTheme="minorHAnsi" w:cstheme="minorHAnsi"/>
        </w:rPr>
        <w:t>Budget</w:t>
      </w:r>
      <w:r w:rsidR="00F37D84" w:rsidRPr="007A0697">
        <w:rPr>
          <w:rFonts w:asciiTheme="minorHAnsi" w:hAnsiTheme="minorHAnsi" w:cstheme="minorHAnsi"/>
        </w:rPr>
        <w:t xml:space="preserve"> </w:t>
      </w:r>
      <w:r w:rsidRPr="007A0697">
        <w:rPr>
          <w:rFonts w:asciiTheme="minorHAnsi" w:hAnsiTheme="minorHAnsi" w:cstheme="minorHAnsi"/>
        </w:rPr>
        <w:t>Information</w:t>
      </w:r>
      <w:bookmarkEnd w:id="58"/>
      <w:bookmarkEnd w:id="59"/>
    </w:p>
    <w:p w14:paraId="5A8EF209" w14:textId="0D4AE996" w:rsidR="00CE1FAC" w:rsidRPr="00CE1FAC" w:rsidRDefault="00FF20C8" w:rsidP="00A46208">
      <w:pPr>
        <w:pStyle w:val="Heading2"/>
        <w:rPr>
          <w:color w:val="FF0000"/>
        </w:rPr>
      </w:pPr>
      <w:bookmarkStart w:id="60" w:name="_Toc113884895"/>
      <w:bookmarkStart w:id="61" w:name="_Toc113924065"/>
      <w:r>
        <w:t xml:space="preserve">AmeriCorps </w:t>
      </w:r>
      <w:r w:rsidR="00C94C1B">
        <w:t>Focus Areas &amp; Funding Priorities</w:t>
      </w:r>
      <w:bookmarkEnd w:id="60"/>
      <w:bookmarkEnd w:id="61"/>
    </w:p>
    <w:p w14:paraId="2C09CC95" w14:textId="1CD227B8" w:rsidR="002C58B8" w:rsidRPr="007A0697" w:rsidRDefault="002C58B8" w:rsidP="00292AF1">
      <w:pPr>
        <w:pStyle w:val="Heading3"/>
        <w:contextualSpacing/>
        <w:rPr>
          <w:color w:val="FF0000"/>
          <w:kern w:val="28"/>
        </w:rPr>
      </w:pPr>
      <w:bookmarkStart w:id="62" w:name="_Toc113884896"/>
      <w:r w:rsidRPr="007A0697">
        <w:t>AmeriCorps Agency Focus Areas</w:t>
      </w:r>
      <w:bookmarkEnd w:id="62"/>
    </w:p>
    <w:p w14:paraId="67D0832B" w14:textId="235FC9EC" w:rsidR="002C58B8" w:rsidRPr="007A0697" w:rsidRDefault="00D35C55" w:rsidP="157D2C2B">
      <w:pPr>
        <w:spacing w:after="0" w:line="240" w:lineRule="auto"/>
        <w:contextualSpacing/>
        <w:rPr>
          <w:rFonts w:asciiTheme="minorHAnsi" w:hAnsiTheme="minorHAnsi"/>
          <w:b/>
          <w:bCs/>
        </w:rPr>
      </w:pPr>
      <w:bookmarkStart w:id="63" w:name="_Toc109201343"/>
      <w:r w:rsidRPr="157D2C2B">
        <w:rPr>
          <w:rFonts w:asciiTheme="minorHAnsi" w:hAnsiTheme="minorHAnsi"/>
        </w:rPr>
        <w:t xml:space="preserve">All AmeriCorps </w:t>
      </w:r>
      <w:r w:rsidR="6A2A9A07" w:rsidRPr="157D2C2B">
        <w:rPr>
          <w:rFonts w:asciiTheme="minorHAnsi" w:hAnsiTheme="minorHAnsi"/>
        </w:rPr>
        <w:t xml:space="preserve">programs </w:t>
      </w:r>
      <w:r w:rsidRPr="157D2C2B">
        <w:rPr>
          <w:rFonts w:asciiTheme="minorHAnsi" w:hAnsiTheme="minorHAnsi"/>
        </w:rPr>
        <w:t>are categorized under a focus area(s) based on the performance measures they develop.</w:t>
      </w:r>
      <w:r w:rsidR="00E00EF7">
        <w:rPr>
          <w:rFonts w:asciiTheme="minorHAnsi" w:hAnsiTheme="minorHAnsi"/>
        </w:rPr>
        <w:t xml:space="preserve"> </w:t>
      </w:r>
      <w:r w:rsidRPr="157D2C2B">
        <w:rPr>
          <w:rFonts w:asciiTheme="minorHAnsi" w:hAnsiTheme="minorHAnsi"/>
        </w:rPr>
        <w:t>Each year the AmeriCorps agency identifies funding priorities, which may include specific activities within a focus area or may relate to other aspects of the program, such as the community served or the member supports provided.</w:t>
      </w:r>
      <w:r w:rsidR="0028032F">
        <w:rPr>
          <w:rFonts w:asciiTheme="minorHAnsi" w:hAnsiTheme="minorHAnsi"/>
        </w:rPr>
        <w:t xml:space="preserve"> </w:t>
      </w:r>
      <w:hyperlink r:id="rId37">
        <w:r w:rsidR="002C58B8" w:rsidRPr="157D2C2B">
          <w:rPr>
            <w:rStyle w:val="Hyperlink"/>
            <w:rFonts w:asciiTheme="minorHAnsi" w:hAnsiTheme="minorHAnsi"/>
          </w:rPr>
          <w:t>The National and Community Service Act of 1990, as amended by the Serve America Act</w:t>
        </w:r>
      </w:hyperlink>
      <w:r w:rsidR="002C58B8" w:rsidRPr="157D2C2B">
        <w:rPr>
          <w:rStyle w:val="Hyperlink"/>
          <w:rFonts w:asciiTheme="minorHAnsi" w:hAnsiTheme="minorHAnsi"/>
        </w:rPr>
        <w:t>, e</w:t>
      </w:r>
      <w:r w:rsidR="002C58B8" w:rsidRPr="157D2C2B">
        <w:rPr>
          <w:rFonts w:asciiTheme="minorHAnsi" w:hAnsiTheme="minorHAnsi"/>
        </w:rPr>
        <w:t xml:space="preserve">mphasizes measuring the impact of service and focusing on a core set of issue areas. In order to carry out Congress’s intent and to maximize the impact of investment in national service, and to achieve the goals laid out in </w:t>
      </w:r>
      <w:r w:rsidR="00AE2961" w:rsidRPr="157D2C2B">
        <w:rPr>
          <w:rFonts w:asciiTheme="minorHAnsi" w:hAnsiTheme="minorHAnsi"/>
        </w:rPr>
        <w:t xml:space="preserve">AmeriCorps’ </w:t>
      </w:r>
      <w:hyperlink r:id="rId38">
        <w:r w:rsidR="002C58B8" w:rsidRPr="157D2C2B">
          <w:rPr>
            <w:rStyle w:val="Hyperlink"/>
            <w:rFonts w:asciiTheme="minorHAnsi" w:hAnsiTheme="minorHAnsi"/>
          </w:rPr>
          <w:t>Strategic Plan (2022-2026)</w:t>
        </w:r>
      </w:hyperlink>
      <w:r w:rsidR="002C58B8" w:rsidRPr="157D2C2B">
        <w:rPr>
          <w:rFonts w:asciiTheme="minorHAnsi" w:hAnsiTheme="minorHAnsi"/>
        </w:rPr>
        <w:t>, AmeriCorps has the following Focus Areas:</w:t>
      </w:r>
    </w:p>
    <w:p w14:paraId="4544F711" w14:textId="77777777" w:rsidR="002C58B8" w:rsidRPr="007A0697" w:rsidRDefault="002C58B8" w:rsidP="00292AF1">
      <w:pPr>
        <w:spacing w:after="0" w:line="240" w:lineRule="auto"/>
        <w:contextualSpacing/>
        <w:rPr>
          <w:rFonts w:asciiTheme="minorHAnsi" w:hAnsiTheme="minorHAnsi" w:cstheme="minorHAnsi"/>
          <w:b/>
          <w:bCs/>
        </w:rPr>
      </w:pPr>
    </w:p>
    <w:p w14:paraId="01C716FB" w14:textId="77777777" w:rsidR="002C58B8" w:rsidRPr="007A0697" w:rsidRDefault="002C58B8" w:rsidP="00292AF1">
      <w:pPr>
        <w:spacing w:after="0" w:line="240" w:lineRule="auto"/>
        <w:contextualSpacing/>
        <w:rPr>
          <w:rFonts w:asciiTheme="minorHAnsi" w:hAnsiTheme="minorHAnsi" w:cstheme="minorHAnsi"/>
          <w:u w:val="single"/>
        </w:rPr>
      </w:pPr>
      <w:r w:rsidRPr="007A0697">
        <w:rPr>
          <w:rFonts w:asciiTheme="minorHAnsi" w:hAnsiTheme="minorHAnsi" w:cstheme="minorHAnsi"/>
          <w:u w:val="single"/>
        </w:rPr>
        <w:t>Disaster Services</w:t>
      </w:r>
    </w:p>
    <w:p w14:paraId="4DC93974" w14:textId="77777777" w:rsidR="002C58B8" w:rsidRPr="007A0697" w:rsidRDefault="002C58B8" w:rsidP="00292AF1">
      <w:pPr>
        <w:spacing w:after="0" w:line="240" w:lineRule="auto"/>
        <w:contextualSpacing/>
        <w:rPr>
          <w:rFonts w:asciiTheme="minorHAnsi" w:hAnsiTheme="minorHAnsi" w:cstheme="minorHAnsi"/>
        </w:rPr>
      </w:pPr>
      <w:r w:rsidRPr="007A0697">
        <w:rPr>
          <w:rFonts w:asciiTheme="minorHAnsi" w:hAnsiTheme="minorHAnsi" w:cstheme="minorHAnsi"/>
        </w:rPr>
        <w:t>Helping individuals and communities prepare for, respond to, recover from, and mitigate the effects of disasters and increase community resiliency.</w:t>
      </w:r>
    </w:p>
    <w:p w14:paraId="3BADFFAB" w14:textId="77777777" w:rsidR="002C58B8" w:rsidRPr="007A0697" w:rsidRDefault="002C58B8" w:rsidP="00292AF1">
      <w:pPr>
        <w:spacing w:after="0" w:line="240" w:lineRule="auto"/>
        <w:contextualSpacing/>
        <w:rPr>
          <w:rFonts w:asciiTheme="minorHAnsi" w:hAnsiTheme="minorHAnsi" w:cstheme="minorHAnsi"/>
        </w:rPr>
      </w:pPr>
    </w:p>
    <w:p w14:paraId="1D361C83" w14:textId="77777777" w:rsidR="002C58B8" w:rsidRPr="007A0697" w:rsidRDefault="002C58B8" w:rsidP="00292AF1">
      <w:pPr>
        <w:spacing w:after="0" w:line="240" w:lineRule="auto"/>
        <w:contextualSpacing/>
        <w:rPr>
          <w:rFonts w:asciiTheme="minorHAnsi" w:hAnsiTheme="minorHAnsi" w:cstheme="minorHAnsi"/>
          <w:u w:val="single"/>
        </w:rPr>
      </w:pPr>
      <w:r w:rsidRPr="007A0697">
        <w:rPr>
          <w:rFonts w:asciiTheme="minorHAnsi" w:hAnsiTheme="minorHAnsi" w:cstheme="minorHAnsi"/>
          <w:u w:val="single"/>
        </w:rPr>
        <w:t xml:space="preserve">Economic Opportunity </w:t>
      </w:r>
    </w:p>
    <w:p w14:paraId="3FF09BD1" w14:textId="77777777" w:rsidR="002C58B8" w:rsidRPr="007A0697" w:rsidRDefault="002C58B8" w:rsidP="00292AF1">
      <w:pPr>
        <w:spacing w:after="0" w:line="240" w:lineRule="auto"/>
        <w:contextualSpacing/>
        <w:rPr>
          <w:rFonts w:asciiTheme="minorHAnsi" w:hAnsiTheme="minorHAnsi" w:cstheme="minorHAnsi"/>
        </w:rPr>
      </w:pPr>
      <w:r w:rsidRPr="007A0697">
        <w:rPr>
          <w:rFonts w:asciiTheme="minorHAnsi" w:hAnsiTheme="minorHAnsi" w:cstheme="minorHAnsi"/>
        </w:rPr>
        <w:t>Improving the economic well-being and security of underserved individuals.</w:t>
      </w:r>
    </w:p>
    <w:p w14:paraId="0C966CAF" w14:textId="77777777" w:rsidR="002C58B8" w:rsidRPr="007A0697" w:rsidRDefault="002C58B8" w:rsidP="00292AF1">
      <w:pPr>
        <w:spacing w:after="0" w:line="240" w:lineRule="auto"/>
        <w:contextualSpacing/>
        <w:rPr>
          <w:rFonts w:asciiTheme="minorHAnsi" w:hAnsiTheme="minorHAnsi" w:cstheme="minorHAnsi"/>
        </w:rPr>
      </w:pPr>
    </w:p>
    <w:p w14:paraId="01D41B31" w14:textId="77777777" w:rsidR="002C58B8" w:rsidRPr="007A0697" w:rsidRDefault="002C58B8" w:rsidP="00292AF1">
      <w:pPr>
        <w:spacing w:after="0" w:line="240" w:lineRule="auto"/>
        <w:contextualSpacing/>
        <w:rPr>
          <w:rFonts w:asciiTheme="minorHAnsi" w:hAnsiTheme="minorHAnsi" w:cstheme="minorHAnsi"/>
          <w:u w:val="single"/>
        </w:rPr>
      </w:pPr>
      <w:r w:rsidRPr="007A0697">
        <w:rPr>
          <w:rFonts w:asciiTheme="minorHAnsi" w:hAnsiTheme="minorHAnsi" w:cstheme="minorHAnsi"/>
          <w:u w:val="single"/>
        </w:rPr>
        <w:t xml:space="preserve">Education </w:t>
      </w:r>
    </w:p>
    <w:p w14:paraId="4123E152" w14:textId="77777777" w:rsidR="002C58B8" w:rsidRPr="007A0697" w:rsidRDefault="002C58B8" w:rsidP="00292AF1">
      <w:pPr>
        <w:spacing w:after="0" w:line="240" w:lineRule="auto"/>
        <w:contextualSpacing/>
        <w:rPr>
          <w:rFonts w:asciiTheme="minorHAnsi" w:hAnsiTheme="minorHAnsi" w:cstheme="minorHAnsi"/>
        </w:rPr>
      </w:pPr>
      <w:r w:rsidRPr="007A0697">
        <w:rPr>
          <w:rFonts w:asciiTheme="minorHAnsi" w:hAnsiTheme="minorHAnsi" w:cstheme="minorHAnsi"/>
        </w:rPr>
        <w:t xml:space="preserve">Improving educational outcomes for underserved people, especially children. AmeriCorps is particularly interested in program designs that support youth engagement and service learning as strategies to achieve high educational outcomes. </w:t>
      </w:r>
    </w:p>
    <w:p w14:paraId="1887DB50" w14:textId="77777777" w:rsidR="002C58B8" w:rsidRPr="007A0697" w:rsidRDefault="002C58B8" w:rsidP="00292AF1">
      <w:pPr>
        <w:spacing w:after="0" w:line="240" w:lineRule="auto"/>
        <w:contextualSpacing/>
        <w:rPr>
          <w:rFonts w:asciiTheme="minorHAnsi" w:hAnsiTheme="minorHAnsi" w:cstheme="minorHAnsi"/>
        </w:rPr>
      </w:pPr>
    </w:p>
    <w:p w14:paraId="2EF55259" w14:textId="77777777" w:rsidR="002C58B8" w:rsidRPr="007A0697" w:rsidRDefault="002C58B8" w:rsidP="00292AF1">
      <w:pPr>
        <w:spacing w:after="0" w:line="240" w:lineRule="auto"/>
        <w:contextualSpacing/>
        <w:rPr>
          <w:rFonts w:asciiTheme="minorHAnsi" w:hAnsiTheme="minorHAnsi" w:cstheme="minorHAnsi"/>
          <w:u w:val="single"/>
        </w:rPr>
      </w:pPr>
      <w:r w:rsidRPr="007A0697">
        <w:rPr>
          <w:rFonts w:asciiTheme="minorHAnsi" w:hAnsiTheme="minorHAnsi" w:cstheme="minorHAnsi"/>
          <w:u w:val="single"/>
        </w:rPr>
        <w:t xml:space="preserve">Environmental Stewardship </w:t>
      </w:r>
    </w:p>
    <w:p w14:paraId="1464E259" w14:textId="77777777" w:rsidR="002C58B8" w:rsidRPr="007A0697" w:rsidRDefault="002C58B8" w:rsidP="00292AF1">
      <w:pPr>
        <w:spacing w:after="0" w:line="240" w:lineRule="auto"/>
        <w:contextualSpacing/>
        <w:rPr>
          <w:rFonts w:asciiTheme="minorHAnsi" w:hAnsiTheme="minorHAnsi" w:cstheme="minorHAnsi"/>
        </w:rPr>
      </w:pPr>
      <w:r w:rsidRPr="007A0697">
        <w:rPr>
          <w:rFonts w:asciiTheme="minorHAnsi" w:hAnsiTheme="minorHAnsi" w:cstheme="minorHAnsi"/>
        </w:rPr>
        <w:t>Supporting communities to become more resilient through measures that reduce greenhouse gas emissions, conserve land and water, increase renewable energy use and improve at-risk ecosystems, especially in underserved households and communities.</w:t>
      </w:r>
    </w:p>
    <w:p w14:paraId="7D4C24C7" w14:textId="77777777" w:rsidR="002C58B8" w:rsidRPr="007A0697" w:rsidRDefault="002C58B8" w:rsidP="00292AF1">
      <w:pPr>
        <w:spacing w:after="0" w:line="240" w:lineRule="auto"/>
        <w:contextualSpacing/>
        <w:rPr>
          <w:rFonts w:asciiTheme="minorHAnsi" w:hAnsiTheme="minorHAnsi" w:cstheme="minorHAnsi"/>
        </w:rPr>
      </w:pPr>
    </w:p>
    <w:p w14:paraId="6D2BEC30" w14:textId="77777777" w:rsidR="002C58B8" w:rsidRPr="007A0697" w:rsidRDefault="002C58B8" w:rsidP="00292AF1">
      <w:pPr>
        <w:spacing w:after="0" w:line="240" w:lineRule="auto"/>
        <w:contextualSpacing/>
        <w:rPr>
          <w:rFonts w:asciiTheme="minorHAnsi" w:hAnsiTheme="minorHAnsi" w:cstheme="minorHAnsi"/>
          <w:bCs/>
          <w:u w:val="single"/>
        </w:rPr>
      </w:pPr>
      <w:r w:rsidRPr="007A0697">
        <w:rPr>
          <w:rFonts w:asciiTheme="minorHAnsi" w:hAnsiTheme="minorHAnsi" w:cstheme="minorHAnsi"/>
          <w:bCs/>
          <w:u w:val="single"/>
        </w:rPr>
        <w:t>Healthy Futures</w:t>
      </w:r>
    </w:p>
    <w:p w14:paraId="4910DE0E" w14:textId="08B2AA82" w:rsidR="002C58B8" w:rsidRPr="007A0697" w:rsidRDefault="002C58B8" w:rsidP="157D2C2B">
      <w:pPr>
        <w:spacing w:after="0" w:line="240" w:lineRule="auto"/>
        <w:contextualSpacing/>
        <w:rPr>
          <w:rFonts w:asciiTheme="minorHAnsi" w:hAnsiTheme="minorHAnsi"/>
          <w:b/>
          <w:bCs/>
        </w:rPr>
      </w:pPr>
      <w:r w:rsidRPr="157D2C2B">
        <w:rPr>
          <w:rFonts w:asciiTheme="minorHAnsi" w:hAnsiTheme="minorHAnsi"/>
        </w:rPr>
        <w:t xml:space="preserve">Supporting health needs within communities, including mitigating the impacts of public health crises, access to care, aging in place, </w:t>
      </w:r>
      <w:r w:rsidR="00A21AB7" w:rsidRPr="157D2C2B">
        <w:rPr>
          <w:rFonts w:asciiTheme="minorHAnsi" w:hAnsiTheme="minorHAnsi"/>
        </w:rPr>
        <w:t xml:space="preserve">public health, </w:t>
      </w:r>
      <w:r w:rsidRPr="157D2C2B">
        <w:rPr>
          <w:rFonts w:asciiTheme="minorHAnsi" w:hAnsiTheme="minorHAnsi"/>
        </w:rPr>
        <w:t xml:space="preserve">and addressing childhood obesity, especially in underserved communities. </w:t>
      </w:r>
    </w:p>
    <w:p w14:paraId="2723993A" w14:textId="77777777" w:rsidR="002C58B8" w:rsidRPr="007A0697" w:rsidRDefault="002C58B8" w:rsidP="00292AF1">
      <w:pPr>
        <w:spacing w:after="0" w:line="240" w:lineRule="auto"/>
        <w:contextualSpacing/>
        <w:rPr>
          <w:rFonts w:asciiTheme="minorHAnsi" w:hAnsiTheme="minorHAnsi" w:cstheme="minorHAnsi"/>
          <w:b/>
          <w:bCs/>
        </w:rPr>
      </w:pPr>
    </w:p>
    <w:p w14:paraId="1BBA0D41" w14:textId="77777777" w:rsidR="002C58B8" w:rsidRPr="007A0697" w:rsidRDefault="002C58B8" w:rsidP="00292AF1">
      <w:pPr>
        <w:spacing w:after="0" w:line="240" w:lineRule="auto"/>
        <w:contextualSpacing/>
        <w:rPr>
          <w:rFonts w:asciiTheme="minorHAnsi" w:hAnsiTheme="minorHAnsi" w:cstheme="minorHAnsi"/>
          <w:u w:val="single"/>
        </w:rPr>
      </w:pPr>
      <w:r w:rsidRPr="007A0697">
        <w:rPr>
          <w:rFonts w:asciiTheme="minorHAnsi" w:hAnsiTheme="minorHAnsi" w:cstheme="minorHAnsi"/>
          <w:u w:val="single"/>
        </w:rPr>
        <w:t xml:space="preserve">Veterans and Military Families </w:t>
      </w:r>
    </w:p>
    <w:p w14:paraId="4B9B3F85" w14:textId="77777777" w:rsidR="002C58B8" w:rsidRPr="007A0697" w:rsidRDefault="002C58B8" w:rsidP="00292AF1">
      <w:pPr>
        <w:spacing w:after="0" w:line="240" w:lineRule="auto"/>
        <w:contextualSpacing/>
        <w:rPr>
          <w:rFonts w:asciiTheme="minorHAnsi" w:hAnsiTheme="minorHAnsi" w:cstheme="minorHAnsi"/>
          <w:b/>
          <w:bCs/>
        </w:rPr>
      </w:pPr>
      <w:r w:rsidRPr="007A0697">
        <w:rPr>
          <w:rFonts w:asciiTheme="minorHAnsi" w:hAnsiTheme="minorHAnsi" w:cstheme="minorHAnsi"/>
        </w:rPr>
        <w:t xml:space="preserve">Improving the quality of life of veterans, military families, caregivers, and survivors. </w:t>
      </w:r>
    </w:p>
    <w:p w14:paraId="1DE0A10B" w14:textId="77777777" w:rsidR="002C58B8" w:rsidRPr="007A0697" w:rsidRDefault="002C58B8" w:rsidP="00292AF1">
      <w:pPr>
        <w:pStyle w:val="Default"/>
        <w:contextualSpacing/>
        <w:rPr>
          <w:rFonts w:asciiTheme="minorHAnsi" w:hAnsiTheme="minorHAnsi" w:cstheme="minorHAnsi"/>
          <w:b/>
          <w:bCs/>
          <w:color w:val="auto"/>
          <w:sz w:val="22"/>
          <w:szCs w:val="22"/>
        </w:rPr>
      </w:pPr>
    </w:p>
    <w:p w14:paraId="00734E57" w14:textId="33BFF952" w:rsidR="009F4ACE" w:rsidRDefault="009F4ACE" w:rsidP="00292AF1">
      <w:pPr>
        <w:pStyle w:val="Heading3"/>
        <w:contextualSpacing/>
        <w:rPr>
          <w:rFonts w:asciiTheme="minorHAnsi" w:hAnsiTheme="minorHAnsi" w:cstheme="minorHAnsi"/>
        </w:rPr>
      </w:pPr>
      <w:bookmarkStart w:id="64" w:name="_Toc113884897"/>
      <w:r>
        <w:t xml:space="preserve">AmeriCorps </w:t>
      </w:r>
      <w:r w:rsidRPr="007A0697">
        <w:t>Funding Priorities for Competitive Applicants</w:t>
      </w:r>
      <w:bookmarkEnd w:id="64"/>
      <w:r w:rsidRPr="007A0697">
        <w:rPr>
          <w:rFonts w:asciiTheme="minorHAnsi" w:hAnsiTheme="minorHAnsi" w:cstheme="minorHAnsi"/>
        </w:rPr>
        <w:t xml:space="preserve"> </w:t>
      </w:r>
    </w:p>
    <w:p w14:paraId="26018803" w14:textId="4CEA53A3" w:rsidR="002C58B8" w:rsidRDefault="002C58B8" w:rsidP="157D2C2B">
      <w:pPr>
        <w:spacing w:after="0" w:line="240" w:lineRule="auto"/>
        <w:contextualSpacing/>
        <w:rPr>
          <w:rFonts w:asciiTheme="minorHAnsi" w:hAnsiTheme="minorHAnsi"/>
        </w:rPr>
      </w:pPr>
      <w:r w:rsidRPr="157D2C2B">
        <w:rPr>
          <w:rFonts w:asciiTheme="minorHAnsi" w:hAnsiTheme="minorHAnsi"/>
        </w:rPr>
        <w:t xml:space="preserve">AmeriCorps released its </w:t>
      </w:r>
      <w:hyperlink r:id="rId39">
        <w:r w:rsidRPr="157D2C2B">
          <w:rPr>
            <w:rStyle w:val="Hyperlink"/>
            <w:rFonts w:asciiTheme="minorHAnsi" w:hAnsiTheme="minorHAnsi"/>
          </w:rPr>
          <w:t>2022-2026 Strategic Plan</w:t>
        </w:r>
      </w:hyperlink>
      <w:r w:rsidRPr="157D2C2B">
        <w:rPr>
          <w:rFonts w:asciiTheme="minorHAnsi" w:hAnsiTheme="minorHAnsi"/>
        </w:rPr>
        <w:t xml:space="preserve"> which defines the agency’s goals</w:t>
      </w:r>
      <w:r w:rsidR="00DF15E9" w:rsidRPr="157D2C2B">
        <w:rPr>
          <w:rFonts w:asciiTheme="minorHAnsi" w:hAnsiTheme="minorHAnsi"/>
        </w:rPr>
        <w:t xml:space="preserve"> and</w:t>
      </w:r>
      <w:r w:rsidRPr="157D2C2B">
        <w:rPr>
          <w:rFonts w:asciiTheme="minorHAnsi" w:hAnsiTheme="minorHAnsi"/>
        </w:rPr>
        <w:t xml:space="preserve"> objectives, and strategies to both meet and exceed the agency’s mission to improve lives and strengthen communities. Over the next 5 years, AmeriCorps will execute the following goals to better position the agency to respond to national and local needs and help the communities it serves prosper: </w:t>
      </w:r>
    </w:p>
    <w:p w14:paraId="3B149E3B" w14:textId="77777777" w:rsidR="005E45B4" w:rsidRDefault="005E45B4" w:rsidP="00292AF1">
      <w:pPr>
        <w:spacing w:after="0" w:line="240" w:lineRule="auto"/>
        <w:contextualSpacing/>
        <w:rPr>
          <w:rFonts w:asciiTheme="minorHAnsi" w:hAnsiTheme="minorHAnsi" w:cstheme="minorHAnsi"/>
        </w:rPr>
      </w:pPr>
    </w:p>
    <w:p w14:paraId="097DDD2B" w14:textId="402D3DFD" w:rsidR="005E45B4" w:rsidRPr="005E45B4" w:rsidRDefault="005E45B4" w:rsidP="005E45B4">
      <w:pPr>
        <w:numPr>
          <w:ilvl w:val="0"/>
          <w:numId w:val="44"/>
        </w:numPr>
        <w:spacing w:after="0" w:line="240" w:lineRule="auto"/>
        <w:contextualSpacing/>
        <w:rPr>
          <w:rFonts w:asciiTheme="minorHAnsi" w:hAnsiTheme="minorHAnsi" w:cstheme="minorHAnsi"/>
          <w:color w:val="112542"/>
        </w:rPr>
      </w:pPr>
      <w:r w:rsidRPr="005E45B4">
        <w:rPr>
          <w:rFonts w:asciiTheme="minorHAnsi" w:hAnsiTheme="minorHAnsi" w:cstheme="minorHAnsi"/>
          <w:color w:val="112542"/>
        </w:rPr>
        <w:t xml:space="preserve">Partner with communities to alleviate poverty and advance racial equity </w:t>
      </w:r>
    </w:p>
    <w:p w14:paraId="3C9A6C60" w14:textId="11CCB0F9" w:rsidR="005E45B4" w:rsidRPr="005E45B4" w:rsidRDefault="005E45B4" w:rsidP="005E45B4">
      <w:pPr>
        <w:numPr>
          <w:ilvl w:val="0"/>
          <w:numId w:val="44"/>
        </w:numPr>
        <w:spacing w:after="0" w:line="240" w:lineRule="auto"/>
        <w:contextualSpacing/>
        <w:rPr>
          <w:rFonts w:asciiTheme="minorHAnsi" w:hAnsiTheme="minorHAnsi" w:cstheme="minorHAnsi"/>
          <w:color w:val="112542"/>
        </w:rPr>
      </w:pPr>
      <w:r w:rsidRPr="005E45B4">
        <w:rPr>
          <w:rFonts w:asciiTheme="minorHAnsi" w:hAnsiTheme="minorHAnsi" w:cstheme="minorHAnsi"/>
          <w:color w:val="112542"/>
        </w:rPr>
        <w:lastRenderedPageBreak/>
        <w:t>Enhance the experience for AmeriCorps members and AmeriCorps Seniors volunteers</w:t>
      </w:r>
    </w:p>
    <w:p w14:paraId="0B3C69BB" w14:textId="77777777" w:rsidR="005E45B4" w:rsidRPr="005E45B4" w:rsidRDefault="005E45B4" w:rsidP="005E45B4">
      <w:pPr>
        <w:numPr>
          <w:ilvl w:val="0"/>
          <w:numId w:val="44"/>
        </w:numPr>
        <w:spacing w:after="0" w:line="240" w:lineRule="auto"/>
        <w:contextualSpacing/>
        <w:rPr>
          <w:rFonts w:asciiTheme="minorHAnsi" w:hAnsiTheme="minorHAnsi" w:cstheme="minorHAnsi"/>
          <w:color w:val="112542"/>
        </w:rPr>
      </w:pPr>
      <w:r w:rsidRPr="005E45B4">
        <w:rPr>
          <w:rFonts w:asciiTheme="minorHAnsi" w:hAnsiTheme="minorHAnsi" w:cstheme="minorHAnsi"/>
          <w:color w:val="112542"/>
        </w:rPr>
        <w:t>Unite Americans by bringing them together in service</w:t>
      </w:r>
    </w:p>
    <w:p w14:paraId="27B0F005" w14:textId="77777777" w:rsidR="005E45B4" w:rsidRPr="005E45B4" w:rsidRDefault="005E45B4" w:rsidP="005E45B4">
      <w:pPr>
        <w:numPr>
          <w:ilvl w:val="0"/>
          <w:numId w:val="44"/>
        </w:numPr>
        <w:spacing w:after="0" w:line="240" w:lineRule="auto"/>
        <w:contextualSpacing/>
        <w:rPr>
          <w:rFonts w:asciiTheme="minorHAnsi" w:hAnsiTheme="minorHAnsi" w:cstheme="minorHAnsi"/>
          <w:color w:val="112542"/>
        </w:rPr>
      </w:pPr>
      <w:r w:rsidRPr="005E45B4">
        <w:rPr>
          <w:rFonts w:asciiTheme="minorHAnsi" w:hAnsiTheme="minorHAnsi" w:cstheme="minorHAnsi"/>
          <w:color w:val="112542"/>
        </w:rPr>
        <w:t>Effectively steward federal resources</w:t>
      </w:r>
    </w:p>
    <w:p w14:paraId="49F4B56D" w14:textId="77777777" w:rsidR="005E45B4" w:rsidRPr="005E45B4" w:rsidRDefault="005E45B4" w:rsidP="005E45B4">
      <w:pPr>
        <w:numPr>
          <w:ilvl w:val="0"/>
          <w:numId w:val="44"/>
        </w:numPr>
        <w:spacing w:after="0" w:line="240" w:lineRule="auto"/>
        <w:contextualSpacing/>
        <w:rPr>
          <w:rFonts w:asciiTheme="minorHAnsi" w:hAnsiTheme="minorHAnsi" w:cstheme="minorHAnsi"/>
          <w:color w:val="112542"/>
        </w:rPr>
      </w:pPr>
      <w:r w:rsidRPr="005E45B4">
        <w:rPr>
          <w:rFonts w:asciiTheme="minorHAnsi" w:hAnsiTheme="minorHAnsi" w:cstheme="minorHAnsi"/>
          <w:color w:val="112542"/>
        </w:rPr>
        <w:t>Make AmeriCorps one of the best and most equitable places to work in the federal government</w:t>
      </w:r>
    </w:p>
    <w:p w14:paraId="1BBD2709" w14:textId="77777777" w:rsidR="005E45B4" w:rsidRPr="007A0697" w:rsidRDefault="005E45B4" w:rsidP="00292AF1">
      <w:pPr>
        <w:spacing w:after="0" w:line="240" w:lineRule="auto"/>
        <w:contextualSpacing/>
        <w:rPr>
          <w:rFonts w:asciiTheme="minorHAnsi" w:hAnsiTheme="minorHAnsi" w:cstheme="minorHAnsi"/>
          <w:color w:val="112542"/>
        </w:rPr>
      </w:pPr>
    </w:p>
    <w:p w14:paraId="23CB8F9E" w14:textId="77777777" w:rsidR="002C58B8" w:rsidRPr="007A0697" w:rsidRDefault="002C58B8" w:rsidP="00292AF1">
      <w:pPr>
        <w:spacing w:after="0" w:line="240" w:lineRule="auto"/>
        <w:contextualSpacing/>
        <w:rPr>
          <w:rFonts w:asciiTheme="minorHAnsi" w:hAnsiTheme="minorHAnsi" w:cstheme="minorHAnsi"/>
        </w:rPr>
      </w:pPr>
    </w:p>
    <w:p w14:paraId="53516089" w14:textId="5A523BDA" w:rsidR="002C58B8" w:rsidRPr="007A0697" w:rsidRDefault="002C58B8" w:rsidP="157D2C2B">
      <w:pPr>
        <w:spacing w:after="0" w:line="240" w:lineRule="auto"/>
        <w:contextualSpacing/>
        <w:rPr>
          <w:rFonts w:asciiTheme="minorHAnsi" w:hAnsiTheme="minorHAnsi"/>
        </w:rPr>
      </w:pPr>
      <w:r w:rsidRPr="157D2C2B">
        <w:rPr>
          <w:rFonts w:asciiTheme="minorHAnsi" w:hAnsiTheme="minorHAnsi"/>
        </w:rPr>
        <w:t>AmeriCorps will invest in existing and new partnerships with non</w:t>
      </w:r>
      <w:r w:rsidR="000303D8" w:rsidRPr="157D2C2B">
        <w:rPr>
          <w:rFonts w:asciiTheme="minorHAnsi" w:hAnsiTheme="minorHAnsi"/>
        </w:rPr>
        <w:t>-</w:t>
      </w:r>
      <w:r w:rsidRPr="157D2C2B">
        <w:rPr>
          <w:rFonts w:asciiTheme="minorHAnsi" w:hAnsiTheme="minorHAnsi"/>
        </w:rPr>
        <w:t xml:space="preserve">profit, faith-based, and Tribal organizations, and </w:t>
      </w:r>
      <w:r w:rsidR="000303D8" w:rsidRPr="157D2C2B">
        <w:rPr>
          <w:rFonts w:asciiTheme="minorHAnsi" w:hAnsiTheme="minorHAnsi"/>
        </w:rPr>
        <w:t>S</w:t>
      </w:r>
      <w:r w:rsidRPr="157D2C2B">
        <w:rPr>
          <w:rFonts w:asciiTheme="minorHAnsi" w:hAnsiTheme="minorHAnsi"/>
        </w:rPr>
        <w:t xml:space="preserve">tate </w:t>
      </w:r>
      <w:r w:rsidR="000303D8" w:rsidRPr="157D2C2B">
        <w:rPr>
          <w:rFonts w:asciiTheme="minorHAnsi" w:hAnsiTheme="minorHAnsi"/>
        </w:rPr>
        <w:t>S</w:t>
      </w:r>
      <w:r w:rsidRPr="157D2C2B">
        <w:rPr>
          <w:rFonts w:asciiTheme="minorHAnsi" w:hAnsiTheme="minorHAnsi"/>
        </w:rPr>
        <w:t>ervice </w:t>
      </w:r>
      <w:r w:rsidR="000303D8" w:rsidRPr="157D2C2B">
        <w:rPr>
          <w:rFonts w:asciiTheme="minorHAnsi" w:hAnsiTheme="minorHAnsi"/>
        </w:rPr>
        <w:t>C</w:t>
      </w:r>
      <w:r w:rsidRPr="157D2C2B">
        <w:rPr>
          <w:rFonts w:asciiTheme="minorHAnsi" w:hAnsiTheme="minorHAnsi"/>
        </w:rPr>
        <w:t xml:space="preserve">ommissions, to get things done for America. </w:t>
      </w:r>
      <w:r w:rsidR="00AE7608" w:rsidRPr="157D2C2B">
        <w:rPr>
          <w:rFonts w:asciiTheme="minorHAnsi" w:hAnsiTheme="minorHAnsi"/>
        </w:rPr>
        <w:t xml:space="preserve">The agency </w:t>
      </w:r>
      <w:r w:rsidRPr="157D2C2B">
        <w:rPr>
          <w:rFonts w:asciiTheme="minorHAnsi" w:hAnsiTheme="minorHAnsi"/>
        </w:rPr>
        <w:t xml:space="preserve">will prioritize investment in the most critical issues of our time — public health, climate and the environment, and education and economic opportunity — within AmeriCorps’ Focus Areas </w:t>
      </w:r>
      <w:r w:rsidR="00AE7608" w:rsidRPr="157D2C2B">
        <w:rPr>
          <w:rFonts w:asciiTheme="minorHAnsi" w:hAnsiTheme="minorHAnsi"/>
        </w:rPr>
        <w:t xml:space="preserve">(Appendix 1) </w:t>
      </w:r>
      <w:r w:rsidRPr="157D2C2B">
        <w:rPr>
          <w:rFonts w:asciiTheme="minorHAnsi" w:hAnsiTheme="minorHAnsi"/>
          <w:color w:val="112542"/>
        </w:rPr>
        <w:t xml:space="preserve">and </w:t>
      </w:r>
      <w:r w:rsidRPr="157D2C2B">
        <w:rPr>
          <w:rFonts w:asciiTheme="minorHAnsi" w:hAnsiTheme="minorHAnsi"/>
        </w:rPr>
        <w:t>will increase our efforts to ensure</w:t>
      </w:r>
      <w:r w:rsidR="0028032F">
        <w:rPr>
          <w:rFonts w:asciiTheme="minorHAnsi" w:hAnsiTheme="minorHAnsi"/>
        </w:rPr>
        <w:t xml:space="preserve"> </w:t>
      </w:r>
      <w:r w:rsidRPr="157D2C2B">
        <w:rPr>
          <w:rFonts w:asciiTheme="minorHAnsi" w:hAnsiTheme="minorHAnsi"/>
        </w:rPr>
        <w:t>AmeriCorps members</w:t>
      </w:r>
      <w:r w:rsidR="00FF0EEB" w:rsidRPr="157D2C2B">
        <w:rPr>
          <w:rFonts w:asciiTheme="minorHAnsi" w:hAnsiTheme="minorHAnsi"/>
        </w:rPr>
        <w:t>,</w:t>
      </w:r>
      <w:r w:rsidRPr="157D2C2B">
        <w:rPr>
          <w:rFonts w:asciiTheme="minorHAnsi" w:hAnsiTheme="minorHAnsi"/>
        </w:rPr>
        <w:t xml:space="preserve"> AmeriCorps Senior volunteers</w:t>
      </w:r>
      <w:r w:rsidR="00FF0EEB" w:rsidRPr="157D2C2B">
        <w:rPr>
          <w:rFonts w:asciiTheme="minorHAnsi" w:hAnsiTheme="minorHAnsi"/>
        </w:rPr>
        <w:t>, and community-based volunteers</w:t>
      </w:r>
      <w:r w:rsidRPr="157D2C2B">
        <w:rPr>
          <w:rFonts w:asciiTheme="minorHAnsi" w:hAnsiTheme="minorHAnsi"/>
        </w:rPr>
        <w:t xml:space="preserve"> reflect the communities where they serve. </w:t>
      </w:r>
      <w:r w:rsidR="631CCDCB" w:rsidRPr="157D2C2B">
        <w:rPr>
          <w:rFonts w:asciiTheme="minorHAnsi" w:hAnsiTheme="minorHAnsi"/>
        </w:rPr>
        <w:t>AmeriCorps</w:t>
      </w:r>
      <w:r w:rsidRPr="157D2C2B">
        <w:rPr>
          <w:rFonts w:asciiTheme="minorHAnsi" w:hAnsiTheme="minorHAnsi"/>
        </w:rPr>
        <w:t xml:space="preserve"> will target investments toward communities where the need is greatest, particularly those with populations that face racial inequality and poverty. These steps will enable more Americans than ever to strengthen the communities that need it most across the nation through their service.</w:t>
      </w:r>
    </w:p>
    <w:p w14:paraId="73F15430" w14:textId="77777777" w:rsidR="002C58B8" w:rsidRPr="007A0697" w:rsidRDefault="002C58B8" w:rsidP="00292AF1">
      <w:pPr>
        <w:spacing w:after="0" w:line="240" w:lineRule="auto"/>
        <w:contextualSpacing/>
        <w:rPr>
          <w:rFonts w:asciiTheme="minorHAnsi" w:hAnsiTheme="minorHAnsi" w:cstheme="minorHAnsi"/>
        </w:rPr>
      </w:pPr>
    </w:p>
    <w:p w14:paraId="0C37AF46" w14:textId="77777777" w:rsidR="002C58B8" w:rsidRPr="007A0697" w:rsidRDefault="002C58B8" w:rsidP="00292AF1">
      <w:pPr>
        <w:spacing w:after="0" w:line="240" w:lineRule="auto"/>
        <w:contextualSpacing/>
        <w:rPr>
          <w:rFonts w:asciiTheme="minorHAnsi" w:hAnsiTheme="minorHAnsi" w:cstheme="minorHAnsi"/>
        </w:rPr>
      </w:pPr>
      <w:r w:rsidRPr="007A0697">
        <w:rPr>
          <w:rFonts w:asciiTheme="minorHAnsi" w:hAnsiTheme="minorHAnsi" w:cstheme="minorHAnsi"/>
        </w:rPr>
        <w:t>AmeriCorps’ priorities for this funding opportunity are:</w:t>
      </w:r>
    </w:p>
    <w:p w14:paraId="4F4BD164" w14:textId="6323FB8A" w:rsidR="002C58B8" w:rsidRPr="007A0697" w:rsidRDefault="002C58B8" w:rsidP="004F09EC">
      <w:pPr>
        <w:pStyle w:val="ListParagraph"/>
        <w:numPr>
          <w:ilvl w:val="0"/>
          <w:numId w:val="8"/>
        </w:numPr>
        <w:spacing w:after="0" w:line="240" w:lineRule="auto"/>
        <w:rPr>
          <w:rFonts w:asciiTheme="minorHAnsi" w:hAnsiTheme="minorHAnsi" w:cstheme="minorHAnsi"/>
        </w:rPr>
      </w:pPr>
      <w:r w:rsidRPr="007A0697">
        <w:rPr>
          <w:rFonts w:asciiTheme="minorHAnsi" w:hAnsiTheme="minorHAnsi" w:cstheme="minorHAnsi"/>
        </w:rPr>
        <w:t>Organizations leading service in communities with concentrated poverty, rural communities, tribal communities, and those organizations serving historically underrepresented and underserved individuals, including but not limited to communities of color, immigrants and refugees, people with disabilities, people who identify as part of the LGBTQIA+ community, people with arrest and/or conviction records, and religious minorities;</w:t>
      </w:r>
      <w:r w:rsidR="0028032F">
        <w:rPr>
          <w:rFonts w:asciiTheme="minorHAnsi" w:hAnsiTheme="minorHAnsi" w:cstheme="minorHAnsi"/>
        </w:rPr>
        <w:t xml:space="preserve"> </w:t>
      </w:r>
    </w:p>
    <w:p w14:paraId="2AACD5AD" w14:textId="77777777" w:rsidR="002C58B8" w:rsidRPr="007A0697" w:rsidRDefault="002C58B8" w:rsidP="004F09EC">
      <w:pPr>
        <w:pStyle w:val="ListParagraph"/>
        <w:numPr>
          <w:ilvl w:val="0"/>
          <w:numId w:val="8"/>
        </w:numPr>
        <w:spacing w:after="0" w:line="240" w:lineRule="auto"/>
        <w:rPr>
          <w:rFonts w:asciiTheme="minorHAnsi" w:hAnsiTheme="minorHAnsi" w:cstheme="minorHAnsi"/>
        </w:rPr>
      </w:pPr>
      <w:r w:rsidRPr="007A0697">
        <w:rPr>
          <w:rFonts w:asciiTheme="minorHAnsi" w:hAnsiTheme="minorHAnsi" w:cstheme="minorHAnsi"/>
        </w:rPr>
        <w:t xml:space="preserve">Evidence-based interventions on the </w:t>
      </w:r>
      <w:hyperlink r:id="rId40" w:history="1">
        <w:r w:rsidRPr="007A0697">
          <w:rPr>
            <w:rStyle w:val="Hyperlink"/>
            <w:rFonts w:asciiTheme="minorHAnsi" w:hAnsiTheme="minorHAnsi" w:cstheme="minorHAnsi"/>
          </w:rPr>
          <w:t>AmeriCorps Evidence Exchange</w:t>
        </w:r>
      </w:hyperlink>
      <w:r w:rsidRPr="007A0697">
        <w:rPr>
          <w:rFonts w:asciiTheme="minorHAnsi" w:hAnsiTheme="minorHAnsi" w:cstheme="minorHAnsi"/>
          <w:color w:val="FF0000"/>
        </w:rPr>
        <w:t xml:space="preserve"> </w:t>
      </w:r>
      <w:r w:rsidRPr="007A0697">
        <w:rPr>
          <w:rFonts w:asciiTheme="minorHAnsi" w:hAnsiTheme="minorHAnsi" w:cstheme="minorHAnsi"/>
        </w:rPr>
        <w:t>that are assessed as having Moderate or Strong evidence. Please note that many of these interventions have demonstrated effectiveness in improving outcomes for individuals living in underserved communities and that the agency has committed resources to supporting grantees seeking to replicate and evaluate these interventions in similar communities;</w:t>
      </w:r>
      <w:r w:rsidRPr="007A0697">
        <w:rPr>
          <w:rStyle w:val="FootnoteReference"/>
          <w:rFonts w:asciiTheme="minorHAnsi" w:hAnsiTheme="minorHAnsi" w:cstheme="minorHAnsi"/>
        </w:rPr>
        <w:t xml:space="preserve"> </w:t>
      </w:r>
    </w:p>
    <w:p w14:paraId="438E1A59" w14:textId="77777777" w:rsidR="002C58B8" w:rsidRPr="007A0697" w:rsidRDefault="002C58B8" w:rsidP="004F09EC">
      <w:pPr>
        <w:pStyle w:val="ListParagraph"/>
        <w:numPr>
          <w:ilvl w:val="0"/>
          <w:numId w:val="8"/>
        </w:numPr>
        <w:spacing w:after="0" w:line="240" w:lineRule="auto"/>
        <w:rPr>
          <w:rFonts w:asciiTheme="minorHAnsi" w:hAnsiTheme="minorHAnsi" w:cstheme="minorHAnsi"/>
        </w:rPr>
      </w:pPr>
      <w:r w:rsidRPr="007A0697">
        <w:rPr>
          <w:rFonts w:asciiTheme="minorHAnsi" w:hAnsiTheme="minorHAnsi" w:cstheme="minorHAnsi"/>
        </w:rPr>
        <w:t>Veterans and Military Families, Caregivers, and Survivors – a program model that improves the quality of life of veterans and improves the well-being of military and veteran families, caregivers, and survivors, </w:t>
      </w:r>
    </w:p>
    <w:p w14:paraId="3D95B3A1" w14:textId="77777777" w:rsidR="002C58B8" w:rsidRPr="007A0697" w:rsidRDefault="002C58B8" w:rsidP="004F09EC">
      <w:pPr>
        <w:pStyle w:val="ListParagraph"/>
        <w:numPr>
          <w:ilvl w:val="0"/>
          <w:numId w:val="8"/>
        </w:numPr>
        <w:spacing w:after="0" w:line="240" w:lineRule="auto"/>
        <w:rPr>
          <w:rFonts w:asciiTheme="minorHAnsi" w:hAnsiTheme="minorHAnsi" w:cstheme="minorHAnsi"/>
        </w:rPr>
      </w:pPr>
      <w:r w:rsidRPr="007A0697">
        <w:rPr>
          <w:rFonts w:asciiTheme="minorHAnsi" w:hAnsiTheme="minorHAnsi" w:cstheme="minorHAnsi"/>
        </w:rPr>
        <w:t>Faith-based organizations;</w:t>
      </w:r>
    </w:p>
    <w:p w14:paraId="33190586" w14:textId="77777777" w:rsidR="002C58B8" w:rsidRPr="007A0697" w:rsidRDefault="002C58B8" w:rsidP="004F09EC">
      <w:pPr>
        <w:pStyle w:val="ListParagraph"/>
        <w:numPr>
          <w:ilvl w:val="0"/>
          <w:numId w:val="8"/>
        </w:numPr>
        <w:spacing w:after="0" w:line="240" w:lineRule="auto"/>
        <w:rPr>
          <w:rFonts w:asciiTheme="minorHAnsi" w:hAnsiTheme="minorHAnsi" w:cstheme="minorHAnsi"/>
        </w:rPr>
      </w:pPr>
      <w:r w:rsidRPr="007A0697">
        <w:rPr>
          <w:rFonts w:asciiTheme="minorHAnsi" w:eastAsia="Times New Roman" w:hAnsiTheme="minorHAnsi" w:cstheme="minorHAnsi"/>
        </w:rPr>
        <w:t xml:space="preserve">Programs that provide additional benefits to AmeriCorps members aimed at enhancing member experience and bolstering member recruitment and retention such as paying more than the minimum living allowance, transportation, housing, food, etc.; </w:t>
      </w:r>
    </w:p>
    <w:p w14:paraId="61F5BDF2" w14:textId="11FC244A" w:rsidR="002C58B8" w:rsidRPr="007A0697" w:rsidRDefault="002C58B8" w:rsidP="004F09EC">
      <w:pPr>
        <w:pStyle w:val="ListParagraph"/>
        <w:numPr>
          <w:ilvl w:val="0"/>
          <w:numId w:val="8"/>
        </w:numPr>
        <w:spacing w:after="0" w:line="240" w:lineRule="auto"/>
        <w:rPr>
          <w:rFonts w:asciiTheme="minorHAnsi" w:hAnsiTheme="minorHAnsi" w:cstheme="minorHAnsi"/>
        </w:rPr>
      </w:pPr>
      <w:r w:rsidRPr="007A0697">
        <w:rPr>
          <w:rFonts w:asciiTheme="minorHAnsi" w:eastAsia="Times New Roman" w:hAnsiTheme="minorHAnsi" w:cstheme="minorHAnsi"/>
        </w:rPr>
        <w:t xml:space="preserve">Programs that create workforce pathways for AmeriCorps members, including deliberate training, certifications, and hiring preferences or support; </w:t>
      </w:r>
    </w:p>
    <w:p w14:paraId="686C821E" w14:textId="77777777" w:rsidR="00FA155D" w:rsidRDefault="002C58B8" w:rsidP="004F09EC">
      <w:pPr>
        <w:pStyle w:val="ListParagraph"/>
        <w:numPr>
          <w:ilvl w:val="0"/>
          <w:numId w:val="8"/>
        </w:numPr>
        <w:spacing w:after="0" w:line="240" w:lineRule="auto"/>
        <w:rPr>
          <w:rFonts w:asciiTheme="minorHAnsi" w:hAnsiTheme="minorHAnsi" w:cstheme="minorHAnsi"/>
        </w:rPr>
      </w:pPr>
      <w:r w:rsidRPr="007A0697">
        <w:rPr>
          <w:rFonts w:asciiTheme="minorHAnsi" w:hAnsiTheme="minorHAnsi" w:cstheme="minorHAnsi"/>
        </w:rPr>
        <w:t>Environmental Stewardship, including supporting communities to become more resilient through measures that reduce greenhouse gas emissions, conserve land and water, increase renewable energy use and improve at-risk ecosystems, especially in underserved households and communities</w:t>
      </w:r>
      <w:r w:rsidR="00FA155D">
        <w:rPr>
          <w:rFonts w:asciiTheme="minorHAnsi" w:hAnsiTheme="minorHAnsi" w:cstheme="minorHAnsi"/>
        </w:rPr>
        <w:t>;</w:t>
      </w:r>
    </w:p>
    <w:p w14:paraId="0907CEC6" w14:textId="22010631" w:rsidR="00FA155D" w:rsidRPr="00E86880" w:rsidRDefault="00FA155D" w:rsidP="00FA155D">
      <w:pPr>
        <w:pStyle w:val="Default"/>
        <w:numPr>
          <w:ilvl w:val="0"/>
          <w:numId w:val="45"/>
        </w:numPr>
        <w:rPr>
          <w:rFonts w:asciiTheme="minorHAnsi" w:hAnsiTheme="minorHAnsi" w:cstheme="minorHAnsi"/>
          <w:color w:val="auto"/>
          <w:sz w:val="22"/>
          <w:szCs w:val="22"/>
        </w:rPr>
      </w:pPr>
      <w:r w:rsidRPr="00E86880">
        <w:rPr>
          <w:rFonts w:asciiTheme="minorHAnsi" w:hAnsiTheme="minorHAnsi" w:cstheme="minorHAnsi"/>
          <w:color w:val="auto"/>
          <w:sz w:val="22"/>
          <w:szCs w:val="22"/>
        </w:rPr>
        <w:t>Community-based programs that enhance and expand services to second chance youth and/or engage those youth as AmeriCorps members;</w:t>
      </w:r>
      <w:r w:rsidR="0028032F">
        <w:rPr>
          <w:rFonts w:asciiTheme="minorHAnsi" w:hAnsiTheme="minorHAnsi" w:cstheme="minorHAnsi"/>
          <w:color w:val="auto"/>
          <w:sz w:val="22"/>
          <w:szCs w:val="22"/>
        </w:rPr>
        <w:t xml:space="preserve"> </w:t>
      </w:r>
    </w:p>
    <w:p w14:paraId="0B9447D7" w14:textId="77777777" w:rsidR="00FA155D" w:rsidRPr="00E86880" w:rsidRDefault="00FA155D" w:rsidP="00FA155D">
      <w:pPr>
        <w:pStyle w:val="Default"/>
        <w:numPr>
          <w:ilvl w:val="0"/>
          <w:numId w:val="45"/>
        </w:numPr>
        <w:rPr>
          <w:rFonts w:asciiTheme="minorHAnsi" w:hAnsiTheme="minorHAnsi" w:cstheme="minorHAnsi"/>
          <w:color w:val="auto"/>
          <w:sz w:val="22"/>
          <w:szCs w:val="22"/>
        </w:rPr>
      </w:pPr>
      <w:r w:rsidRPr="00E86880">
        <w:rPr>
          <w:rFonts w:asciiTheme="minorHAnsi" w:hAnsiTheme="minorHAnsi" w:cstheme="minorHAnsi"/>
          <w:sz w:val="22"/>
          <w:szCs w:val="28"/>
        </w:rPr>
        <w:t xml:space="preserve">Programs that support civic bridgebuilding programs and projects to reduce polarization and community divisions; and providing training in civic bridgebuilding skills and techniques to AmeriCorps members; </w:t>
      </w:r>
    </w:p>
    <w:p w14:paraId="2B84C5B5" w14:textId="2C39F1F1" w:rsidR="002C58B8" w:rsidRPr="00E86880" w:rsidRDefault="3B178B13" w:rsidP="00E86880">
      <w:pPr>
        <w:pStyle w:val="ListParagraph"/>
        <w:numPr>
          <w:ilvl w:val="0"/>
          <w:numId w:val="45"/>
        </w:numPr>
        <w:spacing w:after="0" w:line="240" w:lineRule="auto"/>
        <w:contextualSpacing w:val="0"/>
        <w:rPr>
          <w:rFonts w:ascii="Avenir Next LT Pro" w:hAnsi="Avenir Next LT Pro" w:cs="Times New Roman"/>
        </w:rPr>
      </w:pPr>
      <w:r w:rsidRPr="00E86880">
        <w:rPr>
          <w:rFonts w:asciiTheme="minorHAnsi" w:hAnsiTheme="minorHAnsi"/>
        </w:rPr>
        <w:lastRenderedPageBreak/>
        <w:t>Programs focused on implementing or expanding access to high-quality early learning and those that prepare AmeriCorps members to enter early learning careers</w:t>
      </w:r>
      <w:r w:rsidRPr="2BE42744">
        <w:rPr>
          <w:rFonts w:ascii="Avenir Next LT Pro" w:hAnsi="Avenir Next LT Pro" w:cs="Times New Roman"/>
        </w:rPr>
        <w:t>.</w:t>
      </w:r>
    </w:p>
    <w:p w14:paraId="0EF64CF1" w14:textId="77777777" w:rsidR="002C58B8" w:rsidRPr="007A0697" w:rsidRDefault="002C58B8" w:rsidP="00292AF1">
      <w:pPr>
        <w:spacing w:after="0" w:line="240" w:lineRule="auto"/>
        <w:contextualSpacing/>
        <w:rPr>
          <w:rFonts w:asciiTheme="minorHAnsi" w:hAnsiTheme="minorHAnsi" w:cstheme="minorHAnsi"/>
          <w:color w:val="FF0000"/>
        </w:rPr>
      </w:pPr>
    </w:p>
    <w:p w14:paraId="19F28289" w14:textId="77777777" w:rsidR="002C58B8" w:rsidRPr="007A0697" w:rsidRDefault="002C58B8" w:rsidP="00292AF1">
      <w:pPr>
        <w:spacing w:after="0" w:line="240" w:lineRule="auto"/>
        <w:contextualSpacing/>
        <w:rPr>
          <w:rFonts w:asciiTheme="minorHAnsi" w:hAnsiTheme="minorHAnsi" w:cstheme="minorHAnsi"/>
        </w:rPr>
      </w:pPr>
      <w:r w:rsidRPr="007A0697">
        <w:rPr>
          <w:rFonts w:asciiTheme="minorHAnsi" w:hAnsiTheme="minorHAnsi" w:cstheme="minorHAnsi"/>
        </w:rPr>
        <w:t xml:space="preserve">To receive priority consideration, applicants must show that the priority area is a significant part of the program focus and intended outcomes and must include a high-quality program design. Proposing programs that receive priority consideration does not guarantee funding. </w:t>
      </w:r>
    </w:p>
    <w:p w14:paraId="0786721A" w14:textId="77777777" w:rsidR="002C58B8" w:rsidRPr="007A0697" w:rsidRDefault="002C58B8" w:rsidP="00292AF1">
      <w:pPr>
        <w:spacing w:after="0" w:line="240" w:lineRule="auto"/>
        <w:contextualSpacing/>
        <w:rPr>
          <w:rFonts w:asciiTheme="minorHAnsi" w:hAnsiTheme="minorHAnsi" w:cstheme="minorHAnsi"/>
          <w:b/>
          <w:bCs/>
        </w:rPr>
      </w:pPr>
    </w:p>
    <w:p w14:paraId="70A765B1" w14:textId="77777777" w:rsidR="002C58B8" w:rsidRPr="007A0697" w:rsidRDefault="002C58B8" w:rsidP="00292AF1">
      <w:pPr>
        <w:spacing w:after="0" w:line="240" w:lineRule="auto"/>
        <w:contextualSpacing/>
        <w:rPr>
          <w:rFonts w:asciiTheme="minorHAnsi" w:hAnsiTheme="minorHAnsi" w:cstheme="minorHAnsi"/>
        </w:rPr>
      </w:pPr>
    </w:p>
    <w:p w14:paraId="5F6C14A3" w14:textId="78894C2F" w:rsidR="002C58B8" w:rsidRPr="007A0697" w:rsidRDefault="002C58B8" w:rsidP="00292AF1">
      <w:pPr>
        <w:pStyle w:val="Heading3"/>
        <w:contextualSpacing/>
        <w:rPr>
          <w:color w:val="FF0000"/>
          <w:kern w:val="28"/>
        </w:rPr>
      </w:pPr>
      <w:bookmarkStart w:id="65" w:name="_Toc113884899"/>
      <w:bookmarkEnd w:id="63"/>
      <w:r w:rsidRPr="007A0697">
        <w:t>AmeriCorps Agency Funding Priorities for Public Health AmeriCorps Applicants</w:t>
      </w:r>
      <w:bookmarkEnd w:id="65"/>
    </w:p>
    <w:p w14:paraId="50608881" w14:textId="406C0708" w:rsidR="002C58B8" w:rsidRDefault="002C58B8" w:rsidP="00BF6B90">
      <w:pPr>
        <w:rPr>
          <w:rFonts w:asciiTheme="minorHAnsi" w:hAnsiTheme="minorHAnsi" w:cstheme="minorHAnsi"/>
        </w:rPr>
      </w:pPr>
      <w:r w:rsidRPr="007A0697">
        <w:rPr>
          <w:rStyle w:val="normaltextrun1"/>
          <w:rFonts w:asciiTheme="minorHAnsi" w:hAnsiTheme="minorHAnsi" w:cstheme="minorHAnsi"/>
        </w:rPr>
        <w:t xml:space="preserve">Public Health AmeriCorps </w:t>
      </w:r>
      <w:r w:rsidR="001E39DD">
        <w:rPr>
          <w:rStyle w:val="normaltextrun1"/>
          <w:rFonts w:asciiTheme="minorHAnsi" w:hAnsiTheme="minorHAnsi" w:cstheme="minorHAnsi"/>
        </w:rPr>
        <w:t>is investing significant resources through</w:t>
      </w:r>
      <w:r w:rsidRPr="007A0697">
        <w:rPr>
          <w:rStyle w:val="normaltextrun1"/>
          <w:rFonts w:asciiTheme="minorHAnsi" w:hAnsiTheme="minorHAnsi" w:cstheme="minorHAnsi"/>
        </w:rPr>
        <w:t xml:space="preserve"> the American Rescue Plan Act</w:t>
      </w:r>
      <w:r w:rsidR="00FD4B7F">
        <w:rPr>
          <w:rStyle w:val="normaltextrun1"/>
          <w:rFonts w:asciiTheme="minorHAnsi" w:hAnsiTheme="minorHAnsi" w:cstheme="minorHAnsi"/>
        </w:rPr>
        <w:t xml:space="preserve"> to </w:t>
      </w:r>
      <w:r w:rsidRPr="007A0697">
        <w:rPr>
          <w:rStyle w:val="normaltextrun1"/>
          <w:rFonts w:asciiTheme="minorHAnsi" w:hAnsiTheme="minorHAnsi" w:cstheme="minorHAnsi"/>
        </w:rPr>
        <w:t>enable the recruitment, training, and development of a new generation of public health leaders who are ready to respond to the public health needs of the nation by providing public health service in communities.</w:t>
      </w:r>
      <w:r w:rsidR="00E00EF7">
        <w:rPr>
          <w:rStyle w:val="normaltextrun1"/>
          <w:rFonts w:asciiTheme="minorHAnsi" w:hAnsiTheme="minorHAnsi" w:cstheme="minorHAnsi"/>
        </w:rPr>
        <w:t xml:space="preserve"> </w:t>
      </w:r>
      <w:r w:rsidR="00BF6B90" w:rsidRPr="00E86880">
        <w:rPr>
          <w:rFonts w:asciiTheme="minorHAnsi" w:hAnsiTheme="minorHAnsi" w:cstheme="minorHAnsi"/>
        </w:rPr>
        <w:t>“Public health is the science and art of preventing disease, prolonging life, and promoting health through the organized efforts and informed choices of society, organizations, public and private communities, and individuals.” (Center for Disease Control and Prevention, 2021.)</w:t>
      </w:r>
    </w:p>
    <w:p w14:paraId="18630096" w14:textId="496C6E9E" w:rsidR="002C58B8" w:rsidRPr="007A0697" w:rsidRDefault="008B1B05" w:rsidP="00292AF1">
      <w:pPr>
        <w:spacing w:after="0" w:line="240" w:lineRule="auto"/>
        <w:contextualSpacing/>
        <w:textAlignment w:val="baseline"/>
        <w:rPr>
          <w:rStyle w:val="normaltextrun1"/>
          <w:rFonts w:asciiTheme="minorHAnsi" w:hAnsiTheme="minorHAnsi" w:cstheme="minorHAnsi"/>
        </w:rPr>
      </w:pPr>
      <w:r w:rsidRPr="157D2C2B">
        <w:rPr>
          <w:rStyle w:val="normaltextrun1"/>
          <w:rFonts w:asciiTheme="minorHAnsi" w:hAnsiTheme="minorHAnsi"/>
        </w:rPr>
        <w:t>Only current Public Health AmeriCorps grantees, also known as PHA continuation applicants, are eligible. Eligible applicants are those organizations that have current Public Health AmeriCorps awards that will be in Year 2 in FY 2024.</w:t>
      </w:r>
      <w:r w:rsidR="007B055D">
        <w:rPr>
          <w:rStyle w:val="normaltextrun1"/>
          <w:rFonts w:asciiTheme="minorHAnsi" w:hAnsiTheme="minorHAnsi"/>
        </w:rPr>
        <w:t xml:space="preserve"> </w:t>
      </w:r>
      <w:r w:rsidR="002C58B8" w:rsidRPr="007A0697">
        <w:rPr>
          <w:rStyle w:val="normaltextrun1"/>
          <w:rFonts w:asciiTheme="minorHAnsi" w:hAnsiTheme="minorHAnsi" w:cstheme="minorHAnsi"/>
        </w:rPr>
        <w:t>Public Health AmeriCorps has two main goals:    </w:t>
      </w:r>
    </w:p>
    <w:p w14:paraId="291A3BFB" w14:textId="77777777" w:rsidR="002C58B8" w:rsidRPr="007A0697" w:rsidRDefault="002C58B8" w:rsidP="004F09EC">
      <w:pPr>
        <w:pStyle w:val="ListParagraph"/>
        <w:numPr>
          <w:ilvl w:val="0"/>
          <w:numId w:val="10"/>
        </w:numPr>
        <w:spacing w:after="0" w:line="240" w:lineRule="auto"/>
        <w:textAlignment w:val="baseline"/>
        <w:rPr>
          <w:rStyle w:val="normaltextrun1"/>
          <w:rFonts w:asciiTheme="minorHAnsi" w:eastAsia="Times New Roman" w:hAnsiTheme="minorHAnsi" w:cstheme="minorHAnsi"/>
        </w:rPr>
      </w:pPr>
      <w:r w:rsidRPr="007A0697">
        <w:rPr>
          <w:rStyle w:val="normaltextrun1"/>
          <w:rFonts w:asciiTheme="minorHAnsi" w:eastAsia="Times New Roman" w:hAnsiTheme="minorHAnsi" w:cstheme="minorHAnsi"/>
        </w:rPr>
        <w:t>Help meet public health needs of local communities by providing needed capacity and support in state and local public health settings and advancing more equitable health outcomes for communities who are currently or historically underserved.   </w:t>
      </w:r>
    </w:p>
    <w:p w14:paraId="6E7BDC94" w14:textId="14FCA112" w:rsidR="002C58B8" w:rsidRPr="007A0697" w:rsidRDefault="002C58B8" w:rsidP="004F09EC">
      <w:pPr>
        <w:pStyle w:val="ListParagraph"/>
        <w:numPr>
          <w:ilvl w:val="0"/>
          <w:numId w:val="10"/>
        </w:numPr>
        <w:spacing w:after="0" w:line="240" w:lineRule="auto"/>
        <w:textAlignment w:val="baseline"/>
        <w:rPr>
          <w:rStyle w:val="normaltextrun1"/>
          <w:rFonts w:asciiTheme="minorHAnsi" w:eastAsia="Times New Roman" w:hAnsiTheme="minorHAnsi" w:cstheme="minorHAnsi"/>
        </w:rPr>
      </w:pPr>
      <w:r w:rsidRPr="007A0697">
        <w:rPr>
          <w:rStyle w:val="normaltextrun1"/>
          <w:rFonts w:asciiTheme="minorHAnsi" w:eastAsia="Times New Roman" w:hAnsiTheme="minorHAnsi" w:cstheme="minorHAnsi"/>
        </w:rPr>
        <w:t>Provide pathways to good, quality public health-related careers by providing exposure through onsite experience, training, and more, with a focus on recruiting AmeriCorps members who reflect the communities in which they will serve.</w:t>
      </w:r>
      <w:r w:rsidR="00E00EF7">
        <w:rPr>
          <w:rStyle w:val="normaltextrun1"/>
          <w:rFonts w:asciiTheme="minorHAnsi" w:eastAsia="Times New Roman" w:hAnsiTheme="minorHAnsi" w:cstheme="minorHAnsi"/>
        </w:rPr>
        <w:t xml:space="preserve"> </w:t>
      </w:r>
    </w:p>
    <w:p w14:paraId="20CA1626" w14:textId="77777777" w:rsidR="002C58B8" w:rsidRPr="007A0697" w:rsidRDefault="002C58B8" w:rsidP="00292AF1">
      <w:pPr>
        <w:spacing w:after="0" w:line="240" w:lineRule="auto"/>
        <w:contextualSpacing/>
        <w:textAlignment w:val="baseline"/>
        <w:rPr>
          <w:rStyle w:val="normaltextrun1"/>
          <w:rFonts w:asciiTheme="minorHAnsi" w:hAnsiTheme="minorHAnsi" w:cstheme="minorHAnsi"/>
        </w:rPr>
      </w:pPr>
    </w:p>
    <w:p w14:paraId="03C0775D" w14:textId="77777777" w:rsidR="002C58B8" w:rsidRDefault="002C58B8" w:rsidP="00292AF1">
      <w:pPr>
        <w:pStyle w:val="HTMLAddress"/>
        <w:contextualSpacing/>
        <w:rPr>
          <w:rStyle w:val="normaltextrun1"/>
          <w:rFonts w:asciiTheme="minorHAnsi" w:hAnsiTheme="minorHAnsi" w:cstheme="minorHAnsi"/>
          <w:i w:val="0"/>
          <w:iCs w:val="0"/>
          <w:sz w:val="22"/>
          <w:szCs w:val="22"/>
        </w:rPr>
      </w:pPr>
      <w:r w:rsidRPr="007A0697">
        <w:rPr>
          <w:rStyle w:val="normaltextrun1"/>
          <w:rFonts w:asciiTheme="minorHAnsi" w:hAnsiTheme="minorHAnsi" w:cstheme="minorHAnsi"/>
          <w:i w:val="0"/>
          <w:iCs w:val="0"/>
          <w:sz w:val="22"/>
          <w:szCs w:val="22"/>
        </w:rPr>
        <w:t xml:space="preserve">AmeriCorps members will serve primarily in state, local, Tribal, and territorial public health departments or in service to public health departments. It is strongly recommended that AmeriCorps members serve in at least teams of two. AmeriCorps has found that placing at least two members at a service site location provides economies of scale and aids in retention of members. </w:t>
      </w:r>
    </w:p>
    <w:p w14:paraId="03763140" w14:textId="77777777" w:rsidR="009D17DE" w:rsidRDefault="009D17DE" w:rsidP="00292AF1">
      <w:pPr>
        <w:pStyle w:val="HTMLAddress"/>
        <w:contextualSpacing/>
        <w:rPr>
          <w:rStyle w:val="normaltextrun1"/>
          <w:rFonts w:asciiTheme="minorHAnsi" w:hAnsiTheme="minorHAnsi" w:cstheme="minorHAnsi"/>
          <w:i w:val="0"/>
          <w:iCs w:val="0"/>
          <w:sz w:val="22"/>
          <w:szCs w:val="22"/>
        </w:rPr>
      </w:pPr>
    </w:p>
    <w:p w14:paraId="2CA88AF9" w14:textId="305C0E52" w:rsidR="009D17DE" w:rsidRDefault="00D933AF" w:rsidP="00292AF1">
      <w:pPr>
        <w:pStyle w:val="HTMLAddress"/>
        <w:contextualSpacing/>
        <w:rPr>
          <w:rStyle w:val="normaltextrun1"/>
          <w:rFonts w:asciiTheme="minorHAnsi" w:hAnsiTheme="minorHAnsi" w:cstheme="minorHAnsi"/>
          <w:i w:val="0"/>
          <w:iCs w:val="0"/>
          <w:sz w:val="22"/>
          <w:szCs w:val="22"/>
        </w:rPr>
      </w:pPr>
      <w:r w:rsidRPr="00D933AF">
        <w:rPr>
          <w:rStyle w:val="normaltextrun1"/>
          <w:rFonts w:asciiTheme="minorHAnsi" w:hAnsiTheme="minorHAnsi" w:cstheme="minorHAnsi"/>
          <w:i w:val="0"/>
          <w:iCs w:val="0"/>
          <w:sz w:val="22"/>
          <w:szCs w:val="22"/>
        </w:rPr>
        <w:t>To support the development of public health skills, Public Health AmeriCorps members will be required to complete a 16.1 hour no-cost online training provided through the CDC TRAIN platform during their service term. In addition to the mentorship and hands-on experience provided by grantees and/or host sites, AmeriCorps members will have access to additional optional professional development opportunities provided by AmeriCorps and its partners to foster interest in a public health career.</w:t>
      </w:r>
    </w:p>
    <w:p w14:paraId="09AFF02C" w14:textId="77777777" w:rsidR="002C58B8" w:rsidRPr="007A0697" w:rsidRDefault="002C58B8" w:rsidP="00292AF1">
      <w:pPr>
        <w:pStyle w:val="HTMLAddress"/>
        <w:contextualSpacing/>
        <w:rPr>
          <w:rStyle w:val="normaltextrun1"/>
          <w:rFonts w:asciiTheme="minorHAnsi" w:hAnsiTheme="minorHAnsi" w:cstheme="minorHAnsi"/>
          <w:i w:val="0"/>
          <w:iCs w:val="0"/>
          <w:sz w:val="22"/>
          <w:szCs w:val="22"/>
        </w:rPr>
      </w:pPr>
    </w:p>
    <w:p w14:paraId="56666F1A" w14:textId="0DA9CB1E" w:rsidR="002C58B8" w:rsidRPr="007A0697" w:rsidRDefault="002C58B8" w:rsidP="00A46208">
      <w:pPr>
        <w:pStyle w:val="Heading2"/>
      </w:pPr>
      <w:bookmarkStart w:id="66" w:name="_Appendix_3._Volunteer"/>
      <w:bookmarkStart w:id="67" w:name="_Toc113884900"/>
      <w:bookmarkStart w:id="68" w:name="_Toc113924066"/>
      <w:bookmarkEnd w:id="66"/>
      <w:r w:rsidRPr="007A0697">
        <w:t>Volunteer Iowa Program Development Priorities</w:t>
      </w:r>
      <w:bookmarkEnd w:id="67"/>
      <w:bookmarkEnd w:id="68"/>
    </w:p>
    <w:p w14:paraId="32C10CE4" w14:textId="4974B316" w:rsidR="002C58B8" w:rsidRPr="00D35C55" w:rsidRDefault="002C58B8" w:rsidP="00292AF1">
      <w:pPr>
        <w:spacing w:after="0" w:line="240" w:lineRule="auto"/>
        <w:contextualSpacing/>
        <w:rPr>
          <w:rFonts w:asciiTheme="minorHAnsi" w:hAnsiTheme="minorHAnsi" w:cstheme="minorHAnsi"/>
        </w:rPr>
      </w:pPr>
      <w:r w:rsidRPr="007A0697">
        <w:rPr>
          <w:rFonts w:asciiTheme="minorHAnsi" w:eastAsia="Malgun Gothic Semilight" w:hAnsiTheme="minorHAnsi" w:cstheme="minorHAnsi"/>
        </w:rPr>
        <w:t xml:space="preserve">Volunteer Iowa program development priorities, </w:t>
      </w:r>
      <w:r w:rsidRPr="00312CDE">
        <w:rPr>
          <w:rFonts w:asciiTheme="minorHAnsi" w:eastAsia="Malgun Gothic Semilight" w:hAnsiTheme="minorHAnsi" w:cstheme="minorHAnsi"/>
        </w:rPr>
        <w:t xml:space="preserve">outlined below, add </w:t>
      </w:r>
      <w:r w:rsidR="00F93467" w:rsidRPr="00312CDE">
        <w:rPr>
          <w:rFonts w:asciiTheme="minorHAnsi" w:eastAsia="Malgun Gothic Semilight" w:hAnsiTheme="minorHAnsi" w:cstheme="minorHAnsi"/>
        </w:rPr>
        <w:t>to,</w:t>
      </w:r>
      <w:r w:rsidRPr="00312CDE">
        <w:rPr>
          <w:rFonts w:asciiTheme="minorHAnsi" w:eastAsia="Malgun Gothic Semilight" w:hAnsiTheme="minorHAnsi" w:cstheme="minorHAnsi"/>
        </w:rPr>
        <w:t xml:space="preserve"> or complement the AmeriCorps federal agency priorities.</w:t>
      </w:r>
      <w:r w:rsidR="0028032F">
        <w:rPr>
          <w:rFonts w:asciiTheme="minorHAnsi" w:eastAsia="Malgun Gothic Semilight" w:hAnsiTheme="minorHAnsi" w:cstheme="minorHAnsi"/>
        </w:rPr>
        <w:t xml:space="preserve"> </w:t>
      </w:r>
      <w:r w:rsidR="00D35C55" w:rsidRPr="00312CDE">
        <w:rPr>
          <w:rFonts w:asciiTheme="minorHAnsi" w:hAnsiTheme="minorHAnsi" w:cstheme="minorHAnsi"/>
        </w:rPr>
        <w:t>Applicants will complete the Alignment with Volunteer Iowa Priorities Form to demonstrate how they address any state commission objectives and to request certification under</w:t>
      </w:r>
      <w:r w:rsidR="00D35C55" w:rsidRPr="007A0697">
        <w:rPr>
          <w:rFonts w:asciiTheme="minorHAnsi" w:hAnsiTheme="minorHAnsi" w:cstheme="minorHAnsi"/>
        </w:rPr>
        <w:t xml:space="preserve"> any state priority areas.</w:t>
      </w:r>
    </w:p>
    <w:p w14:paraId="33185581" w14:textId="77777777" w:rsidR="002C58B8" w:rsidRPr="007A0697" w:rsidRDefault="002C58B8" w:rsidP="00292AF1">
      <w:pPr>
        <w:tabs>
          <w:tab w:val="left" w:pos="720"/>
        </w:tabs>
        <w:spacing w:after="0" w:line="240" w:lineRule="auto"/>
        <w:contextualSpacing/>
        <w:rPr>
          <w:rFonts w:asciiTheme="minorHAnsi" w:eastAsia="Malgun Gothic Semilight" w:hAnsiTheme="minorHAnsi" w:cstheme="minorHAnsi"/>
          <w:b/>
        </w:rPr>
      </w:pPr>
    </w:p>
    <w:p w14:paraId="47950510" w14:textId="77777777" w:rsidR="002C58B8" w:rsidRPr="007A0697" w:rsidRDefault="002C58B8" w:rsidP="00292AF1">
      <w:pPr>
        <w:tabs>
          <w:tab w:val="left" w:pos="720"/>
        </w:tabs>
        <w:spacing w:after="0" w:line="240" w:lineRule="auto"/>
        <w:contextualSpacing/>
        <w:rPr>
          <w:rFonts w:asciiTheme="minorHAnsi" w:eastAsia="Malgun Gothic Semilight" w:hAnsiTheme="minorHAnsi" w:cstheme="minorHAnsi"/>
          <w:b/>
          <w:bCs/>
          <w:iCs/>
        </w:rPr>
      </w:pPr>
      <w:r w:rsidRPr="007A0697">
        <w:rPr>
          <w:rFonts w:asciiTheme="minorHAnsi" w:eastAsia="Malgun Gothic Semilight" w:hAnsiTheme="minorHAnsi" w:cstheme="minorHAnsi"/>
          <w:b/>
          <w:bCs/>
          <w:iCs/>
        </w:rPr>
        <w:t>Priorities Based on the Volunteer Iowa State Service Plan</w:t>
      </w:r>
    </w:p>
    <w:p w14:paraId="3AF0106D" w14:textId="3A3B176D" w:rsidR="002C58B8" w:rsidRPr="007A0697" w:rsidRDefault="002C58B8"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lastRenderedPageBreak/>
        <w:t>Every three years Volunteer Iowa drafts this blueprint for maximizing civic engagement and service in Iowa.</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 xml:space="preserve">This plan identifies priority areas for new program development, summarized below. The full plan is posted at </w:t>
      </w:r>
      <w:hyperlink r:id="rId41" w:history="1">
        <w:r w:rsidR="00C01773">
          <w:rPr>
            <w:rStyle w:val="Hyperlink"/>
            <w:rFonts w:asciiTheme="minorHAnsi" w:eastAsia="Malgun Gothic Semilight" w:hAnsiTheme="minorHAnsi" w:cstheme="minorHAnsi"/>
          </w:rPr>
          <w:t>https://volunteer.iowa.gov/about/publications</w:t>
        </w:r>
      </w:hyperlink>
      <w:r w:rsidRPr="007A0697">
        <w:rPr>
          <w:rFonts w:asciiTheme="minorHAnsi" w:eastAsia="Malgun Gothic Semilight" w:hAnsiTheme="minorHAnsi" w:cstheme="minorHAnsi"/>
        </w:rPr>
        <w:t xml:space="preserve">. </w:t>
      </w:r>
    </w:p>
    <w:p w14:paraId="26B308BB" w14:textId="77777777" w:rsidR="002C58B8" w:rsidRPr="007A0697" w:rsidRDefault="002C58B8" w:rsidP="00292AF1">
      <w:pPr>
        <w:tabs>
          <w:tab w:val="left" w:pos="720"/>
        </w:tabs>
        <w:spacing w:after="0" w:line="240" w:lineRule="auto"/>
        <w:contextualSpacing/>
        <w:rPr>
          <w:rFonts w:asciiTheme="minorHAnsi" w:eastAsia="Malgun Gothic Semilight" w:hAnsiTheme="minorHAnsi" w:cstheme="minorHAnsi"/>
        </w:rPr>
      </w:pPr>
    </w:p>
    <w:p w14:paraId="3D62AD53" w14:textId="4B67F87B" w:rsidR="002C58B8" w:rsidRPr="007A0697" w:rsidRDefault="002C58B8" w:rsidP="00292AF1">
      <w:pPr>
        <w:tabs>
          <w:tab w:val="left" w:pos="0"/>
        </w:tabs>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u w:val="single"/>
        </w:rPr>
        <w:t>Programs that are part of or utilize a comprehensive community strategy</w:t>
      </w:r>
      <w:r w:rsidRPr="007A0697">
        <w:rPr>
          <w:rFonts w:asciiTheme="minorHAnsi" w:eastAsia="Malgun Gothic Semilight" w:hAnsiTheme="minorHAnsi" w:cstheme="minorHAnsi"/>
        </w:rPr>
        <w:t>.</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In particular, Volunteer Iowa will seek to fund programs that use the principles of collective impact to work together with other stakeholders to address a common problem.</w:t>
      </w:r>
    </w:p>
    <w:p w14:paraId="0DA01642" w14:textId="77777777" w:rsidR="002C58B8" w:rsidRPr="007A0697" w:rsidRDefault="002C58B8" w:rsidP="00292AF1">
      <w:pPr>
        <w:tabs>
          <w:tab w:val="left" w:pos="720"/>
        </w:tabs>
        <w:spacing w:after="0" w:line="240" w:lineRule="auto"/>
        <w:contextualSpacing/>
        <w:rPr>
          <w:rFonts w:asciiTheme="minorHAnsi" w:eastAsia="Malgun Gothic Semilight" w:hAnsiTheme="minorHAnsi" w:cstheme="minorHAnsi"/>
        </w:rPr>
      </w:pPr>
    </w:p>
    <w:p w14:paraId="518291EE" w14:textId="779A2E79" w:rsidR="002C58B8" w:rsidRPr="007A0697" w:rsidRDefault="48336D7E" w:rsidP="2BE42744">
      <w:pPr>
        <w:tabs>
          <w:tab w:val="left" w:pos="720"/>
        </w:tabs>
        <w:spacing w:after="0" w:line="240" w:lineRule="auto"/>
        <w:contextualSpacing/>
        <w:rPr>
          <w:rFonts w:asciiTheme="minorHAnsi" w:eastAsia="Malgun Gothic Semilight" w:hAnsiTheme="minorHAnsi"/>
        </w:rPr>
      </w:pPr>
      <w:r w:rsidRPr="2BE42744">
        <w:rPr>
          <w:rFonts w:asciiTheme="minorHAnsi" w:eastAsia="Malgun Gothic Semilight" w:hAnsiTheme="minorHAnsi"/>
          <w:u w:val="single"/>
        </w:rPr>
        <w:t>Programs or strategies that engage underrepresented populations and those that provide a high return on investment</w:t>
      </w:r>
      <w:r w:rsidRPr="2BE42744">
        <w:rPr>
          <w:rFonts w:asciiTheme="minorHAnsi" w:eastAsia="Malgun Gothic Semilight" w:hAnsiTheme="minorHAnsi"/>
          <w:b/>
          <w:bCs/>
        </w:rPr>
        <w:t xml:space="preserve">. </w:t>
      </w:r>
      <w:r w:rsidRPr="2BE42744">
        <w:rPr>
          <w:rFonts w:asciiTheme="minorHAnsi" w:eastAsia="Malgun Gothic Semilight" w:hAnsiTheme="minorHAnsi"/>
        </w:rPr>
        <w:t>Volunteer Iowa seeks to increase equity and inclusion across our portfolio of programs and services, so it is of particular interest to the commission that AmeriCorps State programs recruit members from their own communities and representative of the communities being served. Volunteer Iowa seeks national service programs that are diversified and better connected with those who are</w:t>
      </w:r>
      <w:r w:rsidRPr="2BE42744">
        <w:rPr>
          <w:rFonts w:asciiTheme="minorHAnsi" w:eastAsia="Malgun Gothic Semilight" w:hAnsiTheme="minorHAnsi"/>
          <w:b/>
          <w:bCs/>
        </w:rPr>
        <w:t xml:space="preserve"> </w:t>
      </w:r>
      <w:r w:rsidRPr="2BE42744">
        <w:rPr>
          <w:rFonts w:asciiTheme="minorHAnsi" w:eastAsia="Malgun Gothic Semilight" w:hAnsiTheme="minorHAnsi"/>
        </w:rPr>
        <w:t>underrepresented as volunteers or whose service provides maximum value</w:t>
      </w:r>
      <w:r w:rsidRPr="2BE42744">
        <w:rPr>
          <w:rFonts w:asciiTheme="minorHAnsi" w:eastAsia="Malgun Gothic Semilight" w:hAnsiTheme="minorHAnsi"/>
          <w:b/>
          <w:bCs/>
        </w:rPr>
        <w:t xml:space="preserve"> </w:t>
      </w:r>
      <w:r w:rsidRPr="2BE42744">
        <w:rPr>
          <w:rFonts w:asciiTheme="minorHAnsi" w:eastAsia="Malgun Gothic Semilight" w:hAnsiTheme="minorHAnsi"/>
        </w:rPr>
        <w:t>including: Iowans age 55+, disconnected youth (those at-risk for or currently out of school or unemployed), students, Iowans with disabilities, veterans, and minority and rural populations. Programs that recruit opportunity youth (as defined in</w:t>
      </w:r>
      <w:r w:rsidRPr="2BE42744">
        <w:rPr>
          <w:rFonts w:asciiTheme="minorHAnsi" w:eastAsia="Malgun Gothic Semilight" w:hAnsiTheme="minorHAnsi"/>
          <w:b/>
          <w:bCs/>
        </w:rPr>
        <w:t xml:space="preserve"> </w:t>
      </w:r>
      <w:r w:rsidRPr="2BE42744">
        <w:rPr>
          <w:rFonts w:asciiTheme="minorHAnsi" w:eastAsia="Malgun Gothic Semilight" w:hAnsiTheme="minorHAnsi"/>
        </w:rPr>
        <w:t xml:space="preserve">the Mandatory Supplemental Information) as AmeriCorps members are also eligible for a higher level of funding from </w:t>
      </w:r>
      <w:r w:rsidR="00BA0150">
        <w:rPr>
          <w:rFonts w:asciiTheme="minorHAnsi" w:eastAsia="Malgun Gothic Semilight" w:hAnsiTheme="minorHAnsi"/>
        </w:rPr>
        <w:t>AmeriCorps</w:t>
      </w:r>
      <w:r w:rsidRPr="2BE42744">
        <w:rPr>
          <w:rFonts w:asciiTheme="minorHAnsi" w:eastAsia="Malgun Gothic Semilight" w:hAnsiTheme="minorHAnsi"/>
        </w:rPr>
        <w:t xml:space="preserve">. </w:t>
      </w:r>
    </w:p>
    <w:p w14:paraId="19253AE5" w14:textId="77777777" w:rsidR="002C58B8" w:rsidRPr="007A0697" w:rsidRDefault="002C58B8" w:rsidP="00292AF1">
      <w:pPr>
        <w:tabs>
          <w:tab w:val="left" w:pos="720"/>
        </w:tabs>
        <w:spacing w:after="0" w:line="240" w:lineRule="auto"/>
        <w:contextualSpacing/>
        <w:rPr>
          <w:rFonts w:asciiTheme="minorHAnsi" w:eastAsia="Malgun Gothic Semilight" w:hAnsiTheme="minorHAnsi" w:cstheme="minorHAnsi"/>
          <w:b/>
        </w:rPr>
      </w:pPr>
    </w:p>
    <w:p w14:paraId="44511817" w14:textId="178ED5E0" w:rsidR="002C58B8" w:rsidRPr="007A0697" w:rsidRDefault="002C58B8" w:rsidP="00292AF1">
      <w:pPr>
        <w:tabs>
          <w:tab w:val="left" w:pos="720"/>
        </w:tabs>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u w:val="single"/>
        </w:rPr>
        <w:t>Programs in geographic areas that are underserved or have the highest need.</w:t>
      </w:r>
      <w:r w:rsidRPr="007A0697">
        <w:rPr>
          <w:rFonts w:asciiTheme="minorHAnsi" w:eastAsia="Malgun Gothic Semilight" w:hAnsiTheme="minorHAnsi" w:cstheme="minorHAnsi"/>
          <w:b/>
        </w:rPr>
        <w:t xml:space="preserve"> </w:t>
      </w:r>
      <w:r w:rsidRPr="007A0697">
        <w:rPr>
          <w:rFonts w:asciiTheme="minorHAnsi" w:eastAsia="Malgun Gothic Semilight" w:hAnsiTheme="minorHAnsi" w:cstheme="minorHAnsi"/>
        </w:rPr>
        <w:t>Volunteer Iowa will prioritize programs that aim to make members available to unserved/underserved areas, particularly through multi-focus intermediary models.</w:t>
      </w:r>
      <w:r w:rsidR="0028032F">
        <w:rPr>
          <w:rFonts w:asciiTheme="minorHAnsi" w:eastAsia="Malgun Gothic Semilight" w:hAnsiTheme="minorHAnsi" w:cstheme="minorHAnsi"/>
        </w:rPr>
        <w:t xml:space="preserve"> </w:t>
      </w:r>
    </w:p>
    <w:p w14:paraId="76160D55" w14:textId="77777777" w:rsidR="002C58B8" w:rsidRPr="007A0697" w:rsidRDefault="002C58B8" w:rsidP="00292AF1">
      <w:pPr>
        <w:tabs>
          <w:tab w:val="left" w:pos="720"/>
        </w:tabs>
        <w:spacing w:after="0" w:line="240" w:lineRule="auto"/>
        <w:contextualSpacing/>
        <w:rPr>
          <w:rFonts w:asciiTheme="minorHAnsi" w:eastAsia="Malgun Gothic Semilight" w:hAnsiTheme="minorHAnsi" w:cstheme="minorHAnsi"/>
        </w:rPr>
      </w:pPr>
    </w:p>
    <w:p w14:paraId="470A740F" w14:textId="35CDF5A1" w:rsidR="002C58B8" w:rsidRPr="007A0697" w:rsidRDefault="48336D7E" w:rsidP="2BE42744">
      <w:pPr>
        <w:tabs>
          <w:tab w:val="left" w:pos="720"/>
        </w:tabs>
        <w:spacing w:after="0" w:line="240" w:lineRule="auto"/>
        <w:contextualSpacing/>
        <w:rPr>
          <w:rFonts w:asciiTheme="minorHAnsi" w:eastAsia="Malgun Gothic Semilight" w:hAnsiTheme="minorHAnsi"/>
        </w:rPr>
      </w:pPr>
      <w:bookmarkStart w:id="69" w:name="_Hlk65760983"/>
      <w:r w:rsidRPr="2BE42744">
        <w:rPr>
          <w:rFonts w:asciiTheme="minorHAnsi" w:eastAsia="Malgun Gothic Semilight" w:hAnsiTheme="minorHAnsi"/>
          <w:u w:val="single"/>
        </w:rPr>
        <w:t>Programs that address disparities in rural communities or with minorities</w:t>
      </w:r>
      <w:r w:rsidRPr="2BE42744">
        <w:rPr>
          <w:rFonts w:asciiTheme="minorHAnsi" w:eastAsia="Malgun Gothic Semilight" w:hAnsiTheme="minorHAnsi"/>
        </w:rPr>
        <w:t>. As Volunteer Iowa pursues better equity and inclusion in our program, that includes prioritizing programming that addresses inequities in Iowa communities. Volunteer Iowa seeks to fund programs that address disparities in wellbeing for minority communities, such as in the areas of school discipline, foster care, juvenile justice, corrections, and similar systems. Volunteer Iowa also seeks programming that serves rural communities, especially those with a demonstrated lack of access to resources.</w:t>
      </w:r>
      <w:r w:rsidR="0028032F">
        <w:rPr>
          <w:rFonts w:asciiTheme="minorHAnsi" w:eastAsia="Malgun Gothic Semilight" w:hAnsiTheme="minorHAnsi"/>
        </w:rPr>
        <w:t xml:space="preserve"> </w:t>
      </w:r>
      <w:r w:rsidRPr="2BE42744">
        <w:rPr>
          <w:rFonts w:asciiTheme="minorHAnsi" w:eastAsia="Malgun Gothic Semilight" w:hAnsiTheme="minorHAnsi"/>
        </w:rPr>
        <w:t xml:space="preserve">Programs </w:t>
      </w:r>
      <w:r w:rsidR="0A7F2BEE" w:rsidRPr="2BE42744">
        <w:rPr>
          <w:rFonts w:asciiTheme="minorHAnsi" w:eastAsia="Malgun Gothic Semilight" w:hAnsiTheme="minorHAnsi"/>
        </w:rPr>
        <w:t>serving underserved communities and/or demonstrating need may</w:t>
      </w:r>
      <w:r w:rsidRPr="2BE42744">
        <w:rPr>
          <w:rFonts w:asciiTheme="minorHAnsi" w:eastAsia="Malgun Gothic Semilight" w:hAnsiTheme="minorHAnsi"/>
        </w:rPr>
        <w:t xml:space="preserve"> </w:t>
      </w:r>
      <w:r w:rsidR="69D19E86" w:rsidRPr="2BE42744">
        <w:rPr>
          <w:rFonts w:asciiTheme="minorHAnsi" w:eastAsia="Malgun Gothic Semilight" w:hAnsiTheme="minorHAnsi"/>
        </w:rPr>
        <w:t>be</w:t>
      </w:r>
      <w:r w:rsidRPr="2BE42744">
        <w:rPr>
          <w:rFonts w:asciiTheme="minorHAnsi" w:eastAsia="Malgun Gothic Semilight" w:hAnsiTheme="minorHAnsi"/>
        </w:rPr>
        <w:t xml:space="preserve"> funded at the formula level may qualify for a cost per MSY waiver to provide a higher amount of federal funding per AmeriCorps member (see Volunteer Iowa Waivers in the pre-application).</w:t>
      </w:r>
    </w:p>
    <w:bookmarkEnd w:id="69"/>
    <w:p w14:paraId="771338CA" w14:textId="77777777" w:rsidR="002C58B8" w:rsidRPr="007A0697" w:rsidRDefault="002C58B8" w:rsidP="00292AF1">
      <w:pPr>
        <w:tabs>
          <w:tab w:val="left" w:pos="720"/>
        </w:tabs>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 xml:space="preserve"> </w:t>
      </w:r>
    </w:p>
    <w:p w14:paraId="37769951" w14:textId="32F8E971" w:rsidR="002C58B8" w:rsidRPr="007A0697" w:rsidRDefault="48336D7E" w:rsidP="2BE42744">
      <w:pPr>
        <w:tabs>
          <w:tab w:val="left" w:pos="480"/>
        </w:tabs>
        <w:spacing w:after="0" w:line="240" w:lineRule="auto"/>
        <w:contextualSpacing/>
        <w:rPr>
          <w:rFonts w:asciiTheme="minorHAnsi" w:eastAsia="Malgun Gothic Semilight" w:hAnsiTheme="minorHAnsi"/>
          <w:color w:val="FF0000"/>
          <w:u w:val="single"/>
        </w:rPr>
      </w:pPr>
      <w:r w:rsidRPr="2BE42744">
        <w:rPr>
          <w:rFonts w:asciiTheme="minorHAnsi" w:eastAsia="Malgun Gothic Semilight" w:hAnsiTheme="minorHAnsi"/>
          <w:u w:val="single"/>
        </w:rPr>
        <w:t>Governor’s priority areas</w:t>
      </w:r>
      <w:r w:rsidRPr="2BE42744">
        <w:rPr>
          <w:rFonts w:asciiTheme="minorHAnsi" w:eastAsia="Malgun Gothic Semilight" w:hAnsiTheme="minorHAnsi"/>
        </w:rPr>
        <w:t xml:space="preserve">. Volunteer Iowa will prioritize programs that support Governor-identified priorities </w:t>
      </w:r>
      <w:r w:rsidR="41087904" w:rsidRPr="2BE42744">
        <w:rPr>
          <w:rFonts w:asciiTheme="minorHAnsi" w:eastAsia="Malgun Gothic Semilight" w:hAnsiTheme="minorHAnsi"/>
        </w:rPr>
        <w:t xml:space="preserve">including: improving water quality, building capacity and sustainability towards </w:t>
      </w:r>
      <w:r w:rsidR="219CEC83" w:rsidRPr="2BE42744">
        <w:rPr>
          <w:rFonts w:asciiTheme="minorHAnsi" w:eastAsia="Malgun Gothic Semilight" w:hAnsiTheme="minorHAnsi"/>
        </w:rPr>
        <w:t>programming</w:t>
      </w:r>
      <w:r w:rsidR="41087904" w:rsidRPr="2BE42744">
        <w:rPr>
          <w:rFonts w:asciiTheme="minorHAnsi" w:eastAsia="Malgun Gothic Semilight" w:hAnsiTheme="minorHAnsi"/>
        </w:rPr>
        <w:t xml:space="preserve"> addressing food </w:t>
      </w:r>
      <w:r w:rsidR="53AE4ECB" w:rsidRPr="2BE42744">
        <w:rPr>
          <w:rFonts w:asciiTheme="minorHAnsi" w:eastAsia="Malgun Gothic Semilight" w:hAnsiTheme="minorHAnsi"/>
        </w:rPr>
        <w:t>insecurity</w:t>
      </w:r>
      <w:r w:rsidR="41087904" w:rsidRPr="2BE42744">
        <w:rPr>
          <w:rFonts w:asciiTheme="minorHAnsi" w:eastAsia="Malgun Gothic Semilight" w:hAnsiTheme="minorHAnsi"/>
        </w:rPr>
        <w:t>, imp</w:t>
      </w:r>
      <w:r w:rsidR="02EF9CBA" w:rsidRPr="2BE42744">
        <w:rPr>
          <w:rFonts w:asciiTheme="minorHAnsi" w:eastAsia="Malgun Gothic Semilight" w:hAnsiTheme="minorHAnsi"/>
        </w:rPr>
        <w:t>roving access to affordable housing, disaster mitigation and response, engaging youth with targeted jobs like teaching nursing</w:t>
      </w:r>
      <w:r w:rsidR="43D8B5D9" w:rsidRPr="2BE42744">
        <w:rPr>
          <w:rFonts w:asciiTheme="minorHAnsi" w:eastAsia="Malgun Gothic Semilight" w:hAnsiTheme="minorHAnsi"/>
        </w:rPr>
        <w:t xml:space="preserve"> or Future Ready Iowa identified careers, starting with K-12 through college developing career pathways,</w:t>
      </w:r>
      <w:r w:rsidR="0028032F">
        <w:rPr>
          <w:rFonts w:asciiTheme="minorHAnsi" w:eastAsia="Malgun Gothic Semilight" w:hAnsiTheme="minorHAnsi"/>
        </w:rPr>
        <w:t xml:space="preserve"> </w:t>
      </w:r>
      <w:r w:rsidRPr="2BE42744">
        <w:rPr>
          <w:rFonts w:asciiTheme="minorHAnsi" w:eastAsia="Malgun Gothic Semilight" w:hAnsiTheme="minorHAnsi"/>
        </w:rPr>
        <w:t>childcare and enrichment, education</w:t>
      </w:r>
      <w:r w:rsidR="24607314" w:rsidRPr="2BE42744">
        <w:rPr>
          <w:rFonts w:asciiTheme="minorHAnsi" w:eastAsia="Malgun Gothic Semilight" w:hAnsiTheme="minorHAnsi"/>
        </w:rPr>
        <w:t xml:space="preserve"> efforts targeting areas</w:t>
      </w:r>
      <w:r w:rsidR="50FD72ED" w:rsidRPr="2BE42744">
        <w:rPr>
          <w:rFonts w:asciiTheme="minorHAnsi" w:eastAsia="Malgun Gothic Semilight" w:hAnsiTheme="minorHAnsi"/>
        </w:rPr>
        <w:t xml:space="preserve"> to get kids back on track from lost classroom time, and health programming addressing rural EMS and public health</w:t>
      </w:r>
      <w:r w:rsidRPr="2BE42744">
        <w:rPr>
          <w:rFonts w:asciiTheme="minorHAnsi" w:eastAsia="Malgun Gothic Semilight" w:hAnsiTheme="minorHAnsi"/>
        </w:rPr>
        <w:t>.</w:t>
      </w:r>
      <w:r w:rsidR="0028032F">
        <w:rPr>
          <w:rFonts w:asciiTheme="minorHAnsi" w:eastAsia="Malgun Gothic Semilight" w:hAnsiTheme="minorHAnsi"/>
        </w:rPr>
        <w:t xml:space="preserve"> </w:t>
      </w:r>
    </w:p>
    <w:p w14:paraId="5BE47CAF" w14:textId="77777777" w:rsidR="002C58B8" w:rsidRPr="007A0697" w:rsidRDefault="002C58B8" w:rsidP="00292AF1">
      <w:pPr>
        <w:tabs>
          <w:tab w:val="left" w:pos="480"/>
        </w:tabs>
        <w:spacing w:after="0" w:line="240" w:lineRule="auto"/>
        <w:contextualSpacing/>
        <w:rPr>
          <w:rFonts w:asciiTheme="minorHAnsi" w:eastAsia="Malgun Gothic Semilight" w:hAnsiTheme="minorHAnsi" w:cstheme="minorHAnsi"/>
          <w:u w:val="single"/>
        </w:rPr>
      </w:pPr>
    </w:p>
    <w:p w14:paraId="6790319E" w14:textId="5DB5D3AC" w:rsidR="002C58B8" w:rsidRPr="007A0697" w:rsidRDefault="002C58B8" w:rsidP="00292AF1">
      <w:pPr>
        <w:tabs>
          <w:tab w:val="left" w:pos="480"/>
        </w:tabs>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u w:val="single"/>
        </w:rPr>
        <w:t>Participation in the Iowa AmeriCorps Disaster Response Team (Iowa A-DRT).</w:t>
      </w:r>
      <w:r w:rsidRPr="007A0697">
        <w:rPr>
          <w:rFonts w:asciiTheme="minorHAnsi" w:eastAsia="Malgun Gothic Semilight" w:hAnsiTheme="minorHAnsi" w:cstheme="minorHAnsi"/>
        </w:rPr>
        <w:t xml:space="preserve"> Volunteer Iowa plays a lead role in coordinating unaffiliated volunteers in times of disaster and is the only state service commission holding a cooperative agreement with FEMA for the deployment of AmeriCorps members to federally declared disaster areas.</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 xml:space="preserve">Priority is placed on funding programs that sign up for the Iowa AmeriCorps Disaster Response Team, to allow their members to be activated for special service assignments </w:t>
      </w:r>
      <w:r w:rsidRPr="007A0697">
        <w:rPr>
          <w:rFonts w:asciiTheme="minorHAnsi" w:eastAsia="Malgun Gothic Semilight" w:hAnsiTheme="minorHAnsi" w:cstheme="minorHAnsi"/>
        </w:rPr>
        <w:lastRenderedPageBreak/>
        <w:t>involving disaster service, even if this is not a primary program focus.</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Disaster deployments can range from sandbagging and levee patrol to volunteer management and victim case management.</w:t>
      </w:r>
    </w:p>
    <w:p w14:paraId="21CC77C1" w14:textId="77777777" w:rsidR="002C58B8" w:rsidRPr="007A0697" w:rsidRDefault="002C58B8" w:rsidP="00292AF1">
      <w:pPr>
        <w:tabs>
          <w:tab w:val="left" w:pos="720"/>
        </w:tabs>
        <w:spacing w:after="0" w:line="240" w:lineRule="auto"/>
        <w:contextualSpacing/>
        <w:rPr>
          <w:rFonts w:asciiTheme="minorHAnsi" w:eastAsia="Malgun Gothic Semilight" w:hAnsiTheme="minorHAnsi" w:cstheme="minorHAnsi"/>
        </w:rPr>
      </w:pPr>
    </w:p>
    <w:p w14:paraId="3C1AFC88" w14:textId="70BBB4B6" w:rsidR="002C58B8" w:rsidRPr="007A0697" w:rsidRDefault="002C58B8" w:rsidP="00292AF1">
      <w:pPr>
        <w:tabs>
          <w:tab w:val="left" w:pos="480"/>
        </w:tabs>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u w:val="single"/>
        </w:rPr>
        <w:t xml:space="preserve">Certification as a </w:t>
      </w:r>
      <w:hyperlink r:id="rId42" w:history="1">
        <w:r w:rsidRPr="007A0697">
          <w:rPr>
            <w:rStyle w:val="Hyperlink"/>
            <w:rFonts w:asciiTheme="minorHAnsi" w:eastAsia="Malgun Gothic Semilight" w:hAnsiTheme="minorHAnsi" w:cstheme="minorHAnsi"/>
          </w:rPr>
          <w:t>Service Enterprise</w:t>
        </w:r>
      </w:hyperlink>
      <w:r w:rsidRPr="007A0697">
        <w:rPr>
          <w:rFonts w:asciiTheme="minorHAnsi" w:eastAsia="Malgun Gothic Semilight" w:hAnsiTheme="minorHAnsi" w:cstheme="minorHAnsi"/>
          <w:u w:val="single"/>
        </w:rPr>
        <w:t>.</w:t>
      </w:r>
      <w:r w:rsidRPr="007A0697">
        <w:rPr>
          <w:rFonts w:asciiTheme="minorHAnsi" w:eastAsia="Malgun Gothic Semilight" w:hAnsiTheme="minorHAnsi" w:cstheme="minorHAnsi"/>
        </w:rPr>
        <w:t xml:space="preserve"> Volunteer Iowa is a leader in certifying organizations as Service Enterprises for their comprehensive integration of volunteers into their work.</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Priority is placed on funding organizations that are certified as a Service Enterprise.</w:t>
      </w:r>
    </w:p>
    <w:p w14:paraId="7256C9F1" w14:textId="77777777" w:rsidR="002C58B8" w:rsidRPr="007A0697" w:rsidRDefault="002C58B8" w:rsidP="00292AF1">
      <w:pPr>
        <w:tabs>
          <w:tab w:val="left" w:pos="480"/>
        </w:tabs>
        <w:spacing w:after="0" w:line="240" w:lineRule="auto"/>
        <w:contextualSpacing/>
        <w:rPr>
          <w:rFonts w:asciiTheme="minorHAnsi" w:eastAsia="Malgun Gothic Semilight" w:hAnsiTheme="minorHAnsi" w:cstheme="minorHAnsi"/>
        </w:rPr>
      </w:pPr>
    </w:p>
    <w:p w14:paraId="068E08E8" w14:textId="53BF5BDA" w:rsidR="002C58B8" w:rsidRPr="007A0697" w:rsidRDefault="002C58B8" w:rsidP="157D2C2B">
      <w:pPr>
        <w:tabs>
          <w:tab w:val="left" w:pos="480"/>
        </w:tabs>
        <w:spacing w:after="0" w:line="240" w:lineRule="auto"/>
        <w:contextualSpacing/>
        <w:rPr>
          <w:rFonts w:asciiTheme="minorHAnsi" w:eastAsia="Malgun Gothic Semilight" w:hAnsiTheme="minorHAnsi"/>
        </w:rPr>
      </w:pPr>
      <w:r w:rsidRPr="157D2C2B">
        <w:rPr>
          <w:rFonts w:asciiTheme="minorHAnsi" w:eastAsia="Malgun Gothic Semilight" w:hAnsiTheme="minorHAnsi"/>
          <w:u w:val="single"/>
        </w:rPr>
        <w:t xml:space="preserve">Certification through </w:t>
      </w:r>
      <w:hyperlink r:id="rId43">
        <w:r w:rsidRPr="157D2C2B">
          <w:rPr>
            <w:rStyle w:val="Hyperlink"/>
            <w:rFonts w:asciiTheme="minorHAnsi" w:eastAsia="Malgun Gothic Semilight" w:hAnsiTheme="minorHAnsi"/>
          </w:rPr>
          <w:t>Iowa MENTOR (the Iowa Mentoring Partnership).</w:t>
        </w:r>
      </w:hyperlink>
      <w:r w:rsidRPr="157D2C2B">
        <w:rPr>
          <w:rFonts w:asciiTheme="minorHAnsi" w:eastAsia="Malgun Gothic Semilight" w:hAnsiTheme="minorHAnsi"/>
        </w:rPr>
        <w:t xml:space="preserve"> Volunteer Iowa houses the Iowa </w:t>
      </w:r>
      <w:r w:rsidR="7E82E413" w:rsidRPr="157D2C2B">
        <w:rPr>
          <w:rFonts w:asciiTheme="minorHAnsi" w:eastAsia="Malgun Gothic Semilight" w:hAnsiTheme="minorHAnsi"/>
        </w:rPr>
        <w:t>MENTOR</w:t>
      </w:r>
      <w:r w:rsidRPr="157D2C2B">
        <w:rPr>
          <w:rFonts w:asciiTheme="minorHAnsi" w:eastAsia="Malgun Gothic Semilight" w:hAnsiTheme="minorHAnsi"/>
        </w:rPr>
        <w:t>, which provides training and support to certified programs that follow research-based effective practices that are likely to lead to positive outcomes for youth in the program.</w:t>
      </w:r>
      <w:r w:rsidR="0028032F">
        <w:rPr>
          <w:rFonts w:asciiTheme="minorHAnsi" w:eastAsia="Malgun Gothic Semilight" w:hAnsiTheme="minorHAnsi"/>
        </w:rPr>
        <w:t xml:space="preserve"> </w:t>
      </w:r>
      <w:r w:rsidRPr="157D2C2B">
        <w:rPr>
          <w:rFonts w:asciiTheme="minorHAnsi" w:eastAsia="Malgun Gothic Semilight" w:hAnsiTheme="minorHAnsi"/>
        </w:rPr>
        <w:t>Iowa AmeriCorps State programs that engage in youth mentoring activities will be expected to pursue certification through the Iowa Mentoring Partnership, as appropriate.</w:t>
      </w:r>
    </w:p>
    <w:p w14:paraId="01365EE0" w14:textId="77777777" w:rsidR="002C58B8" w:rsidRPr="007A0697" w:rsidRDefault="002C58B8" w:rsidP="00292AF1">
      <w:pPr>
        <w:spacing w:after="0" w:line="240" w:lineRule="auto"/>
        <w:contextualSpacing/>
        <w:rPr>
          <w:rFonts w:asciiTheme="minorHAnsi" w:eastAsia="Malgun Gothic Semilight" w:hAnsiTheme="minorHAnsi" w:cstheme="minorHAnsi"/>
          <w:b/>
          <w:bCs/>
          <w:i/>
        </w:rPr>
      </w:pPr>
    </w:p>
    <w:p w14:paraId="1DE26F33" w14:textId="77777777" w:rsidR="002C58B8" w:rsidRPr="007A0697" w:rsidRDefault="002C58B8" w:rsidP="00292AF1">
      <w:pPr>
        <w:spacing w:after="0" w:line="240" w:lineRule="auto"/>
        <w:contextualSpacing/>
        <w:rPr>
          <w:rFonts w:asciiTheme="minorHAnsi" w:eastAsia="Malgun Gothic Semilight" w:hAnsiTheme="minorHAnsi" w:cstheme="minorHAnsi"/>
          <w:b/>
          <w:bCs/>
          <w:iCs/>
        </w:rPr>
      </w:pPr>
      <w:r w:rsidRPr="007A0697">
        <w:rPr>
          <w:rFonts w:asciiTheme="minorHAnsi" w:eastAsia="Malgun Gothic Semilight" w:hAnsiTheme="minorHAnsi" w:cstheme="minorHAnsi"/>
          <w:b/>
          <w:bCs/>
          <w:iCs/>
        </w:rPr>
        <w:t>Priorities Based on Iowa Code</w:t>
      </w:r>
    </w:p>
    <w:p w14:paraId="12D0B75F" w14:textId="2A1BDF6D" w:rsidR="002C58B8" w:rsidRPr="007A0697" w:rsidRDefault="002C58B8"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The Iowa Legislature has defined several areas of service activity as state priorities that have been incorporated into Iowa law. In some years, state funding is available for applicants whose AmeriCorps program meets the requirements of established state service corps; the state funds can be used as match to the AmeriCorps federal funds.</w:t>
      </w:r>
      <w:r w:rsidR="0028032F">
        <w:rPr>
          <w:rFonts w:asciiTheme="minorHAnsi" w:eastAsia="Malgun Gothic Semilight" w:hAnsiTheme="minorHAnsi" w:cstheme="minorHAnsi"/>
        </w:rPr>
        <w:t xml:space="preserve"> </w:t>
      </w:r>
    </w:p>
    <w:p w14:paraId="6C176D32" w14:textId="77777777" w:rsidR="002C58B8" w:rsidRPr="007A0697" w:rsidRDefault="002C58B8" w:rsidP="00292AF1">
      <w:pPr>
        <w:spacing w:after="0" w:line="240" w:lineRule="auto"/>
        <w:contextualSpacing/>
        <w:rPr>
          <w:rFonts w:asciiTheme="minorHAnsi" w:eastAsia="Malgun Gothic Semilight" w:hAnsiTheme="minorHAnsi" w:cstheme="minorHAnsi"/>
        </w:rPr>
      </w:pPr>
    </w:p>
    <w:p w14:paraId="59C509C4" w14:textId="197FADBB" w:rsidR="002C58B8" w:rsidRPr="007A0697" w:rsidRDefault="002C58B8"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u w:val="single"/>
        </w:rPr>
        <w:t>Green Corps.</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A program that involves youth, or AmeriCorps members of any age, in major transformative projects emphasizing energy efficiency, historic preservation, neighborhood development, and storm water reduction and management.</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 xml:space="preserve">Program details are outlined in the Iowa Administrative Code 817, Chapter 10. Use the following link to view the related Code: </w:t>
      </w:r>
      <w:hyperlink r:id="rId44" w:history="1">
        <w:r w:rsidRPr="007A0697">
          <w:rPr>
            <w:rStyle w:val="Hyperlink"/>
            <w:rFonts w:asciiTheme="minorHAnsi" w:eastAsia="Malgun Gothic Semilight" w:hAnsiTheme="minorHAnsi" w:cstheme="minorHAnsi"/>
          </w:rPr>
          <w:t>https://www.legis.iowa.gov/law/administrativeRules/chapters?agency=817</w:t>
        </w:r>
      </w:hyperlink>
      <w:r w:rsidRPr="007A0697">
        <w:rPr>
          <w:rFonts w:asciiTheme="minorHAnsi" w:eastAsia="Malgun Gothic Semilight" w:hAnsiTheme="minorHAnsi" w:cstheme="minorHAnsi"/>
        </w:rPr>
        <w:t>.</w:t>
      </w:r>
      <w:r w:rsidR="0028032F">
        <w:rPr>
          <w:rFonts w:asciiTheme="minorHAnsi" w:eastAsia="Malgun Gothic Semilight" w:hAnsiTheme="minorHAnsi" w:cstheme="minorHAnsi"/>
        </w:rPr>
        <w:t xml:space="preserve"> </w:t>
      </w:r>
    </w:p>
    <w:p w14:paraId="77148A54" w14:textId="77777777" w:rsidR="002C58B8" w:rsidRPr="007A0697" w:rsidRDefault="002C58B8" w:rsidP="00292AF1">
      <w:pPr>
        <w:spacing w:after="0" w:line="240" w:lineRule="auto"/>
        <w:contextualSpacing/>
        <w:rPr>
          <w:rFonts w:asciiTheme="minorHAnsi" w:eastAsia="Malgun Gothic Semilight" w:hAnsiTheme="minorHAnsi" w:cstheme="minorHAnsi"/>
          <w:u w:val="single"/>
        </w:rPr>
      </w:pPr>
    </w:p>
    <w:p w14:paraId="6A0BA875" w14:textId="576B4F98" w:rsidR="002C58B8" w:rsidRPr="007A0697" w:rsidRDefault="002C58B8"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u w:val="single"/>
        </w:rPr>
        <w:t>Summer Youth Corps.</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A program that involves disadvantaged youth (ages 16-25) in meaningful service opportunities that enrich the learning experience, teach civic responsibility, and fulfill unmet community needs.</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 xml:space="preserve">Program details are outlined in the Iowa Administrative Code 817, Chapter 9. Use the following link to view the related Code: </w:t>
      </w:r>
      <w:hyperlink r:id="rId45" w:history="1">
        <w:r w:rsidRPr="007A0697">
          <w:rPr>
            <w:rStyle w:val="Hyperlink"/>
            <w:rFonts w:asciiTheme="minorHAnsi" w:eastAsia="Malgun Gothic Semilight" w:hAnsiTheme="minorHAnsi" w:cstheme="minorHAnsi"/>
          </w:rPr>
          <w:t>https://www.legis.iowa.gov/law/administrativeRules/chapters?agency=817</w:t>
        </w:r>
      </w:hyperlink>
      <w:r w:rsidRPr="007A0697">
        <w:rPr>
          <w:rFonts w:asciiTheme="minorHAnsi" w:eastAsia="Malgun Gothic Semilight" w:hAnsiTheme="minorHAnsi" w:cstheme="minorHAnsi"/>
        </w:rPr>
        <w:t>.</w:t>
      </w:r>
      <w:r w:rsidR="0028032F">
        <w:rPr>
          <w:rFonts w:asciiTheme="minorHAnsi" w:eastAsia="Malgun Gothic Semilight" w:hAnsiTheme="minorHAnsi" w:cstheme="minorHAnsi"/>
        </w:rPr>
        <w:t xml:space="preserve"> </w:t>
      </w:r>
    </w:p>
    <w:p w14:paraId="5C4A78BA" w14:textId="77777777" w:rsidR="002C58B8" w:rsidRPr="007A0697" w:rsidRDefault="002C58B8" w:rsidP="00292AF1">
      <w:pPr>
        <w:spacing w:after="0" w:line="240" w:lineRule="auto"/>
        <w:contextualSpacing/>
        <w:rPr>
          <w:rFonts w:asciiTheme="minorHAnsi" w:eastAsia="Malgun Gothic Semilight" w:hAnsiTheme="minorHAnsi" w:cstheme="minorHAnsi"/>
        </w:rPr>
      </w:pPr>
    </w:p>
    <w:p w14:paraId="30066AD0" w14:textId="11A530A8" w:rsidR="002C58B8" w:rsidRPr="007A0697" w:rsidRDefault="002C58B8"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u w:val="single"/>
        </w:rPr>
        <w:t>Reading Corps:</w:t>
      </w:r>
      <w:r w:rsidRPr="007A0697">
        <w:rPr>
          <w:rFonts w:asciiTheme="minorHAnsi" w:eastAsia="Malgun Gothic Semilight" w:hAnsiTheme="minorHAnsi" w:cstheme="minorHAnsi"/>
        </w:rPr>
        <w:t xml:space="preserve"> A program that engages members in data-based, problem-solving models of literacy instruction to use in tutoring students from prekindergarten to third grade who are not proficient in reading or who are at risk of becoming not proficient in reading.</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 xml:space="preserve">Program details are outlined in the Iowa Administrative Code 817, Chapter 11. Use the following link to view the related Code: </w:t>
      </w:r>
      <w:hyperlink r:id="rId46" w:history="1">
        <w:r w:rsidRPr="007A0697">
          <w:rPr>
            <w:rStyle w:val="Hyperlink"/>
            <w:rFonts w:asciiTheme="minorHAnsi" w:eastAsia="Malgun Gothic Semilight" w:hAnsiTheme="minorHAnsi" w:cstheme="minorHAnsi"/>
          </w:rPr>
          <w:t>https://www.legis.iowa.gov/law/administrativeRules/chapters?agency=817</w:t>
        </w:r>
      </w:hyperlink>
      <w:r w:rsidRPr="007A0697">
        <w:rPr>
          <w:rFonts w:asciiTheme="minorHAnsi" w:eastAsia="Malgun Gothic Semilight" w:hAnsiTheme="minorHAnsi" w:cstheme="minorHAnsi"/>
        </w:rPr>
        <w:t xml:space="preserve">. </w:t>
      </w:r>
    </w:p>
    <w:p w14:paraId="013C6EFB" w14:textId="77777777" w:rsidR="002C58B8" w:rsidRPr="007A0697" w:rsidRDefault="002C58B8" w:rsidP="00292AF1">
      <w:pPr>
        <w:spacing w:after="0" w:line="240" w:lineRule="auto"/>
        <w:contextualSpacing/>
        <w:rPr>
          <w:rFonts w:asciiTheme="minorHAnsi" w:eastAsia="Malgun Gothic Semilight" w:hAnsiTheme="minorHAnsi" w:cstheme="minorHAnsi"/>
          <w:u w:val="single"/>
        </w:rPr>
      </w:pPr>
    </w:p>
    <w:p w14:paraId="067A3641" w14:textId="3484F113" w:rsidR="002C58B8" w:rsidRPr="007A0697" w:rsidRDefault="002C58B8"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u w:val="single"/>
        </w:rPr>
        <w:t>Refugee Rebuild, Integrate, Serve, Empower (Refugee RISE) AmeriCorps program</w:t>
      </w:r>
      <w:r w:rsidRPr="007A0697">
        <w:rPr>
          <w:rFonts w:asciiTheme="minorHAnsi" w:eastAsia="Malgun Gothic Semilight" w:hAnsiTheme="minorHAnsi" w:cstheme="minorHAnsi"/>
        </w:rPr>
        <w:t>: A program to increase community integration and engagement for diverse refugee communities in urban and rural areas across the state.</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 xml:space="preserve">Program details are outlined in the Iowa Administrative Code 817, Chapter 12. Use the following link to view the related Code: </w:t>
      </w:r>
      <w:hyperlink r:id="rId47" w:history="1">
        <w:r w:rsidRPr="007A0697">
          <w:rPr>
            <w:rStyle w:val="Hyperlink"/>
            <w:rFonts w:asciiTheme="minorHAnsi" w:eastAsia="Malgun Gothic Semilight" w:hAnsiTheme="minorHAnsi" w:cstheme="minorHAnsi"/>
          </w:rPr>
          <w:t>https://www.legis.iowa.gov/law/administrativeRules/chapters?agency=817</w:t>
        </w:r>
      </w:hyperlink>
      <w:r w:rsidRPr="007A0697">
        <w:rPr>
          <w:rFonts w:asciiTheme="minorHAnsi" w:eastAsia="Malgun Gothic Semilight" w:hAnsiTheme="minorHAnsi" w:cstheme="minorHAnsi"/>
        </w:rPr>
        <w:t>.</w:t>
      </w:r>
    </w:p>
    <w:p w14:paraId="19800F65" w14:textId="77777777" w:rsidR="002C58B8" w:rsidRPr="007A0697" w:rsidRDefault="002C58B8" w:rsidP="00292AF1">
      <w:pPr>
        <w:spacing w:after="0" w:line="240" w:lineRule="auto"/>
        <w:contextualSpacing/>
        <w:rPr>
          <w:rFonts w:asciiTheme="minorHAnsi" w:eastAsia="Malgun Gothic Semilight" w:hAnsiTheme="minorHAnsi" w:cstheme="minorHAnsi"/>
        </w:rPr>
      </w:pPr>
    </w:p>
    <w:p w14:paraId="60DB4201" w14:textId="542F0B91" w:rsidR="002C58B8" w:rsidRPr="007A0697" w:rsidRDefault="002C58B8"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u w:val="single"/>
        </w:rPr>
        <w:t>Iowa National Service Corps</w:t>
      </w:r>
      <w:r w:rsidRPr="007A0697">
        <w:rPr>
          <w:rFonts w:asciiTheme="minorHAnsi" w:eastAsia="Malgun Gothic Semilight" w:hAnsiTheme="minorHAnsi" w:cstheme="minorHAnsi"/>
        </w:rPr>
        <w:t>: All programs awarded under this competition will be considered Iowa National Service Corps programs according to Iowa Code 15H.9.</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 xml:space="preserve">Details about the Iowa National service Corps are outlined in the Iowa Administrative Code 817, Chapter 14, which is posted at: </w:t>
      </w:r>
      <w:r w:rsidRPr="007A0697">
        <w:rPr>
          <w:rStyle w:val="Hyperlink"/>
          <w:rFonts w:asciiTheme="minorHAnsi" w:eastAsia="Malgun Gothic Semilight" w:hAnsiTheme="minorHAnsi" w:cstheme="minorHAnsi"/>
        </w:rPr>
        <w:t>https://www.legis.iowa.gov/law/administrativeRules/chapters?agency=817.</w:t>
      </w:r>
      <w:r w:rsidR="00E00EF7">
        <w:rPr>
          <w:rStyle w:val="Hyperlink"/>
          <w:rFonts w:asciiTheme="minorHAnsi" w:eastAsia="Malgun Gothic Semilight" w:hAnsiTheme="minorHAnsi" w:cstheme="minorHAnsi"/>
        </w:rPr>
        <w:t xml:space="preserve"> </w:t>
      </w:r>
      <w:r w:rsidR="003B0DC1" w:rsidRPr="003B0DC1">
        <w:rPr>
          <w:rStyle w:val="Hyperlink"/>
          <w:rFonts w:asciiTheme="minorHAnsi" w:eastAsia="Malgun Gothic Semilight" w:hAnsiTheme="minorHAnsi" w:cstheme="minorHAnsi"/>
          <w:color w:val="auto"/>
          <w:u w:val="none"/>
        </w:rPr>
        <w:t xml:space="preserve">As allowed by </w:t>
      </w:r>
      <w:r w:rsidR="003B0DC1" w:rsidRPr="003B0DC1">
        <w:rPr>
          <w:rStyle w:val="Hyperlink"/>
          <w:rFonts w:asciiTheme="minorHAnsi" w:eastAsia="Malgun Gothic Semilight" w:hAnsiTheme="minorHAnsi" w:cstheme="minorHAnsi"/>
          <w:color w:val="auto"/>
          <w:u w:val="none"/>
        </w:rPr>
        <w:lastRenderedPageBreak/>
        <w:t>AMERICORPS, Volunteer Iowa may also use funds designated for Iowa AmeriCorps State positions to award Iowa National Service Corps positions outside of this grant competition (such as commission fellowships).</w:t>
      </w:r>
    </w:p>
    <w:p w14:paraId="6CF8892F" w14:textId="530F9F06" w:rsidR="00166153" w:rsidRPr="007A0697" w:rsidRDefault="00166153" w:rsidP="00A46208">
      <w:pPr>
        <w:pStyle w:val="Heading2"/>
        <w:rPr>
          <w:rStyle w:val="normaltextrun1"/>
        </w:rPr>
      </w:pPr>
      <w:bookmarkStart w:id="70" w:name="_Toc113884901"/>
      <w:bookmarkStart w:id="71" w:name="_Toc113924067"/>
      <w:r w:rsidRPr="007A0697">
        <w:rPr>
          <w:rStyle w:val="normaltextrun1"/>
        </w:rPr>
        <w:t>Performance Measures</w:t>
      </w:r>
      <w:bookmarkEnd w:id="70"/>
      <w:bookmarkEnd w:id="71"/>
    </w:p>
    <w:p w14:paraId="5D34C601" w14:textId="1C01115C" w:rsidR="00B97931" w:rsidRPr="007A0697" w:rsidRDefault="00B97931" w:rsidP="00292AF1">
      <w:pPr>
        <w:spacing w:after="0" w:line="240" w:lineRule="auto"/>
        <w:contextualSpacing/>
        <w:rPr>
          <w:rStyle w:val="Hyperlink"/>
          <w:rFonts w:asciiTheme="minorHAnsi" w:hAnsiTheme="minorHAnsi" w:cstheme="minorHAnsi"/>
          <w:color w:val="000000"/>
          <w:u w:val="none"/>
        </w:rPr>
      </w:pPr>
      <w:r w:rsidRPr="007A0697">
        <w:rPr>
          <w:rStyle w:val="normaltextrun1"/>
          <w:rFonts w:asciiTheme="minorHAnsi" w:hAnsiTheme="minorHAnsi" w:cstheme="minorHAnsi"/>
        </w:rPr>
        <w:t xml:space="preserve">For Competitive </w:t>
      </w:r>
      <w:r w:rsidR="00946802" w:rsidRPr="007A0697">
        <w:rPr>
          <w:rStyle w:val="normaltextrun1"/>
          <w:rFonts w:asciiTheme="minorHAnsi" w:hAnsiTheme="minorHAnsi" w:cstheme="minorHAnsi"/>
        </w:rPr>
        <w:t xml:space="preserve">and Formula </w:t>
      </w:r>
      <w:r w:rsidRPr="007A0697">
        <w:rPr>
          <w:rStyle w:val="normaltextrun1"/>
          <w:rFonts w:asciiTheme="minorHAnsi" w:hAnsiTheme="minorHAnsi" w:cstheme="minorHAnsi"/>
        </w:rPr>
        <w:t>AmeriCorps programs, all applications must include at least one aligned performance measure (output and outcome) that corresponds to the proposed primary intervention. This may be a National Performance Measure or an applicant-determined measure.</w:t>
      </w:r>
      <w:r w:rsidR="0028032F">
        <w:rPr>
          <w:rStyle w:val="normaltextrun1"/>
          <w:rFonts w:asciiTheme="minorHAnsi" w:hAnsiTheme="minorHAnsi" w:cstheme="minorHAnsi"/>
        </w:rPr>
        <w:t xml:space="preserve"> </w:t>
      </w:r>
      <w:r w:rsidRPr="007A0697">
        <w:rPr>
          <w:rFonts w:asciiTheme="minorHAnsi" w:eastAsia="Malgun Gothic Semilight" w:hAnsiTheme="minorHAnsi" w:cstheme="minorHAnsi"/>
        </w:rPr>
        <w:t xml:space="preserve">Volunteer Iowa values the quality of performance measures over the quantity of performance measures; accordingly Volunteer Iowa typically limits the number of measures to be included in the final application. </w:t>
      </w:r>
      <w:r w:rsidRPr="007A0697">
        <w:rPr>
          <w:rFonts w:asciiTheme="minorHAnsi" w:hAnsiTheme="minorHAnsi" w:cstheme="minorHAnsi"/>
        </w:rPr>
        <w:t xml:space="preserve">For details about performance measure requirements and selection rules from the AmeriCorps agency, please refer to the National Performance Measures Instructions found </w:t>
      </w:r>
      <w:r w:rsidR="003D29C9">
        <w:rPr>
          <w:rFonts w:asciiTheme="minorHAnsi" w:hAnsiTheme="minorHAnsi" w:cstheme="minorHAnsi"/>
        </w:rPr>
        <w:t>as an attachment on the</w:t>
      </w:r>
      <w:r w:rsidR="0028032F">
        <w:rPr>
          <w:rStyle w:val="Hyperlink"/>
          <w:rFonts w:asciiTheme="minorHAnsi" w:hAnsiTheme="minorHAnsi" w:cstheme="minorHAnsi"/>
        </w:rPr>
        <w:t xml:space="preserve"> </w:t>
      </w:r>
      <w:hyperlink r:id="rId48" w:history="1">
        <w:r w:rsidR="002251E6" w:rsidRPr="002251E6">
          <w:rPr>
            <w:rStyle w:val="Hyperlink"/>
            <w:rFonts w:asciiTheme="minorHAnsi" w:hAnsiTheme="minorHAnsi" w:cstheme="minorHAnsi"/>
          </w:rPr>
          <w:t>Volunteer Iowa AmeriCorps State Grants page</w:t>
        </w:r>
      </w:hyperlink>
      <w:r w:rsidR="002251E6">
        <w:rPr>
          <w:rStyle w:val="Hyperlink"/>
          <w:rFonts w:asciiTheme="minorHAnsi" w:hAnsiTheme="minorHAnsi" w:cstheme="minorHAnsi"/>
        </w:rPr>
        <w:t>.</w:t>
      </w:r>
    </w:p>
    <w:p w14:paraId="547A8B27" w14:textId="7BF9041D" w:rsidR="00326E2A" w:rsidRPr="007A0697" w:rsidRDefault="0079240B" w:rsidP="00A46208">
      <w:pPr>
        <w:pStyle w:val="Heading2"/>
      </w:pPr>
      <w:bookmarkStart w:id="72" w:name="_Toc113884902"/>
      <w:bookmarkStart w:id="73" w:name="_Toc113924068"/>
      <w:r w:rsidRPr="007A0697">
        <w:t>Grant Award</w:t>
      </w:r>
      <w:r w:rsidR="005F16CA" w:rsidRPr="007A0697">
        <w:t xml:space="preserve"> Element</w:t>
      </w:r>
      <w:r w:rsidRPr="007A0697">
        <w:t>s (</w:t>
      </w:r>
      <w:r w:rsidR="005F16CA" w:rsidRPr="007A0697">
        <w:t>Member Positions</w:t>
      </w:r>
      <w:r w:rsidR="00542908" w:rsidRPr="007A0697">
        <w:t xml:space="preserve"> and Fundin</w:t>
      </w:r>
      <w:r w:rsidR="00D52B52" w:rsidRPr="007A0697">
        <w:t>g</w:t>
      </w:r>
      <w:r w:rsidR="005F16CA" w:rsidRPr="007A0697">
        <w:t>)</w:t>
      </w:r>
      <w:bookmarkEnd w:id="72"/>
      <w:bookmarkEnd w:id="73"/>
    </w:p>
    <w:p w14:paraId="674B286B" w14:textId="5A542ECD" w:rsidR="001D1A8B" w:rsidRPr="007A0697" w:rsidRDefault="001D1A8B" w:rsidP="00292AF1">
      <w:pPr>
        <w:spacing w:after="0" w:line="240" w:lineRule="auto"/>
        <w:contextualSpacing/>
        <w:rPr>
          <w:rFonts w:asciiTheme="minorHAnsi" w:hAnsiTheme="minorHAnsi" w:cstheme="minorHAnsi"/>
        </w:rPr>
      </w:pPr>
      <w:r w:rsidRPr="007A0697">
        <w:rPr>
          <w:rFonts w:asciiTheme="minorHAnsi" w:hAnsiTheme="minorHAnsi" w:cstheme="minorHAnsi"/>
        </w:rPr>
        <w:t xml:space="preserve">AmeriCorps State grants are awarded on a competitive basis to eligible applicants. AmeriCorps grants include an allotment of AmeriCorps member positions </w:t>
      </w:r>
      <w:r w:rsidR="000F6F11" w:rsidRPr="007A0697">
        <w:rPr>
          <w:rFonts w:asciiTheme="minorHAnsi" w:hAnsiTheme="minorHAnsi" w:cstheme="minorHAnsi"/>
        </w:rPr>
        <w:t>(noted both as Member Service Years and member slots)</w:t>
      </w:r>
      <w:r w:rsidR="006625F0" w:rsidRPr="007A0697">
        <w:rPr>
          <w:rFonts w:asciiTheme="minorHAnsi" w:hAnsiTheme="minorHAnsi" w:cstheme="minorHAnsi"/>
        </w:rPr>
        <w:t xml:space="preserve"> and associated funding</w:t>
      </w:r>
      <w:r w:rsidR="00DE6F77" w:rsidRPr="007A0697">
        <w:rPr>
          <w:rFonts w:asciiTheme="minorHAnsi" w:hAnsiTheme="minorHAnsi" w:cstheme="minorHAnsi"/>
        </w:rPr>
        <w:t>.</w:t>
      </w:r>
      <w:r w:rsidR="0028032F">
        <w:rPr>
          <w:rFonts w:asciiTheme="minorHAnsi" w:hAnsiTheme="minorHAnsi" w:cstheme="minorHAnsi"/>
        </w:rPr>
        <w:t xml:space="preserve"> </w:t>
      </w:r>
      <w:r w:rsidRPr="007A0697">
        <w:rPr>
          <w:rFonts w:asciiTheme="minorHAnsi" w:hAnsiTheme="minorHAnsi" w:cstheme="minorHAnsi"/>
        </w:rPr>
        <w:t xml:space="preserve">The funds awarded by </w:t>
      </w:r>
      <w:r w:rsidR="00611D97" w:rsidRPr="007A0697">
        <w:rPr>
          <w:rFonts w:asciiTheme="minorHAnsi" w:hAnsiTheme="minorHAnsi" w:cstheme="minorHAnsi"/>
        </w:rPr>
        <w:t xml:space="preserve">AmeriCorps </w:t>
      </w:r>
      <w:r w:rsidRPr="007A0697">
        <w:rPr>
          <w:rFonts w:asciiTheme="minorHAnsi" w:hAnsiTheme="minorHAnsi" w:cstheme="minorHAnsi"/>
        </w:rPr>
        <w:t xml:space="preserve">are directly tied to the specific number of members awarded. AmeriCorps grants are solely for program expenses and cannot be used for general organizational operating expenses. AmeriCorps Grants provide partial funding to support AmeriCorps projects and programs. </w:t>
      </w:r>
      <w:r w:rsidR="00D849F8" w:rsidRPr="007A0697">
        <w:rPr>
          <w:rFonts w:asciiTheme="minorHAnsi" w:hAnsiTheme="minorHAnsi" w:cstheme="minorHAnsi"/>
        </w:rPr>
        <w:t>Typ</w:t>
      </w:r>
      <w:r w:rsidR="00A362BD" w:rsidRPr="007A0697">
        <w:rPr>
          <w:rFonts w:asciiTheme="minorHAnsi" w:hAnsiTheme="minorHAnsi" w:cstheme="minorHAnsi"/>
        </w:rPr>
        <w:t>ically, g</w:t>
      </w:r>
      <w:r w:rsidRPr="007A0697">
        <w:rPr>
          <w:rFonts w:asciiTheme="minorHAnsi" w:hAnsiTheme="minorHAnsi" w:cstheme="minorHAnsi"/>
        </w:rPr>
        <w:t>rant recipients must contribute additional resources to support the project. </w:t>
      </w:r>
    </w:p>
    <w:p w14:paraId="3CED850F" w14:textId="77777777" w:rsidR="00F53307" w:rsidRPr="007A0697" w:rsidRDefault="00F53307" w:rsidP="00292AF1">
      <w:pPr>
        <w:contextualSpacing/>
        <w:rPr>
          <w:rFonts w:asciiTheme="minorHAnsi" w:hAnsiTheme="minorHAnsi" w:cstheme="minorHAnsi"/>
        </w:rPr>
      </w:pPr>
    </w:p>
    <w:p w14:paraId="7BF7018B" w14:textId="542224E0" w:rsidR="00970D1E" w:rsidRPr="007A0697" w:rsidRDefault="006625F0" w:rsidP="00292AF1">
      <w:pPr>
        <w:pStyle w:val="Heading3"/>
        <w:spacing w:line="240" w:lineRule="auto"/>
        <w:contextualSpacing/>
        <w:rPr>
          <w:rFonts w:asciiTheme="minorHAnsi" w:hAnsiTheme="minorHAnsi" w:cstheme="minorHAnsi"/>
        </w:rPr>
      </w:pPr>
      <w:bookmarkStart w:id="74" w:name="_Member_Service_Year"/>
      <w:bookmarkStart w:id="75" w:name="_Toc113884903"/>
      <w:bookmarkEnd w:id="74"/>
      <w:r w:rsidRPr="007A0697">
        <w:rPr>
          <w:rFonts w:asciiTheme="minorHAnsi" w:hAnsiTheme="minorHAnsi" w:cstheme="minorHAnsi"/>
        </w:rPr>
        <w:t xml:space="preserve">Member Service </w:t>
      </w:r>
      <w:r w:rsidR="00970D1E" w:rsidRPr="007A0697">
        <w:rPr>
          <w:rFonts w:asciiTheme="minorHAnsi" w:hAnsiTheme="minorHAnsi" w:cstheme="minorHAnsi"/>
        </w:rPr>
        <w:t>Year</w:t>
      </w:r>
      <w:r w:rsidR="000203E9" w:rsidRPr="007A0697">
        <w:rPr>
          <w:rFonts w:asciiTheme="minorHAnsi" w:hAnsiTheme="minorHAnsi" w:cstheme="minorHAnsi"/>
        </w:rPr>
        <w:t xml:space="preserve"> &amp; Member Service Terms/Slots</w:t>
      </w:r>
      <w:bookmarkEnd w:id="75"/>
    </w:p>
    <w:p w14:paraId="6ECD033B" w14:textId="7CF27E7D" w:rsidR="006625F0" w:rsidRPr="007A0697" w:rsidRDefault="000203E9" w:rsidP="157D2C2B">
      <w:pPr>
        <w:spacing w:after="0" w:line="240" w:lineRule="auto"/>
        <w:contextualSpacing/>
        <w:rPr>
          <w:rFonts w:asciiTheme="minorHAnsi" w:hAnsiTheme="minorHAnsi"/>
        </w:rPr>
      </w:pPr>
      <w:r w:rsidRPr="157D2C2B">
        <w:rPr>
          <w:rFonts w:asciiTheme="minorHAnsi" w:hAnsiTheme="minorHAnsi"/>
        </w:rPr>
        <w:t>A single Member Service Year (MSY) is at least 1700 hours which a person serving full-time completes within 12 months (52 weeks).</w:t>
      </w:r>
      <w:r w:rsidR="0028032F">
        <w:rPr>
          <w:rFonts w:asciiTheme="minorHAnsi" w:hAnsiTheme="minorHAnsi"/>
        </w:rPr>
        <w:t xml:space="preserve"> </w:t>
      </w:r>
      <w:r w:rsidR="00970D1E" w:rsidRPr="157D2C2B">
        <w:rPr>
          <w:rFonts w:asciiTheme="minorHAnsi" w:hAnsiTheme="minorHAnsi"/>
        </w:rPr>
        <w:t>One AmeriCorps Member Service Year (MSY) is equivalent to a full-time term of AmeriCorps service</w:t>
      </w:r>
      <w:r w:rsidR="007E517E" w:rsidRPr="157D2C2B">
        <w:rPr>
          <w:rFonts w:asciiTheme="minorHAnsi" w:hAnsiTheme="minorHAnsi"/>
        </w:rPr>
        <w:t>, but the awarded MSYs can also be split into smaller</w:t>
      </w:r>
      <w:r w:rsidR="00CA23A0" w:rsidRPr="157D2C2B">
        <w:rPr>
          <w:rFonts w:asciiTheme="minorHAnsi" w:hAnsiTheme="minorHAnsi"/>
        </w:rPr>
        <w:t xml:space="preserve"> increments that align with other</w:t>
      </w:r>
      <w:r w:rsidR="007E517E" w:rsidRPr="157D2C2B">
        <w:rPr>
          <w:rFonts w:asciiTheme="minorHAnsi" w:hAnsiTheme="minorHAnsi"/>
        </w:rPr>
        <w:t xml:space="preserve"> member slot</w:t>
      </w:r>
      <w:r w:rsidR="00CA23A0" w:rsidRPr="157D2C2B">
        <w:rPr>
          <w:rFonts w:asciiTheme="minorHAnsi" w:hAnsiTheme="minorHAnsi"/>
        </w:rPr>
        <w:t xml:space="preserve"> types</w:t>
      </w:r>
      <w:r w:rsidRPr="157D2C2B">
        <w:rPr>
          <w:rFonts w:asciiTheme="minorHAnsi" w:hAnsiTheme="minorHAnsi"/>
        </w:rPr>
        <w:t>.</w:t>
      </w:r>
      <w:r w:rsidR="0028032F">
        <w:rPr>
          <w:rFonts w:asciiTheme="minorHAnsi" w:hAnsiTheme="minorHAnsi"/>
        </w:rPr>
        <w:t xml:space="preserve"> </w:t>
      </w:r>
      <w:r w:rsidR="006625F0" w:rsidRPr="157D2C2B">
        <w:rPr>
          <w:rFonts w:asciiTheme="minorHAnsi" w:hAnsiTheme="minorHAnsi"/>
        </w:rPr>
        <w:t>There are seven options for AmeriCorps members’ terms of service (slot types), all of which must be completed within 12 months or less. The duration of the service terms is determined by the program, based on the amount and type of activity that needs to be done.</w:t>
      </w:r>
      <w:r w:rsidR="0028032F">
        <w:rPr>
          <w:rFonts w:asciiTheme="minorHAnsi" w:hAnsiTheme="minorHAnsi"/>
        </w:rPr>
        <w:t xml:space="preserve"> </w:t>
      </w:r>
    </w:p>
    <w:p w14:paraId="10B3932F" w14:textId="77777777" w:rsidR="00F53307" w:rsidRPr="007A0697" w:rsidRDefault="00F53307" w:rsidP="00292AF1">
      <w:pPr>
        <w:contextualSpacing/>
        <w:rPr>
          <w:rFonts w:asciiTheme="minorHAnsi" w:hAnsiTheme="minorHAnsi" w:cstheme="minorHAnsi"/>
        </w:rPr>
      </w:pPr>
    </w:p>
    <w:p w14:paraId="4A01D9BB" w14:textId="094CD0C7" w:rsidR="006625F0" w:rsidRPr="007A0697" w:rsidRDefault="006625F0" w:rsidP="00292AF1">
      <w:pPr>
        <w:pStyle w:val="Heading3"/>
        <w:spacing w:line="240" w:lineRule="auto"/>
        <w:contextualSpacing/>
        <w:rPr>
          <w:rFonts w:asciiTheme="minorHAnsi" w:eastAsia="Malgun Gothic Semilight" w:hAnsiTheme="minorHAnsi" w:cstheme="minorHAnsi"/>
        </w:rPr>
      </w:pPr>
      <w:bookmarkStart w:id="76" w:name="_Table_3:_Service"/>
      <w:bookmarkStart w:id="77" w:name="_Table_4:_Service"/>
      <w:bookmarkStart w:id="78" w:name="_Toc113884904"/>
      <w:bookmarkEnd w:id="76"/>
      <w:bookmarkEnd w:id="77"/>
      <w:r w:rsidRPr="007A0697">
        <w:rPr>
          <w:rFonts w:asciiTheme="minorHAnsi" w:eastAsia="Malgun Gothic Semilight" w:hAnsiTheme="minorHAnsi" w:cstheme="minorHAnsi"/>
        </w:rPr>
        <w:t xml:space="preserve">Table </w:t>
      </w:r>
      <w:r w:rsidR="00855D42">
        <w:rPr>
          <w:rFonts w:asciiTheme="minorHAnsi" w:eastAsia="Malgun Gothic Semilight" w:hAnsiTheme="minorHAnsi" w:cstheme="minorHAnsi"/>
        </w:rPr>
        <w:t>4</w:t>
      </w:r>
      <w:r w:rsidRPr="007A0697">
        <w:rPr>
          <w:rFonts w:asciiTheme="minorHAnsi" w:eastAsia="Malgun Gothic Semilight" w:hAnsiTheme="minorHAnsi" w:cstheme="minorHAnsi"/>
        </w:rPr>
        <w:t>: Service Terms with Minimum and Maximum Living Allowance</w:t>
      </w:r>
      <w:bookmarkEnd w:id="78"/>
    </w:p>
    <w:tbl>
      <w:tblPr>
        <w:tblW w:w="8969" w:type="dxa"/>
        <w:tblInd w:w="-8" w:type="dxa"/>
        <w:tblLayout w:type="fixed"/>
        <w:tblLook w:val="0000" w:firstRow="0" w:lastRow="0" w:firstColumn="0" w:lastColumn="0" w:noHBand="0" w:noVBand="0"/>
      </w:tblPr>
      <w:tblGrid>
        <w:gridCol w:w="2520"/>
        <w:gridCol w:w="1440"/>
        <w:gridCol w:w="1440"/>
        <w:gridCol w:w="1710"/>
        <w:gridCol w:w="1859"/>
      </w:tblGrid>
      <w:tr w:rsidR="006625F0" w:rsidRPr="007A0697" w14:paraId="32F95B12" w14:textId="77777777" w:rsidTr="00C7286D">
        <w:trPr>
          <w:cantSplit/>
          <w:trHeight w:val="307"/>
        </w:trPr>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0AB8F8" w14:textId="77777777" w:rsidR="006625F0" w:rsidRPr="007A0697" w:rsidRDefault="006625F0" w:rsidP="00292AF1">
            <w:pPr>
              <w:spacing w:after="0" w:line="240" w:lineRule="auto"/>
              <w:contextualSpacing/>
              <w:jc w:val="center"/>
              <w:rPr>
                <w:rFonts w:asciiTheme="minorHAnsi" w:eastAsia="Malgun Gothic Semilight" w:hAnsiTheme="minorHAnsi" w:cstheme="minorHAnsi"/>
                <w:b/>
                <w:bCs/>
              </w:rPr>
            </w:pPr>
            <w:r w:rsidRPr="007A0697">
              <w:rPr>
                <w:rFonts w:asciiTheme="minorHAnsi" w:eastAsia="Malgun Gothic Semilight" w:hAnsiTheme="minorHAnsi" w:cstheme="minorHAnsi"/>
                <w:b/>
                <w:bCs/>
              </w:rPr>
              <w:t>Service Term</w:t>
            </w:r>
          </w:p>
        </w:tc>
        <w:tc>
          <w:tcPr>
            <w:tcW w:w="1440" w:type="dxa"/>
            <w:tcBorders>
              <w:top w:val="single" w:sz="6" w:space="0" w:color="000000"/>
              <w:left w:val="single" w:sz="6" w:space="0" w:color="000000"/>
              <w:bottom w:val="single" w:sz="6" w:space="0" w:color="000000"/>
              <w:right w:val="single" w:sz="6" w:space="0" w:color="000000"/>
            </w:tcBorders>
          </w:tcPr>
          <w:p w14:paraId="6A66DA5B" w14:textId="77777777" w:rsidR="006625F0" w:rsidRPr="007A0697" w:rsidRDefault="006625F0" w:rsidP="00292AF1">
            <w:pPr>
              <w:spacing w:after="0" w:line="240" w:lineRule="auto"/>
              <w:contextualSpacing/>
              <w:jc w:val="center"/>
              <w:rPr>
                <w:rFonts w:asciiTheme="minorHAnsi" w:eastAsia="Malgun Gothic Semilight" w:hAnsiTheme="minorHAnsi" w:cstheme="minorHAnsi"/>
                <w:b/>
                <w:bCs/>
              </w:rPr>
            </w:pPr>
            <w:r w:rsidRPr="007A0697">
              <w:rPr>
                <w:rFonts w:asciiTheme="minorHAnsi" w:eastAsia="Malgun Gothic Semilight" w:hAnsiTheme="minorHAnsi" w:cstheme="minorHAnsi"/>
                <w:b/>
                <w:bCs/>
              </w:rPr>
              <w:t>Member Service Year (MSY) Equivalent</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D3D437" w14:textId="77777777" w:rsidR="006625F0" w:rsidRPr="007A0697" w:rsidRDefault="006625F0" w:rsidP="00292AF1">
            <w:pPr>
              <w:spacing w:after="0" w:line="240" w:lineRule="auto"/>
              <w:contextualSpacing/>
              <w:jc w:val="center"/>
              <w:rPr>
                <w:rFonts w:asciiTheme="minorHAnsi" w:eastAsia="Malgun Gothic Semilight" w:hAnsiTheme="minorHAnsi" w:cstheme="minorHAnsi"/>
                <w:b/>
                <w:bCs/>
              </w:rPr>
            </w:pPr>
            <w:r w:rsidRPr="007A0697">
              <w:rPr>
                <w:rFonts w:asciiTheme="minorHAnsi" w:eastAsia="Malgun Gothic Semilight" w:hAnsiTheme="minorHAnsi" w:cstheme="minorHAnsi"/>
                <w:b/>
                <w:bCs/>
              </w:rPr>
              <w:t>Minimum # of Hours</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0FED3" w14:textId="77777777" w:rsidR="006625F0" w:rsidRPr="007A0697" w:rsidRDefault="006625F0" w:rsidP="00292AF1">
            <w:pPr>
              <w:spacing w:after="0" w:line="240" w:lineRule="auto"/>
              <w:contextualSpacing/>
              <w:jc w:val="center"/>
              <w:rPr>
                <w:rFonts w:asciiTheme="minorHAnsi" w:eastAsia="Malgun Gothic Semilight" w:hAnsiTheme="minorHAnsi" w:cstheme="minorHAnsi"/>
                <w:b/>
                <w:bCs/>
              </w:rPr>
            </w:pPr>
            <w:r w:rsidRPr="007A0697">
              <w:rPr>
                <w:rFonts w:asciiTheme="minorHAnsi" w:eastAsia="Malgun Gothic Semilight" w:hAnsiTheme="minorHAnsi" w:cstheme="minorHAnsi"/>
                <w:b/>
                <w:bCs/>
              </w:rPr>
              <w:t>Minimum Living Allowance</w:t>
            </w: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BCAB02" w14:textId="77777777" w:rsidR="006625F0" w:rsidRPr="007A0697" w:rsidRDefault="006625F0" w:rsidP="00292AF1">
            <w:pPr>
              <w:spacing w:after="0" w:line="240" w:lineRule="auto"/>
              <w:contextualSpacing/>
              <w:jc w:val="center"/>
              <w:rPr>
                <w:rFonts w:asciiTheme="minorHAnsi" w:eastAsia="Malgun Gothic Semilight" w:hAnsiTheme="minorHAnsi" w:cstheme="minorHAnsi"/>
                <w:b/>
                <w:bCs/>
              </w:rPr>
            </w:pPr>
            <w:r w:rsidRPr="007A0697">
              <w:rPr>
                <w:rFonts w:asciiTheme="minorHAnsi" w:eastAsia="Malgun Gothic Semilight" w:hAnsiTheme="minorHAnsi" w:cstheme="minorHAnsi"/>
                <w:b/>
                <w:bCs/>
              </w:rPr>
              <w:t xml:space="preserve">Maximum Total Living Allowance </w:t>
            </w:r>
          </w:p>
        </w:tc>
      </w:tr>
      <w:tr w:rsidR="006625F0" w:rsidRPr="007A0697" w14:paraId="6C15958C" w14:textId="77777777" w:rsidTr="00C7286D">
        <w:trPr>
          <w:cantSplit/>
          <w:trHeight w:val="307"/>
        </w:trPr>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279862" w14:textId="7FB0B5C5" w:rsidR="006625F0" w:rsidRPr="007A0697" w:rsidRDefault="006625F0" w:rsidP="00292AF1">
            <w:pPr>
              <w:spacing w:after="0" w:line="240" w:lineRule="auto"/>
              <w:contextualSpacing/>
              <w:jc w:val="center"/>
              <w:rPr>
                <w:rFonts w:asciiTheme="minorHAnsi" w:eastAsia="Malgun Gothic Semilight" w:hAnsiTheme="minorHAnsi" w:cstheme="minorHAnsi"/>
                <w:b/>
                <w:bCs/>
              </w:rPr>
            </w:pPr>
            <w:r w:rsidRPr="007A0697">
              <w:rPr>
                <w:rFonts w:asciiTheme="minorHAnsi" w:eastAsia="Malgun Gothic Semilight" w:hAnsiTheme="minorHAnsi" w:cstheme="minorHAnsi"/>
                <w:b/>
                <w:bCs/>
              </w:rPr>
              <w:t>Full-time</w:t>
            </w:r>
            <w:r w:rsidR="00EB4730" w:rsidRPr="007A0697">
              <w:rPr>
                <w:rFonts w:asciiTheme="minorHAnsi" w:eastAsia="Malgun Gothic Semilight" w:hAnsiTheme="minorHAnsi" w:cstheme="minorHAnsi"/>
                <w:b/>
                <w:bCs/>
              </w:rPr>
              <w:t xml:space="preserve"> (FT)</w:t>
            </w:r>
          </w:p>
        </w:tc>
        <w:tc>
          <w:tcPr>
            <w:tcW w:w="1440" w:type="dxa"/>
            <w:tcBorders>
              <w:top w:val="single" w:sz="6" w:space="0" w:color="000000"/>
              <w:left w:val="single" w:sz="6" w:space="0" w:color="000000"/>
              <w:bottom w:val="single" w:sz="6" w:space="0" w:color="000000"/>
              <w:right w:val="single" w:sz="6" w:space="0" w:color="000000"/>
            </w:tcBorders>
          </w:tcPr>
          <w:p w14:paraId="410DAF15"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1.0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029D68"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1,700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5D8463" w14:textId="5BBCC08D"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hAnsiTheme="minorHAnsi" w:cstheme="minorHAnsi"/>
              </w:rPr>
              <w:t>$1</w:t>
            </w:r>
            <w:r w:rsidR="0058337D">
              <w:rPr>
                <w:rFonts w:asciiTheme="minorHAnsi" w:hAnsiTheme="minorHAnsi" w:cstheme="minorHAnsi"/>
              </w:rPr>
              <w:t>8</w:t>
            </w:r>
            <w:r w:rsidRPr="007A0697">
              <w:rPr>
                <w:rFonts w:asciiTheme="minorHAnsi" w:hAnsiTheme="minorHAnsi" w:cstheme="minorHAnsi"/>
              </w:rPr>
              <w:t>,</w:t>
            </w:r>
            <w:r w:rsidR="0058337D">
              <w:rPr>
                <w:rFonts w:asciiTheme="minorHAnsi" w:hAnsiTheme="minorHAnsi" w:cstheme="minorHAnsi"/>
              </w:rPr>
              <w:t>7</w:t>
            </w:r>
            <w:r w:rsidRPr="007A0697">
              <w:rPr>
                <w:rFonts w:asciiTheme="minorHAnsi" w:hAnsiTheme="minorHAnsi" w:cstheme="minorHAnsi"/>
              </w:rPr>
              <w:t>00</w:t>
            </w: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AC8920" w14:textId="0B938EFF"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hAnsiTheme="minorHAnsi" w:cstheme="minorHAnsi"/>
              </w:rPr>
              <w:t>$3</w:t>
            </w:r>
            <w:r w:rsidR="0058337D">
              <w:rPr>
                <w:rFonts w:asciiTheme="minorHAnsi" w:hAnsiTheme="minorHAnsi" w:cstheme="minorHAnsi"/>
              </w:rPr>
              <w:t>7</w:t>
            </w:r>
            <w:r w:rsidRPr="007A0697">
              <w:rPr>
                <w:rFonts w:asciiTheme="minorHAnsi" w:hAnsiTheme="minorHAnsi" w:cstheme="minorHAnsi"/>
              </w:rPr>
              <w:t>,</w:t>
            </w:r>
            <w:r w:rsidR="0058337D">
              <w:rPr>
                <w:rFonts w:asciiTheme="minorHAnsi" w:hAnsiTheme="minorHAnsi" w:cstheme="minorHAnsi"/>
              </w:rPr>
              <w:t>4</w:t>
            </w:r>
            <w:r w:rsidRPr="007A0697">
              <w:rPr>
                <w:rFonts w:asciiTheme="minorHAnsi" w:hAnsiTheme="minorHAnsi" w:cstheme="minorHAnsi"/>
              </w:rPr>
              <w:t>00</w:t>
            </w:r>
          </w:p>
        </w:tc>
      </w:tr>
      <w:tr w:rsidR="006625F0" w:rsidRPr="007A0697" w14:paraId="2BD3E7A5" w14:textId="77777777" w:rsidTr="00C7286D">
        <w:trPr>
          <w:cantSplit/>
          <w:trHeight w:val="307"/>
        </w:trPr>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16FEB1" w14:textId="476EF70E" w:rsidR="006625F0" w:rsidRPr="007A0697" w:rsidRDefault="006625F0" w:rsidP="00292AF1">
            <w:pPr>
              <w:spacing w:after="0" w:line="240" w:lineRule="auto"/>
              <w:contextualSpacing/>
              <w:jc w:val="center"/>
              <w:rPr>
                <w:rFonts w:asciiTheme="minorHAnsi" w:eastAsia="Malgun Gothic Semilight" w:hAnsiTheme="minorHAnsi" w:cstheme="minorHAnsi"/>
                <w:b/>
                <w:bCs/>
              </w:rPr>
            </w:pPr>
            <w:r w:rsidRPr="007A0697">
              <w:rPr>
                <w:rFonts w:asciiTheme="minorHAnsi" w:eastAsia="Malgun Gothic Semilight" w:hAnsiTheme="minorHAnsi" w:cstheme="minorHAnsi"/>
                <w:b/>
                <w:bCs/>
              </w:rPr>
              <w:t>Three Quarter-time</w:t>
            </w:r>
            <w:r w:rsidR="00EB4730" w:rsidRPr="007A0697">
              <w:rPr>
                <w:rFonts w:asciiTheme="minorHAnsi" w:eastAsia="Malgun Gothic Semilight" w:hAnsiTheme="minorHAnsi" w:cstheme="minorHAnsi"/>
                <w:b/>
                <w:bCs/>
              </w:rPr>
              <w:t xml:space="preserve"> (TQT)</w:t>
            </w:r>
          </w:p>
        </w:tc>
        <w:tc>
          <w:tcPr>
            <w:tcW w:w="1440" w:type="dxa"/>
            <w:tcBorders>
              <w:top w:val="single" w:sz="6" w:space="0" w:color="000000"/>
              <w:left w:val="single" w:sz="6" w:space="0" w:color="000000"/>
              <w:bottom w:val="single" w:sz="6" w:space="0" w:color="000000"/>
              <w:right w:val="single" w:sz="6" w:space="0" w:color="000000"/>
            </w:tcBorders>
          </w:tcPr>
          <w:p w14:paraId="74359641"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0.7</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D2202B"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1,200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28E279"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n/a</w:t>
            </w: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84EF0E" w14:textId="04BA61AD"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hAnsiTheme="minorHAnsi" w:cstheme="minorHAnsi"/>
              </w:rPr>
              <w:t>$2</w:t>
            </w:r>
            <w:r w:rsidR="007514DC">
              <w:rPr>
                <w:rFonts w:asciiTheme="minorHAnsi" w:hAnsiTheme="minorHAnsi" w:cstheme="minorHAnsi"/>
              </w:rPr>
              <w:t>6</w:t>
            </w:r>
            <w:r w:rsidRPr="007A0697">
              <w:rPr>
                <w:rFonts w:asciiTheme="minorHAnsi" w:hAnsiTheme="minorHAnsi" w:cstheme="minorHAnsi"/>
              </w:rPr>
              <w:t>,</w:t>
            </w:r>
            <w:r w:rsidR="007514DC">
              <w:rPr>
                <w:rFonts w:asciiTheme="minorHAnsi" w:hAnsiTheme="minorHAnsi" w:cstheme="minorHAnsi"/>
              </w:rPr>
              <w:t>18</w:t>
            </w:r>
            <w:r w:rsidRPr="007A0697">
              <w:rPr>
                <w:rFonts w:asciiTheme="minorHAnsi" w:hAnsiTheme="minorHAnsi" w:cstheme="minorHAnsi"/>
              </w:rPr>
              <w:t>0</w:t>
            </w:r>
          </w:p>
        </w:tc>
      </w:tr>
      <w:tr w:rsidR="006625F0" w:rsidRPr="007A0697" w14:paraId="1239021A" w14:textId="77777777" w:rsidTr="00C7286D">
        <w:trPr>
          <w:cantSplit/>
          <w:trHeight w:val="307"/>
        </w:trPr>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6A6C92" w14:textId="1756DEA6" w:rsidR="006625F0" w:rsidRPr="007A0697" w:rsidRDefault="006625F0" w:rsidP="00292AF1">
            <w:pPr>
              <w:spacing w:after="0" w:line="240" w:lineRule="auto"/>
              <w:contextualSpacing/>
              <w:jc w:val="center"/>
              <w:rPr>
                <w:rFonts w:asciiTheme="minorHAnsi" w:eastAsia="Malgun Gothic Semilight" w:hAnsiTheme="minorHAnsi" w:cstheme="minorHAnsi"/>
                <w:b/>
                <w:bCs/>
              </w:rPr>
            </w:pPr>
            <w:r w:rsidRPr="007A0697">
              <w:rPr>
                <w:rFonts w:asciiTheme="minorHAnsi" w:eastAsia="Malgun Gothic Semilight" w:hAnsiTheme="minorHAnsi" w:cstheme="minorHAnsi"/>
                <w:b/>
                <w:bCs/>
              </w:rPr>
              <w:t>Half-time</w:t>
            </w:r>
            <w:r w:rsidR="00EB4730" w:rsidRPr="007A0697">
              <w:rPr>
                <w:rFonts w:asciiTheme="minorHAnsi" w:eastAsia="Malgun Gothic Semilight" w:hAnsiTheme="minorHAnsi" w:cstheme="minorHAnsi"/>
                <w:b/>
                <w:bCs/>
              </w:rPr>
              <w:t xml:space="preserve"> (HT)</w:t>
            </w:r>
          </w:p>
        </w:tc>
        <w:tc>
          <w:tcPr>
            <w:tcW w:w="1440" w:type="dxa"/>
            <w:tcBorders>
              <w:top w:val="single" w:sz="6" w:space="0" w:color="000000"/>
              <w:left w:val="single" w:sz="6" w:space="0" w:color="000000"/>
              <w:bottom w:val="single" w:sz="6" w:space="0" w:color="000000"/>
              <w:right w:val="single" w:sz="6" w:space="0" w:color="000000"/>
            </w:tcBorders>
          </w:tcPr>
          <w:p w14:paraId="3CD40FC1"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0.5</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6D3C8D"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900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B8B41B"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n/a</w:t>
            </w: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E24334" w14:textId="623F118C"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hAnsiTheme="minorHAnsi" w:cstheme="minorHAnsi"/>
              </w:rPr>
              <w:t>$1</w:t>
            </w:r>
            <w:r w:rsidR="007514DC">
              <w:rPr>
                <w:rFonts w:asciiTheme="minorHAnsi" w:hAnsiTheme="minorHAnsi" w:cstheme="minorHAnsi"/>
              </w:rPr>
              <w:t>8</w:t>
            </w:r>
            <w:r w:rsidRPr="007A0697">
              <w:rPr>
                <w:rFonts w:asciiTheme="minorHAnsi" w:hAnsiTheme="minorHAnsi" w:cstheme="minorHAnsi"/>
              </w:rPr>
              <w:t>,</w:t>
            </w:r>
            <w:r w:rsidR="007514DC">
              <w:rPr>
                <w:rFonts w:asciiTheme="minorHAnsi" w:hAnsiTheme="minorHAnsi" w:cstheme="minorHAnsi"/>
              </w:rPr>
              <w:t>7</w:t>
            </w:r>
            <w:r w:rsidRPr="007A0697">
              <w:rPr>
                <w:rFonts w:asciiTheme="minorHAnsi" w:hAnsiTheme="minorHAnsi" w:cstheme="minorHAnsi"/>
              </w:rPr>
              <w:t>00</w:t>
            </w:r>
          </w:p>
        </w:tc>
      </w:tr>
      <w:tr w:rsidR="006625F0" w:rsidRPr="007A0697" w14:paraId="69F65AB5" w14:textId="77777777" w:rsidTr="00C7286D">
        <w:trPr>
          <w:cantSplit/>
          <w:trHeight w:val="307"/>
        </w:trPr>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125B9D" w14:textId="24A14895" w:rsidR="006625F0" w:rsidRPr="007A0697" w:rsidRDefault="006625F0" w:rsidP="00292AF1">
            <w:pPr>
              <w:spacing w:after="0" w:line="240" w:lineRule="auto"/>
              <w:contextualSpacing/>
              <w:jc w:val="center"/>
              <w:rPr>
                <w:rFonts w:asciiTheme="minorHAnsi" w:eastAsia="Malgun Gothic Semilight" w:hAnsiTheme="minorHAnsi" w:cstheme="minorHAnsi"/>
                <w:b/>
                <w:bCs/>
              </w:rPr>
            </w:pPr>
            <w:r w:rsidRPr="007A0697">
              <w:rPr>
                <w:rFonts w:asciiTheme="minorHAnsi" w:eastAsia="Malgun Gothic Semilight" w:hAnsiTheme="minorHAnsi" w:cstheme="minorHAnsi"/>
                <w:b/>
                <w:bCs/>
              </w:rPr>
              <w:t>Reduced Half-time</w:t>
            </w:r>
            <w:r w:rsidR="00EB4730" w:rsidRPr="007A0697">
              <w:rPr>
                <w:rFonts w:asciiTheme="minorHAnsi" w:eastAsia="Malgun Gothic Semilight" w:hAnsiTheme="minorHAnsi" w:cstheme="minorHAnsi"/>
                <w:b/>
                <w:bCs/>
              </w:rPr>
              <w:t xml:space="preserve"> (RHT)</w:t>
            </w:r>
          </w:p>
        </w:tc>
        <w:tc>
          <w:tcPr>
            <w:tcW w:w="1440" w:type="dxa"/>
            <w:tcBorders>
              <w:top w:val="single" w:sz="6" w:space="0" w:color="000000"/>
              <w:left w:val="single" w:sz="6" w:space="0" w:color="000000"/>
              <w:bottom w:val="single" w:sz="6" w:space="0" w:color="000000"/>
              <w:right w:val="single" w:sz="6" w:space="0" w:color="000000"/>
            </w:tcBorders>
          </w:tcPr>
          <w:p w14:paraId="4B516A67"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0.3809524</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6BDF7E"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675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6991BA"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n/a</w:t>
            </w: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088C2D" w14:textId="614DDB6B"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hAnsiTheme="minorHAnsi" w:cstheme="minorHAnsi"/>
              </w:rPr>
              <w:t>$1</w:t>
            </w:r>
            <w:r w:rsidR="007514DC">
              <w:rPr>
                <w:rFonts w:asciiTheme="minorHAnsi" w:hAnsiTheme="minorHAnsi" w:cstheme="minorHAnsi"/>
              </w:rPr>
              <w:t>4</w:t>
            </w:r>
            <w:r w:rsidRPr="007A0697">
              <w:rPr>
                <w:rFonts w:asciiTheme="minorHAnsi" w:hAnsiTheme="minorHAnsi" w:cstheme="minorHAnsi"/>
              </w:rPr>
              <w:t>,</w:t>
            </w:r>
            <w:r w:rsidR="007514DC">
              <w:rPr>
                <w:rFonts w:asciiTheme="minorHAnsi" w:hAnsiTheme="minorHAnsi" w:cstheme="minorHAnsi"/>
              </w:rPr>
              <w:t>212</w:t>
            </w:r>
          </w:p>
        </w:tc>
      </w:tr>
      <w:tr w:rsidR="006625F0" w:rsidRPr="007A0697" w14:paraId="68AC2C6A" w14:textId="77777777" w:rsidTr="00C7286D">
        <w:trPr>
          <w:cantSplit/>
          <w:trHeight w:val="307"/>
        </w:trPr>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02D315" w14:textId="0E24A724" w:rsidR="006625F0" w:rsidRPr="007A0697" w:rsidRDefault="006625F0" w:rsidP="00292AF1">
            <w:pPr>
              <w:spacing w:after="0" w:line="240" w:lineRule="auto"/>
              <w:contextualSpacing/>
              <w:jc w:val="center"/>
              <w:rPr>
                <w:rFonts w:asciiTheme="minorHAnsi" w:eastAsia="Malgun Gothic Semilight" w:hAnsiTheme="minorHAnsi" w:cstheme="minorHAnsi"/>
                <w:b/>
                <w:bCs/>
              </w:rPr>
            </w:pPr>
            <w:r w:rsidRPr="007A0697">
              <w:rPr>
                <w:rFonts w:asciiTheme="minorHAnsi" w:eastAsia="Malgun Gothic Semilight" w:hAnsiTheme="minorHAnsi" w:cstheme="minorHAnsi"/>
                <w:b/>
                <w:bCs/>
              </w:rPr>
              <w:t>Quarter-time</w:t>
            </w:r>
            <w:r w:rsidR="00EB4730" w:rsidRPr="007A0697">
              <w:rPr>
                <w:rFonts w:asciiTheme="minorHAnsi" w:eastAsia="Malgun Gothic Semilight" w:hAnsiTheme="minorHAnsi" w:cstheme="minorHAnsi"/>
                <w:b/>
                <w:bCs/>
              </w:rPr>
              <w:t xml:space="preserve"> (QT)</w:t>
            </w:r>
          </w:p>
        </w:tc>
        <w:tc>
          <w:tcPr>
            <w:tcW w:w="1440" w:type="dxa"/>
            <w:tcBorders>
              <w:top w:val="single" w:sz="6" w:space="0" w:color="000000"/>
              <w:left w:val="single" w:sz="6" w:space="0" w:color="000000"/>
              <w:bottom w:val="single" w:sz="6" w:space="0" w:color="000000"/>
              <w:right w:val="single" w:sz="6" w:space="0" w:color="000000"/>
            </w:tcBorders>
          </w:tcPr>
          <w:p w14:paraId="266893BD"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0.26455027</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F87B9A"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450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AA706E"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n/a</w:t>
            </w: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A7E940" w14:textId="02E7790F"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hAnsiTheme="minorHAnsi" w:cstheme="minorHAnsi"/>
              </w:rPr>
              <w:t>$9,</w:t>
            </w:r>
            <w:r w:rsidR="007514DC">
              <w:rPr>
                <w:rFonts w:asciiTheme="minorHAnsi" w:hAnsiTheme="minorHAnsi" w:cstheme="minorHAnsi"/>
              </w:rPr>
              <w:t>724</w:t>
            </w:r>
          </w:p>
        </w:tc>
      </w:tr>
      <w:tr w:rsidR="006625F0" w:rsidRPr="007A0697" w14:paraId="1314D16F" w14:textId="77777777" w:rsidTr="00C7286D">
        <w:trPr>
          <w:cantSplit/>
          <w:trHeight w:val="307"/>
        </w:trPr>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30DB90" w14:textId="1AADEFE4" w:rsidR="006625F0" w:rsidRPr="007A0697" w:rsidRDefault="006625F0" w:rsidP="00292AF1">
            <w:pPr>
              <w:spacing w:after="0" w:line="240" w:lineRule="auto"/>
              <w:contextualSpacing/>
              <w:jc w:val="center"/>
              <w:rPr>
                <w:rFonts w:asciiTheme="minorHAnsi" w:eastAsia="Malgun Gothic Semilight" w:hAnsiTheme="minorHAnsi" w:cstheme="minorHAnsi"/>
                <w:b/>
                <w:bCs/>
              </w:rPr>
            </w:pPr>
            <w:r w:rsidRPr="007A0697">
              <w:rPr>
                <w:rFonts w:asciiTheme="minorHAnsi" w:eastAsia="Malgun Gothic Semilight" w:hAnsiTheme="minorHAnsi" w:cstheme="minorHAnsi"/>
                <w:b/>
                <w:bCs/>
              </w:rPr>
              <w:t>Minimum-time</w:t>
            </w:r>
            <w:r w:rsidR="00EB4730" w:rsidRPr="007A0697">
              <w:rPr>
                <w:rFonts w:asciiTheme="minorHAnsi" w:eastAsia="Malgun Gothic Semilight" w:hAnsiTheme="minorHAnsi" w:cstheme="minorHAnsi"/>
                <w:b/>
                <w:bCs/>
              </w:rPr>
              <w:t xml:space="preserve"> (MT)</w:t>
            </w:r>
          </w:p>
        </w:tc>
        <w:tc>
          <w:tcPr>
            <w:tcW w:w="1440" w:type="dxa"/>
            <w:tcBorders>
              <w:top w:val="single" w:sz="6" w:space="0" w:color="000000"/>
              <w:left w:val="single" w:sz="6" w:space="0" w:color="000000"/>
              <w:bottom w:val="single" w:sz="6" w:space="0" w:color="000000"/>
              <w:right w:val="single" w:sz="6" w:space="0" w:color="000000"/>
            </w:tcBorders>
          </w:tcPr>
          <w:p w14:paraId="5D640338"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0.21164022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DC685D"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300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9C9CA5"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n/a</w:t>
            </w: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3205C9" w14:textId="051BD81E"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hAnsiTheme="minorHAnsi" w:cstheme="minorHAnsi"/>
              </w:rPr>
              <w:t>$7,</w:t>
            </w:r>
            <w:r w:rsidR="007514DC">
              <w:rPr>
                <w:rFonts w:asciiTheme="minorHAnsi" w:hAnsiTheme="minorHAnsi" w:cstheme="minorHAnsi"/>
              </w:rPr>
              <w:t>854</w:t>
            </w:r>
          </w:p>
        </w:tc>
      </w:tr>
      <w:tr w:rsidR="006625F0" w:rsidRPr="007A0697" w14:paraId="7DFB8AC1" w14:textId="77777777" w:rsidTr="00C7286D">
        <w:trPr>
          <w:cantSplit/>
          <w:trHeight w:val="307"/>
        </w:trPr>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B33889" w14:textId="289E6928" w:rsidR="006625F0" w:rsidRPr="007A0697" w:rsidRDefault="006625F0" w:rsidP="00292AF1">
            <w:pPr>
              <w:spacing w:after="0" w:line="240" w:lineRule="auto"/>
              <w:contextualSpacing/>
              <w:jc w:val="center"/>
              <w:rPr>
                <w:rFonts w:asciiTheme="minorHAnsi" w:eastAsia="Malgun Gothic Semilight" w:hAnsiTheme="minorHAnsi" w:cstheme="minorHAnsi"/>
                <w:b/>
                <w:bCs/>
              </w:rPr>
            </w:pPr>
            <w:r w:rsidRPr="007A0697">
              <w:rPr>
                <w:rFonts w:asciiTheme="minorHAnsi" w:eastAsia="Malgun Gothic Semilight" w:hAnsiTheme="minorHAnsi" w:cstheme="minorHAnsi"/>
                <w:b/>
                <w:bCs/>
              </w:rPr>
              <w:t>Abbreviated-time</w:t>
            </w:r>
            <w:r w:rsidR="00EB4730" w:rsidRPr="007A0697">
              <w:rPr>
                <w:rFonts w:asciiTheme="minorHAnsi" w:eastAsia="Malgun Gothic Semilight" w:hAnsiTheme="minorHAnsi" w:cstheme="minorHAnsi"/>
                <w:b/>
                <w:bCs/>
              </w:rPr>
              <w:t xml:space="preserve"> (AT)</w:t>
            </w:r>
          </w:p>
        </w:tc>
        <w:tc>
          <w:tcPr>
            <w:tcW w:w="1440" w:type="dxa"/>
            <w:tcBorders>
              <w:top w:val="single" w:sz="6" w:space="0" w:color="000000"/>
              <w:left w:val="single" w:sz="6" w:space="0" w:color="000000"/>
              <w:bottom w:val="single" w:sz="6" w:space="0" w:color="000000"/>
              <w:right w:val="single" w:sz="6" w:space="0" w:color="000000"/>
            </w:tcBorders>
          </w:tcPr>
          <w:p w14:paraId="168CB5DD"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0.05627705</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9ADD0"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100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FDC5D3" w14:textId="77777777"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eastAsia="Malgun Gothic Semilight" w:hAnsiTheme="minorHAnsi" w:cstheme="minorHAnsi"/>
              </w:rPr>
              <w:t>n/a</w:t>
            </w: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9B1182" w14:textId="183EBC10" w:rsidR="006625F0" w:rsidRPr="007A0697" w:rsidRDefault="006625F0" w:rsidP="00292AF1">
            <w:pPr>
              <w:spacing w:after="0" w:line="240" w:lineRule="auto"/>
              <w:contextualSpacing/>
              <w:jc w:val="center"/>
              <w:rPr>
                <w:rFonts w:asciiTheme="minorHAnsi" w:eastAsia="Malgun Gothic Semilight" w:hAnsiTheme="minorHAnsi" w:cstheme="minorHAnsi"/>
              </w:rPr>
            </w:pPr>
            <w:r w:rsidRPr="007A0697">
              <w:rPr>
                <w:rFonts w:asciiTheme="minorHAnsi" w:hAnsiTheme="minorHAnsi" w:cstheme="minorHAnsi"/>
              </w:rPr>
              <w:t>$2,</w:t>
            </w:r>
            <w:r w:rsidR="007514DC">
              <w:rPr>
                <w:rFonts w:asciiTheme="minorHAnsi" w:hAnsiTheme="minorHAnsi" w:cstheme="minorHAnsi"/>
              </w:rPr>
              <w:t>244</w:t>
            </w:r>
          </w:p>
        </w:tc>
      </w:tr>
    </w:tbl>
    <w:p w14:paraId="78C29F5D" w14:textId="77777777" w:rsidR="00F53307" w:rsidRPr="007A0697" w:rsidRDefault="00F53307" w:rsidP="00292AF1">
      <w:pPr>
        <w:contextualSpacing/>
        <w:rPr>
          <w:rFonts w:asciiTheme="minorHAnsi" w:hAnsiTheme="minorHAnsi" w:cstheme="minorHAnsi"/>
        </w:rPr>
      </w:pPr>
    </w:p>
    <w:p w14:paraId="0EA24A77" w14:textId="50DD9E81" w:rsidR="00B711B0" w:rsidRPr="007A0697" w:rsidRDefault="00B711B0" w:rsidP="00292AF1">
      <w:pPr>
        <w:pStyle w:val="Heading3"/>
        <w:spacing w:line="240" w:lineRule="auto"/>
        <w:contextualSpacing/>
        <w:rPr>
          <w:rFonts w:asciiTheme="minorHAnsi" w:eastAsia="Malgun Gothic Semilight" w:hAnsiTheme="minorHAnsi" w:cstheme="minorHAnsi"/>
        </w:rPr>
      </w:pPr>
      <w:bookmarkStart w:id="79" w:name="_Toc113884905"/>
      <w:r w:rsidRPr="007A0697">
        <w:rPr>
          <w:rFonts w:asciiTheme="minorHAnsi" w:eastAsia="Malgun Gothic Semilight" w:hAnsiTheme="minorHAnsi" w:cstheme="minorHAnsi"/>
        </w:rPr>
        <w:t>Maximum Cost per Member Service Year (MSY)</w:t>
      </w:r>
      <w:bookmarkEnd w:id="79"/>
      <w:r w:rsidR="0028032F">
        <w:rPr>
          <w:rFonts w:asciiTheme="minorHAnsi" w:eastAsia="Malgun Gothic Semilight" w:hAnsiTheme="minorHAnsi" w:cstheme="minorHAnsi"/>
        </w:rPr>
        <w:t xml:space="preserve"> </w:t>
      </w:r>
    </w:p>
    <w:p w14:paraId="030F81DD" w14:textId="4B1C7215" w:rsidR="00B711B0" w:rsidRPr="007A0697" w:rsidRDefault="00B711B0" w:rsidP="157D2C2B">
      <w:pPr>
        <w:pStyle w:val="FootnoteTextA"/>
        <w:contextualSpacing/>
        <w:rPr>
          <w:rFonts w:asciiTheme="minorHAnsi" w:eastAsia="Malgun Gothic Semilight" w:hAnsiTheme="minorHAnsi" w:cstheme="minorBidi"/>
          <w:color w:val="auto"/>
          <w:sz w:val="22"/>
          <w:szCs w:val="22"/>
        </w:rPr>
      </w:pPr>
      <w:r w:rsidRPr="157D2C2B">
        <w:rPr>
          <w:rFonts w:asciiTheme="minorHAnsi" w:eastAsia="Malgun Gothic Semilight" w:hAnsiTheme="minorHAnsi" w:cstheme="minorBidi"/>
          <w:sz w:val="22"/>
          <w:szCs w:val="22"/>
        </w:rPr>
        <w:t xml:space="preserve">For operational grants, AmeriCorps funding levels are </w:t>
      </w:r>
      <w:r w:rsidR="250555F9" w:rsidRPr="157D2C2B">
        <w:rPr>
          <w:rFonts w:asciiTheme="minorHAnsi" w:eastAsia="Malgun Gothic Semilight" w:hAnsiTheme="minorHAnsi" w:cstheme="minorBidi"/>
          <w:sz w:val="22"/>
          <w:szCs w:val="22"/>
        </w:rPr>
        <w:t>defined on</w:t>
      </w:r>
      <w:r w:rsidRPr="157D2C2B">
        <w:rPr>
          <w:rFonts w:asciiTheme="minorHAnsi" w:eastAsia="Malgun Gothic Semilight" w:hAnsiTheme="minorHAnsi" w:cstheme="minorBidi"/>
          <w:sz w:val="22"/>
          <w:szCs w:val="22"/>
        </w:rPr>
        <w:t xml:space="preserve"> a cost per Member Service Year</w:t>
      </w:r>
      <w:r w:rsidR="0457C892" w:rsidRPr="157D2C2B">
        <w:rPr>
          <w:rFonts w:asciiTheme="minorHAnsi" w:eastAsia="Malgun Gothic Semilight" w:hAnsiTheme="minorHAnsi" w:cstheme="minorBidi"/>
          <w:sz w:val="22"/>
          <w:szCs w:val="22"/>
        </w:rPr>
        <w:t xml:space="preserve"> basis</w:t>
      </w:r>
      <w:r w:rsidRPr="157D2C2B">
        <w:rPr>
          <w:rFonts w:asciiTheme="minorHAnsi" w:eastAsia="Malgun Gothic Semilight" w:hAnsiTheme="minorHAnsi" w:cstheme="minorBidi"/>
          <w:sz w:val="22"/>
          <w:szCs w:val="22"/>
        </w:rPr>
        <w:t xml:space="preserve">. </w:t>
      </w:r>
      <w:r w:rsidRPr="157D2C2B">
        <w:rPr>
          <w:rFonts w:asciiTheme="minorHAnsi" w:eastAsia="Malgun Gothic Semilight" w:hAnsiTheme="minorHAnsi" w:cstheme="minorBidi"/>
          <w:color w:val="auto"/>
          <w:sz w:val="22"/>
          <w:szCs w:val="22"/>
        </w:rPr>
        <w:t>The AmeriCorps</w:t>
      </w:r>
      <w:r w:rsidR="00F6186B" w:rsidRPr="157D2C2B">
        <w:rPr>
          <w:rFonts w:asciiTheme="minorHAnsi" w:eastAsia="Malgun Gothic Semilight" w:hAnsiTheme="minorHAnsi" w:cstheme="minorBidi"/>
          <w:color w:val="auto"/>
          <w:sz w:val="22"/>
          <w:szCs w:val="22"/>
        </w:rPr>
        <w:t>/CNCS</w:t>
      </w:r>
      <w:r w:rsidRPr="157D2C2B">
        <w:rPr>
          <w:rFonts w:asciiTheme="minorHAnsi" w:eastAsia="Malgun Gothic Semilight" w:hAnsiTheme="minorHAnsi" w:cstheme="minorBidi"/>
          <w:color w:val="auto"/>
          <w:sz w:val="22"/>
          <w:szCs w:val="22"/>
        </w:rPr>
        <w:t xml:space="preserve"> cost per Member Service Year (MSY) is determined by dividing the AmeriCorps share of budgeted grant costs by the number of MSYs requested. It does not include childcare or the value of the education award a member may earn. The maximum amount an applicant may request from AmeriCorps per MSY is determined on an annual basis.</w:t>
      </w:r>
      <w:r w:rsidR="0028032F">
        <w:rPr>
          <w:rFonts w:asciiTheme="minorHAnsi" w:eastAsia="Malgun Gothic Semilight" w:hAnsiTheme="minorHAnsi" w:cstheme="minorBidi"/>
          <w:color w:val="auto"/>
          <w:sz w:val="22"/>
          <w:szCs w:val="22"/>
        </w:rPr>
        <w:t xml:space="preserve"> </w:t>
      </w:r>
      <w:r w:rsidRPr="157D2C2B">
        <w:rPr>
          <w:rFonts w:asciiTheme="minorHAnsi" w:eastAsia="Malgun Gothic Semilight" w:hAnsiTheme="minorHAnsi" w:cstheme="minorBidi"/>
          <w:color w:val="auto"/>
          <w:sz w:val="22"/>
          <w:szCs w:val="22"/>
        </w:rPr>
        <w:t>New and recompeting Commission subgrantees/applicants will be held to the maximum cost per MSY for their grant type.</w:t>
      </w:r>
      <w:r w:rsidR="0028032F">
        <w:rPr>
          <w:rFonts w:asciiTheme="minorHAnsi" w:eastAsia="Malgun Gothic Semilight" w:hAnsiTheme="minorHAnsi" w:cstheme="minorBidi"/>
          <w:color w:val="auto"/>
          <w:sz w:val="22"/>
          <w:szCs w:val="22"/>
        </w:rPr>
        <w:t xml:space="preserve"> </w:t>
      </w:r>
      <w:r w:rsidRPr="157D2C2B">
        <w:rPr>
          <w:rFonts w:asciiTheme="minorHAnsi" w:eastAsia="Malgun Gothic Semilight" w:hAnsiTheme="minorHAnsi" w:cstheme="minorBidi"/>
          <w:color w:val="auto"/>
          <w:sz w:val="22"/>
          <w:szCs w:val="22"/>
        </w:rPr>
        <w:t xml:space="preserve">Cost per MSY limits do not apply to planning grants, since they do not engage members; </w:t>
      </w:r>
      <w:r w:rsidRPr="0028032F">
        <w:rPr>
          <w:rFonts w:asciiTheme="minorHAnsi" w:eastAsia="Malgun Gothic Semilight" w:hAnsiTheme="minorHAnsi" w:cstheme="minorBidi"/>
          <w:color w:val="auto"/>
          <w:sz w:val="22"/>
          <w:szCs w:val="22"/>
        </w:rPr>
        <w:t>instead planning grants may request no more than $</w:t>
      </w:r>
      <w:r w:rsidR="009A497A" w:rsidRPr="0028032F">
        <w:rPr>
          <w:rFonts w:asciiTheme="minorHAnsi" w:eastAsia="Malgun Gothic Semilight" w:hAnsiTheme="minorHAnsi" w:cstheme="minorBidi"/>
          <w:color w:val="auto"/>
          <w:sz w:val="22"/>
          <w:szCs w:val="22"/>
        </w:rPr>
        <w:t>100,000</w:t>
      </w:r>
      <w:r w:rsidRPr="0028032F">
        <w:rPr>
          <w:rFonts w:asciiTheme="minorHAnsi" w:eastAsia="Malgun Gothic Semilight" w:hAnsiTheme="minorHAnsi" w:cstheme="minorBidi"/>
          <w:color w:val="auto"/>
          <w:sz w:val="22"/>
          <w:szCs w:val="22"/>
        </w:rPr>
        <w:t xml:space="preserve"> in federal funding.</w:t>
      </w:r>
    </w:p>
    <w:p w14:paraId="1A866510" w14:textId="77777777" w:rsidR="007A2699" w:rsidRPr="007A0697" w:rsidRDefault="007A2699" w:rsidP="00292AF1">
      <w:pPr>
        <w:spacing w:after="0" w:line="240" w:lineRule="auto"/>
        <w:contextualSpacing/>
        <w:rPr>
          <w:rFonts w:asciiTheme="minorHAnsi" w:hAnsiTheme="minorHAnsi" w:cstheme="minorHAnsi"/>
        </w:rPr>
      </w:pPr>
    </w:p>
    <w:p w14:paraId="24774CF2" w14:textId="7A376F62" w:rsidR="00C26978" w:rsidRPr="007A0697" w:rsidRDefault="00C26978" w:rsidP="00292AF1">
      <w:pPr>
        <w:pStyle w:val="Heading3"/>
        <w:spacing w:line="240" w:lineRule="auto"/>
        <w:contextualSpacing/>
        <w:rPr>
          <w:rFonts w:asciiTheme="minorHAnsi" w:eastAsia="Malgun Gothic Semilight" w:hAnsiTheme="minorHAnsi" w:cstheme="minorHAnsi"/>
        </w:rPr>
      </w:pPr>
      <w:bookmarkStart w:id="80" w:name="_Table_4:_Detail"/>
      <w:bookmarkStart w:id="81" w:name="_Toc113884906"/>
      <w:bookmarkEnd w:id="80"/>
      <w:r w:rsidRPr="007A0697">
        <w:rPr>
          <w:rFonts w:asciiTheme="minorHAnsi" w:eastAsia="Malgun Gothic Semilight" w:hAnsiTheme="minorHAnsi" w:cstheme="minorHAnsi"/>
        </w:rPr>
        <w:t>Table</w:t>
      </w:r>
      <w:r w:rsidR="0092309C" w:rsidRPr="007A0697">
        <w:rPr>
          <w:rFonts w:asciiTheme="minorHAnsi" w:eastAsia="Malgun Gothic Semilight" w:hAnsiTheme="minorHAnsi" w:cstheme="minorHAnsi"/>
        </w:rPr>
        <w:t xml:space="preserve"> </w:t>
      </w:r>
      <w:r w:rsidR="00855D42">
        <w:rPr>
          <w:rFonts w:asciiTheme="minorHAnsi" w:eastAsia="Malgun Gothic Semilight" w:hAnsiTheme="minorHAnsi" w:cstheme="minorHAnsi"/>
        </w:rPr>
        <w:t>5</w:t>
      </w:r>
      <w:r w:rsidRPr="007A0697">
        <w:rPr>
          <w:rFonts w:asciiTheme="minorHAnsi" w:eastAsia="Malgun Gothic Semilight" w:hAnsiTheme="minorHAnsi" w:cstheme="minorHAnsi"/>
        </w:rPr>
        <w:t>: Detail on Maximum Award by Grant Type</w:t>
      </w:r>
      <w:bookmarkEnd w:id="81"/>
    </w:p>
    <w:tbl>
      <w:tblPr>
        <w:tblW w:w="5000" w:type="pct"/>
        <w:tblLook w:val="0000" w:firstRow="0" w:lastRow="0" w:firstColumn="0" w:lastColumn="0" w:noHBand="0" w:noVBand="0"/>
      </w:tblPr>
      <w:tblGrid>
        <w:gridCol w:w="1345"/>
        <w:gridCol w:w="5490"/>
        <w:gridCol w:w="2515"/>
      </w:tblGrid>
      <w:tr w:rsidR="00C26978" w:rsidRPr="007A0697" w14:paraId="69E4030F" w14:textId="77777777">
        <w:trPr>
          <w:cantSplit/>
          <w:trHeight w:val="310"/>
        </w:trPr>
        <w:tc>
          <w:tcPr>
            <w:tcW w:w="719" w:type="pct"/>
            <w:tcBorders>
              <w:top w:val="single" w:sz="4" w:space="0" w:color="000000"/>
              <w:left w:val="single" w:sz="4" w:space="0" w:color="000000"/>
              <w:bottom w:val="single" w:sz="4" w:space="0" w:color="000000"/>
              <w:right w:val="single" w:sz="4" w:space="0" w:color="000000"/>
            </w:tcBorders>
          </w:tcPr>
          <w:p w14:paraId="0FCF9BB6" w14:textId="77777777" w:rsidR="00C26978" w:rsidRPr="007A0697" w:rsidRDefault="00C26978" w:rsidP="00292AF1">
            <w:pPr>
              <w:spacing w:after="0" w:line="240" w:lineRule="auto"/>
              <w:contextualSpacing/>
              <w:rPr>
                <w:rFonts w:asciiTheme="minorHAnsi" w:eastAsia="Malgun Gothic Semilight" w:hAnsiTheme="minorHAnsi" w:cstheme="minorHAnsi"/>
                <w:b/>
                <w:bCs/>
              </w:rPr>
            </w:pPr>
            <w:r w:rsidRPr="007A0697">
              <w:rPr>
                <w:rFonts w:asciiTheme="minorHAnsi" w:eastAsia="Malgun Gothic Semilight" w:hAnsiTheme="minorHAnsi" w:cstheme="minorHAnsi"/>
                <w:b/>
                <w:bCs/>
              </w:rPr>
              <w:t>Funding Type</w:t>
            </w:r>
          </w:p>
        </w:tc>
        <w:tc>
          <w:tcPr>
            <w:tcW w:w="2936"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546A5" w14:textId="77777777" w:rsidR="00C26978" w:rsidRPr="007A0697" w:rsidRDefault="00C26978" w:rsidP="00292AF1">
            <w:pPr>
              <w:spacing w:after="0" w:line="240" w:lineRule="auto"/>
              <w:ind w:left="84"/>
              <w:contextualSpacing/>
              <w:rPr>
                <w:rFonts w:asciiTheme="minorHAnsi" w:eastAsia="Malgun Gothic Semilight" w:hAnsiTheme="minorHAnsi" w:cstheme="minorHAnsi"/>
                <w:b/>
                <w:bCs/>
              </w:rPr>
            </w:pPr>
            <w:r w:rsidRPr="007A0697">
              <w:rPr>
                <w:rFonts w:asciiTheme="minorHAnsi" w:eastAsia="Malgun Gothic Semilight" w:hAnsiTheme="minorHAnsi" w:cstheme="minorHAnsi"/>
                <w:b/>
                <w:bCs/>
              </w:rPr>
              <w:t>Grant Type</w:t>
            </w:r>
          </w:p>
        </w:tc>
        <w:tc>
          <w:tcPr>
            <w:tcW w:w="134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40441" w14:textId="77777777" w:rsidR="00C26978" w:rsidRPr="007A0697" w:rsidRDefault="00C26978" w:rsidP="00292AF1">
            <w:pPr>
              <w:spacing w:after="0" w:line="240" w:lineRule="auto"/>
              <w:contextualSpacing/>
              <w:jc w:val="center"/>
              <w:rPr>
                <w:rFonts w:asciiTheme="minorHAnsi" w:hAnsiTheme="minorHAnsi" w:cstheme="minorHAnsi"/>
                <w:b/>
                <w:bCs/>
              </w:rPr>
            </w:pPr>
            <w:r w:rsidRPr="007A0697">
              <w:rPr>
                <w:rFonts w:asciiTheme="minorHAnsi" w:hAnsiTheme="minorHAnsi" w:cstheme="minorHAnsi"/>
                <w:b/>
                <w:bCs/>
              </w:rPr>
              <w:t>Maximum Award</w:t>
            </w:r>
          </w:p>
        </w:tc>
      </w:tr>
      <w:tr w:rsidR="00C26978" w:rsidRPr="007A0697" w14:paraId="7641FAF1" w14:textId="77777777">
        <w:trPr>
          <w:cantSplit/>
          <w:trHeight w:val="310"/>
        </w:trPr>
        <w:tc>
          <w:tcPr>
            <w:tcW w:w="719" w:type="pct"/>
            <w:tcBorders>
              <w:top w:val="single" w:sz="4" w:space="0" w:color="000000"/>
              <w:left w:val="single" w:sz="4" w:space="0" w:color="000000"/>
              <w:bottom w:val="single" w:sz="4" w:space="0" w:color="000000"/>
              <w:right w:val="single" w:sz="4" w:space="0" w:color="000000"/>
            </w:tcBorders>
          </w:tcPr>
          <w:p w14:paraId="6B56414B" w14:textId="77777777" w:rsidR="00C26978" w:rsidRPr="007A0697" w:rsidRDefault="00C26978"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Competitive</w:t>
            </w:r>
          </w:p>
        </w:tc>
        <w:tc>
          <w:tcPr>
            <w:tcW w:w="2936"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13DB32" w14:textId="77777777" w:rsidR="00C26978" w:rsidRPr="007A0697" w:rsidRDefault="00C26978" w:rsidP="00292AF1">
            <w:pPr>
              <w:spacing w:after="0" w:line="240" w:lineRule="auto"/>
              <w:ind w:left="84"/>
              <w:contextualSpacing/>
              <w:rPr>
                <w:rFonts w:asciiTheme="minorHAnsi" w:eastAsia="Malgun Gothic Semilight" w:hAnsiTheme="minorHAnsi" w:cstheme="minorHAnsi"/>
              </w:rPr>
            </w:pPr>
            <w:r w:rsidRPr="007A0697">
              <w:rPr>
                <w:rFonts w:asciiTheme="minorHAnsi" w:eastAsia="Malgun Gothic Semilight" w:hAnsiTheme="minorHAnsi" w:cstheme="minorHAnsi"/>
              </w:rPr>
              <w:t xml:space="preserve">Cost Reimbursement or Full Cost Fixed Amount Program </w:t>
            </w:r>
          </w:p>
        </w:tc>
        <w:tc>
          <w:tcPr>
            <w:tcW w:w="134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CCFE3A" w14:textId="5E687966" w:rsidR="00C26978" w:rsidRPr="007A0697" w:rsidRDefault="00C26978" w:rsidP="00292AF1">
            <w:pPr>
              <w:spacing w:after="0" w:line="240" w:lineRule="auto"/>
              <w:contextualSpacing/>
              <w:jc w:val="center"/>
              <w:rPr>
                <w:rFonts w:asciiTheme="minorHAnsi" w:hAnsiTheme="minorHAnsi" w:cstheme="minorHAnsi"/>
              </w:rPr>
            </w:pPr>
            <w:r w:rsidRPr="007A0697">
              <w:rPr>
                <w:rFonts w:asciiTheme="minorHAnsi" w:hAnsiTheme="minorHAnsi" w:cstheme="minorHAnsi"/>
              </w:rPr>
              <w:t>$2</w:t>
            </w:r>
            <w:r w:rsidR="000E1E6E">
              <w:rPr>
                <w:rFonts w:asciiTheme="minorHAnsi" w:hAnsiTheme="minorHAnsi" w:cstheme="minorHAnsi"/>
              </w:rPr>
              <w:t>5</w:t>
            </w:r>
            <w:r w:rsidRPr="007A0697">
              <w:rPr>
                <w:rFonts w:asciiTheme="minorHAnsi" w:hAnsiTheme="minorHAnsi" w:cstheme="minorHAnsi"/>
              </w:rPr>
              <w:t>,000/MSY</w:t>
            </w:r>
          </w:p>
        </w:tc>
      </w:tr>
      <w:tr w:rsidR="00C26978" w:rsidRPr="007A0697" w14:paraId="057BFBD2" w14:textId="77777777">
        <w:trPr>
          <w:cantSplit/>
          <w:trHeight w:val="310"/>
        </w:trPr>
        <w:tc>
          <w:tcPr>
            <w:tcW w:w="719" w:type="pct"/>
            <w:tcBorders>
              <w:top w:val="single" w:sz="4" w:space="0" w:color="000000"/>
              <w:left w:val="single" w:sz="4" w:space="0" w:color="000000"/>
              <w:bottom w:val="single" w:sz="4" w:space="0" w:color="000000"/>
              <w:right w:val="single" w:sz="4" w:space="0" w:color="000000"/>
            </w:tcBorders>
          </w:tcPr>
          <w:p w14:paraId="5C44E3C3" w14:textId="77777777" w:rsidR="00C26978" w:rsidRPr="007A0697" w:rsidRDefault="00C26978"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Competitive</w:t>
            </w:r>
          </w:p>
        </w:tc>
        <w:tc>
          <w:tcPr>
            <w:tcW w:w="2936"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E2A58D" w14:textId="0A046C37" w:rsidR="00C26978" w:rsidRPr="007A0697" w:rsidRDefault="00C26978" w:rsidP="00292AF1">
            <w:pPr>
              <w:spacing w:after="0" w:line="240" w:lineRule="auto"/>
              <w:ind w:left="84"/>
              <w:contextualSpacing/>
              <w:rPr>
                <w:rFonts w:asciiTheme="minorHAnsi" w:eastAsia="Malgun Gothic Semilight" w:hAnsiTheme="minorHAnsi" w:cstheme="minorHAnsi"/>
              </w:rPr>
            </w:pPr>
            <w:r w:rsidRPr="007A0697">
              <w:rPr>
                <w:rFonts w:asciiTheme="minorHAnsi" w:eastAsia="Malgun Gothic Semilight" w:hAnsiTheme="minorHAnsi" w:cstheme="minorHAnsi"/>
              </w:rPr>
              <w:t>Public Health AmeriCorps Program</w:t>
            </w:r>
            <w:r w:rsidR="00E60546">
              <w:rPr>
                <w:rFonts w:asciiTheme="minorHAnsi" w:eastAsia="Malgun Gothic Semilight" w:hAnsiTheme="minorHAnsi" w:cstheme="minorHAnsi"/>
              </w:rPr>
              <w:t xml:space="preserve"> – Continuation Only</w:t>
            </w:r>
          </w:p>
        </w:tc>
        <w:tc>
          <w:tcPr>
            <w:tcW w:w="134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F5F9C6" w14:textId="2D955269" w:rsidR="00C26978" w:rsidRPr="007A0697" w:rsidRDefault="00C26978" w:rsidP="00292AF1">
            <w:pPr>
              <w:spacing w:after="0" w:line="240" w:lineRule="auto"/>
              <w:contextualSpacing/>
              <w:jc w:val="center"/>
              <w:rPr>
                <w:rFonts w:asciiTheme="minorHAnsi" w:hAnsiTheme="minorHAnsi" w:cstheme="minorHAnsi"/>
              </w:rPr>
            </w:pPr>
            <w:r w:rsidRPr="007A0697">
              <w:rPr>
                <w:rFonts w:asciiTheme="minorHAnsi" w:hAnsiTheme="minorHAnsi" w:cstheme="minorHAnsi"/>
              </w:rPr>
              <w:t>$2</w:t>
            </w:r>
            <w:r w:rsidR="001F7DAF">
              <w:rPr>
                <w:rFonts w:asciiTheme="minorHAnsi" w:hAnsiTheme="minorHAnsi" w:cstheme="minorHAnsi"/>
              </w:rPr>
              <w:t>7</w:t>
            </w:r>
            <w:r w:rsidRPr="007A0697">
              <w:rPr>
                <w:rFonts w:asciiTheme="minorHAnsi" w:hAnsiTheme="minorHAnsi" w:cstheme="minorHAnsi"/>
              </w:rPr>
              <w:t>,</w:t>
            </w:r>
            <w:r w:rsidR="001F7DAF">
              <w:rPr>
                <w:rFonts w:asciiTheme="minorHAnsi" w:hAnsiTheme="minorHAnsi" w:cstheme="minorHAnsi"/>
              </w:rPr>
              <w:t>0</w:t>
            </w:r>
            <w:r w:rsidRPr="007A0697">
              <w:rPr>
                <w:rFonts w:asciiTheme="minorHAnsi" w:hAnsiTheme="minorHAnsi" w:cstheme="minorHAnsi"/>
              </w:rPr>
              <w:t>00/MSY</w:t>
            </w:r>
          </w:p>
        </w:tc>
      </w:tr>
      <w:tr w:rsidR="00C26978" w:rsidRPr="007A0697" w14:paraId="0C5D1F33" w14:textId="77777777">
        <w:trPr>
          <w:cantSplit/>
          <w:trHeight w:val="310"/>
        </w:trPr>
        <w:tc>
          <w:tcPr>
            <w:tcW w:w="719" w:type="pct"/>
            <w:tcBorders>
              <w:top w:val="single" w:sz="4" w:space="0" w:color="000000"/>
              <w:left w:val="single" w:sz="4" w:space="0" w:color="000000"/>
              <w:bottom w:val="single" w:sz="4" w:space="0" w:color="000000"/>
              <w:right w:val="single" w:sz="4" w:space="0" w:color="000000"/>
            </w:tcBorders>
          </w:tcPr>
          <w:p w14:paraId="0078676F" w14:textId="77777777" w:rsidR="00C26978" w:rsidRPr="007A0697" w:rsidRDefault="00C26978"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Formula</w:t>
            </w:r>
          </w:p>
        </w:tc>
        <w:tc>
          <w:tcPr>
            <w:tcW w:w="2936"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24AD05" w14:textId="77777777" w:rsidR="00C26978" w:rsidRPr="007A0697" w:rsidDel="00723992" w:rsidRDefault="00C26978" w:rsidP="00292AF1">
            <w:pPr>
              <w:spacing w:after="0" w:line="240" w:lineRule="auto"/>
              <w:ind w:left="84"/>
              <w:contextualSpacing/>
              <w:rPr>
                <w:rFonts w:asciiTheme="minorHAnsi" w:eastAsia="Malgun Gothic Semilight" w:hAnsiTheme="minorHAnsi" w:cstheme="minorHAnsi"/>
              </w:rPr>
            </w:pPr>
            <w:r w:rsidRPr="007A0697">
              <w:rPr>
                <w:rFonts w:asciiTheme="minorHAnsi" w:eastAsia="Malgun Gothic Semilight" w:hAnsiTheme="minorHAnsi" w:cstheme="minorHAnsi"/>
              </w:rPr>
              <w:t xml:space="preserve">Cost Reimbursement or Full-Cost Fixed Amount Program </w:t>
            </w:r>
          </w:p>
        </w:tc>
        <w:tc>
          <w:tcPr>
            <w:tcW w:w="134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0E6C49" w14:textId="70FB3EAE" w:rsidR="00C26978" w:rsidRPr="007A0697" w:rsidRDefault="00C26978" w:rsidP="00292AF1">
            <w:pPr>
              <w:spacing w:after="0" w:line="240" w:lineRule="auto"/>
              <w:contextualSpacing/>
              <w:jc w:val="center"/>
              <w:rPr>
                <w:rFonts w:asciiTheme="minorHAnsi" w:hAnsiTheme="minorHAnsi" w:cstheme="minorHAnsi"/>
              </w:rPr>
            </w:pPr>
            <w:r w:rsidRPr="007A0697">
              <w:rPr>
                <w:rFonts w:asciiTheme="minorHAnsi" w:hAnsiTheme="minorHAnsi" w:cstheme="minorHAnsi"/>
              </w:rPr>
              <w:t>$2</w:t>
            </w:r>
            <w:r w:rsidR="00E54E5C">
              <w:rPr>
                <w:rFonts w:asciiTheme="minorHAnsi" w:hAnsiTheme="minorHAnsi" w:cstheme="minorHAnsi"/>
              </w:rPr>
              <w:t>7</w:t>
            </w:r>
            <w:r w:rsidRPr="007A0697">
              <w:rPr>
                <w:rFonts w:asciiTheme="minorHAnsi" w:hAnsiTheme="minorHAnsi" w:cstheme="minorHAnsi"/>
              </w:rPr>
              <w:t>,000</w:t>
            </w:r>
            <w:r w:rsidR="004F09EC">
              <w:rPr>
                <w:rFonts w:ascii="ZWAdobeF" w:hAnsi="ZWAdobeF" w:cs="ZWAdobeF"/>
                <w:sz w:val="2"/>
                <w:szCs w:val="2"/>
              </w:rPr>
              <w:t>5F</w:t>
            </w:r>
            <w:r w:rsidR="002F58F3" w:rsidRPr="007A0697">
              <w:rPr>
                <w:rStyle w:val="FootnoteReference"/>
                <w:rFonts w:asciiTheme="minorHAnsi" w:hAnsiTheme="minorHAnsi" w:cstheme="minorHAnsi"/>
              </w:rPr>
              <w:footnoteReference w:id="7"/>
            </w:r>
            <w:r w:rsidRPr="007A0697">
              <w:rPr>
                <w:rFonts w:asciiTheme="minorHAnsi" w:hAnsiTheme="minorHAnsi" w:cstheme="minorHAnsi"/>
              </w:rPr>
              <w:t>/MSY</w:t>
            </w:r>
          </w:p>
        </w:tc>
      </w:tr>
      <w:tr w:rsidR="00C26978" w:rsidRPr="007A0697" w14:paraId="461F1B22" w14:textId="77777777">
        <w:trPr>
          <w:cantSplit/>
          <w:trHeight w:val="310"/>
        </w:trPr>
        <w:tc>
          <w:tcPr>
            <w:tcW w:w="719" w:type="pct"/>
            <w:tcBorders>
              <w:top w:val="single" w:sz="4" w:space="0" w:color="000000"/>
              <w:left w:val="single" w:sz="4" w:space="0" w:color="000000"/>
              <w:bottom w:val="single" w:sz="4" w:space="0" w:color="000000"/>
              <w:right w:val="single" w:sz="4" w:space="0" w:color="000000"/>
            </w:tcBorders>
          </w:tcPr>
          <w:p w14:paraId="00B0E13E" w14:textId="77777777" w:rsidR="00C26978" w:rsidRPr="009A497A" w:rsidRDefault="00C26978" w:rsidP="00292AF1">
            <w:pPr>
              <w:spacing w:after="0" w:line="240" w:lineRule="auto"/>
              <w:contextualSpacing/>
              <w:rPr>
                <w:rFonts w:asciiTheme="minorHAnsi" w:eastAsia="Malgun Gothic Semilight" w:hAnsiTheme="minorHAnsi" w:cstheme="minorHAnsi"/>
              </w:rPr>
            </w:pPr>
            <w:r w:rsidRPr="009A497A">
              <w:rPr>
                <w:rFonts w:asciiTheme="minorHAnsi" w:eastAsia="Malgun Gothic Semilight" w:hAnsiTheme="minorHAnsi" w:cstheme="minorHAnsi"/>
              </w:rPr>
              <w:t>Formula</w:t>
            </w:r>
          </w:p>
        </w:tc>
        <w:tc>
          <w:tcPr>
            <w:tcW w:w="2936"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BDAC17" w14:textId="77777777" w:rsidR="00C26978" w:rsidRPr="009A497A" w:rsidRDefault="00C26978" w:rsidP="00292AF1">
            <w:pPr>
              <w:spacing w:after="0" w:line="240" w:lineRule="auto"/>
              <w:ind w:left="84"/>
              <w:contextualSpacing/>
              <w:rPr>
                <w:rFonts w:asciiTheme="minorHAnsi" w:eastAsia="Malgun Gothic Semilight" w:hAnsiTheme="minorHAnsi" w:cstheme="minorHAnsi"/>
              </w:rPr>
            </w:pPr>
            <w:r w:rsidRPr="009A497A">
              <w:rPr>
                <w:rFonts w:asciiTheme="minorHAnsi" w:eastAsia="Malgun Gothic Semilight" w:hAnsiTheme="minorHAnsi" w:cstheme="minorHAnsi"/>
              </w:rPr>
              <w:t>Planning Grants</w:t>
            </w:r>
          </w:p>
        </w:tc>
        <w:tc>
          <w:tcPr>
            <w:tcW w:w="134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7FBA69" w14:textId="307EDCB5" w:rsidR="00C26978" w:rsidRPr="009A497A" w:rsidRDefault="00C26978" w:rsidP="00292AF1">
            <w:pPr>
              <w:spacing w:after="0" w:line="240" w:lineRule="auto"/>
              <w:contextualSpacing/>
              <w:jc w:val="center"/>
              <w:rPr>
                <w:rFonts w:asciiTheme="minorHAnsi" w:hAnsiTheme="minorHAnsi" w:cstheme="minorHAnsi"/>
              </w:rPr>
            </w:pPr>
            <w:r w:rsidRPr="009A497A">
              <w:rPr>
                <w:rFonts w:asciiTheme="minorHAnsi" w:hAnsiTheme="minorHAnsi" w:cstheme="minorHAnsi"/>
              </w:rPr>
              <w:t>Up to $</w:t>
            </w:r>
            <w:r w:rsidR="009A497A" w:rsidRPr="00376F5B">
              <w:rPr>
                <w:rFonts w:asciiTheme="minorHAnsi" w:hAnsiTheme="minorHAnsi" w:cstheme="minorHAnsi"/>
              </w:rPr>
              <w:t>100,000</w:t>
            </w:r>
          </w:p>
        </w:tc>
      </w:tr>
      <w:tr w:rsidR="00C26978" w:rsidRPr="007A0697" w14:paraId="4CBD4498" w14:textId="77777777">
        <w:trPr>
          <w:cantSplit/>
          <w:trHeight w:val="310"/>
        </w:trPr>
        <w:tc>
          <w:tcPr>
            <w:tcW w:w="719" w:type="pct"/>
            <w:tcBorders>
              <w:top w:val="single" w:sz="4" w:space="0" w:color="000000"/>
              <w:left w:val="single" w:sz="4" w:space="0" w:color="000000"/>
              <w:bottom w:val="single" w:sz="4" w:space="0" w:color="000000"/>
              <w:right w:val="single" w:sz="4" w:space="0" w:color="000000"/>
            </w:tcBorders>
          </w:tcPr>
          <w:p w14:paraId="3260C666" w14:textId="77777777" w:rsidR="00C26978" w:rsidRPr="007A0697" w:rsidRDefault="00C26978"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Competitive</w:t>
            </w:r>
          </w:p>
        </w:tc>
        <w:tc>
          <w:tcPr>
            <w:tcW w:w="2936"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80D86" w14:textId="77777777" w:rsidR="00C26978" w:rsidRPr="007A0697" w:rsidRDefault="00C26978" w:rsidP="00292AF1">
            <w:pPr>
              <w:spacing w:after="0" w:line="240" w:lineRule="auto"/>
              <w:ind w:left="84"/>
              <w:contextualSpacing/>
              <w:rPr>
                <w:rFonts w:asciiTheme="minorHAnsi" w:eastAsia="Malgun Gothic Semilight" w:hAnsiTheme="minorHAnsi" w:cstheme="minorHAnsi"/>
              </w:rPr>
            </w:pPr>
            <w:r w:rsidRPr="007A0697">
              <w:rPr>
                <w:rFonts w:asciiTheme="minorHAnsi" w:eastAsia="Malgun Gothic Semilight" w:hAnsiTheme="minorHAnsi" w:cstheme="minorHAnsi"/>
              </w:rPr>
              <w:t>Professional Corps Fixed Amount</w:t>
            </w:r>
          </w:p>
        </w:tc>
        <w:tc>
          <w:tcPr>
            <w:tcW w:w="134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1B98AE" w14:textId="0729DEAF" w:rsidR="00C26978" w:rsidRPr="007A0697" w:rsidRDefault="00C26978" w:rsidP="00292AF1">
            <w:pPr>
              <w:spacing w:after="0" w:line="240" w:lineRule="auto"/>
              <w:contextualSpacing/>
              <w:jc w:val="center"/>
              <w:rPr>
                <w:rFonts w:asciiTheme="minorHAnsi" w:hAnsiTheme="minorHAnsi" w:cstheme="minorHAnsi"/>
              </w:rPr>
            </w:pPr>
            <w:r w:rsidRPr="007A0697">
              <w:rPr>
                <w:rFonts w:asciiTheme="minorHAnsi" w:hAnsiTheme="minorHAnsi" w:cstheme="minorHAnsi"/>
              </w:rPr>
              <w:t>$1,000</w:t>
            </w:r>
            <w:r w:rsidR="004F09EC">
              <w:rPr>
                <w:rFonts w:ascii="ZWAdobeF" w:hAnsi="ZWAdobeF" w:cs="ZWAdobeF"/>
                <w:sz w:val="2"/>
                <w:szCs w:val="2"/>
              </w:rPr>
              <w:t>6F</w:t>
            </w:r>
            <w:r w:rsidR="00BB7DD0" w:rsidRPr="007A0697">
              <w:rPr>
                <w:rStyle w:val="FootnoteReference"/>
                <w:rFonts w:asciiTheme="minorHAnsi" w:hAnsiTheme="minorHAnsi" w:cstheme="minorHAnsi"/>
              </w:rPr>
              <w:footnoteReference w:id="8"/>
            </w:r>
            <w:r w:rsidR="003A3B1E" w:rsidRPr="007A0697">
              <w:rPr>
                <w:rFonts w:asciiTheme="minorHAnsi" w:hAnsiTheme="minorHAnsi" w:cstheme="minorHAnsi"/>
              </w:rPr>
              <w:t>/</w:t>
            </w:r>
            <w:r w:rsidRPr="007A0697">
              <w:rPr>
                <w:rFonts w:asciiTheme="minorHAnsi" w:hAnsiTheme="minorHAnsi" w:cstheme="minorHAnsi"/>
              </w:rPr>
              <w:t>MSY</w:t>
            </w:r>
          </w:p>
        </w:tc>
      </w:tr>
      <w:tr w:rsidR="00C26978" w:rsidRPr="007A0697" w14:paraId="2749F7BC" w14:textId="77777777">
        <w:trPr>
          <w:cantSplit/>
          <w:trHeight w:val="310"/>
        </w:trPr>
        <w:tc>
          <w:tcPr>
            <w:tcW w:w="719" w:type="pct"/>
            <w:tcBorders>
              <w:top w:val="single" w:sz="4" w:space="0" w:color="000000"/>
              <w:left w:val="single" w:sz="4" w:space="0" w:color="000000"/>
              <w:bottom w:val="single" w:sz="4" w:space="0" w:color="000000"/>
              <w:right w:val="single" w:sz="4" w:space="0" w:color="000000"/>
            </w:tcBorders>
          </w:tcPr>
          <w:p w14:paraId="13FD5EF4" w14:textId="77777777" w:rsidR="00C26978" w:rsidRPr="007A0697" w:rsidRDefault="00C26978"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Competitive &amp; Formula</w:t>
            </w:r>
          </w:p>
        </w:tc>
        <w:tc>
          <w:tcPr>
            <w:tcW w:w="2936"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30610C" w14:textId="77777777" w:rsidR="00C26978" w:rsidRPr="007A0697" w:rsidRDefault="00C26978" w:rsidP="00292AF1">
            <w:pPr>
              <w:spacing w:after="0" w:line="240" w:lineRule="auto"/>
              <w:ind w:left="84"/>
              <w:contextualSpacing/>
              <w:rPr>
                <w:rFonts w:asciiTheme="minorHAnsi" w:eastAsia="Malgun Gothic Semilight" w:hAnsiTheme="minorHAnsi" w:cstheme="minorHAnsi"/>
              </w:rPr>
            </w:pPr>
            <w:r w:rsidRPr="007A0697">
              <w:rPr>
                <w:rFonts w:asciiTheme="minorHAnsi" w:eastAsia="Malgun Gothic Semilight" w:hAnsiTheme="minorHAnsi" w:cstheme="minorHAnsi"/>
              </w:rPr>
              <w:t>Education Award Program Fixed Amount</w:t>
            </w:r>
          </w:p>
        </w:tc>
        <w:tc>
          <w:tcPr>
            <w:tcW w:w="134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080238" w14:textId="6C50A4CF" w:rsidR="00C26978" w:rsidRPr="007A0697" w:rsidRDefault="00C26978" w:rsidP="00292AF1">
            <w:pPr>
              <w:spacing w:after="0" w:line="240" w:lineRule="auto"/>
              <w:contextualSpacing/>
              <w:jc w:val="center"/>
              <w:rPr>
                <w:rFonts w:asciiTheme="minorHAnsi" w:hAnsiTheme="minorHAnsi" w:cstheme="minorHAnsi"/>
              </w:rPr>
            </w:pPr>
            <w:r w:rsidRPr="007A0697">
              <w:rPr>
                <w:rFonts w:asciiTheme="minorHAnsi" w:hAnsiTheme="minorHAnsi" w:cstheme="minorHAnsi"/>
              </w:rPr>
              <w:t>$800 or $1000</w:t>
            </w:r>
            <w:r w:rsidR="004F09EC">
              <w:rPr>
                <w:rFonts w:ascii="ZWAdobeF" w:hAnsi="ZWAdobeF" w:cs="ZWAdobeF"/>
                <w:sz w:val="2"/>
                <w:szCs w:val="2"/>
              </w:rPr>
              <w:t>7F</w:t>
            </w:r>
            <w:r w:rsidR="00BB7DD0" w:rsidRPr="007A0697">
              <w:rPr>
                <w:rStyle w:val="FootnoteReference"/>
                <w:rFonts w:asciiTheme="minorHAnsi" w:hAnsiTheme="minorHAnsi" w:cstheme="minorHAnsi"/>
              </w:rPr>
              <w:footnoteReference w:id="9"/>
            </w:r>
            <w:r w:rsidRPr="007A0697">
              <w:rPr>
                <w:rFonts w:asciiTheme="minorHAnsi" w:hAnsiTheme="minorHAnsi" w:cstheme="minorHAnsi"/>
              </w:rPr>
              <w:t>/MSY</w:t>
            </w:r>
          </w:p>
        </w:tc>
      </w:tr>
    </w:tbl>
    <w:p w14:paraId="0EB6CD02" w14:textId="5BF11AAD" w:rsidR="005C0E5B" w:rsidRPr="007A0697" w:rsidRDefault="005C0E5B" w:rsidP="00A46208">
      <w:pPr>
        <w:pStyle w:val="Heading2"/>
      </w:pPr>
      <w:bookmarkStart w:id="82" w:name="_Toc113884907"/>
      <w:bookmarkStart w:id="83" w:name="_Toc113924069"/>
      <w:r w:rsidRPr="007A0697">
        <w:t>Member Living Allowance</w:t>
      </w:r>
      <w:r w:rsidR="00642466" w:rsidRPr="007A0697">
        <w:t xml:space="preserve"> &amp; Segal Education Awards</w:t>
      </w:r>
      <w:bookmarkEnd w:id="82"/>
      <w:bookmarkEnd w:id="83"/>
    </w:p>
    <w:p w14:paraId="548D16A7" w14:textId="4E0C140D" w:rsidR="00642466" w:rsidRPr="007A0697" w:rsidRDefault="00642466" w:rsidP="00292AF1">
      <w:pPr>
        <w:pStyle w:val="Heading3"/>
        <w:spacing w:line="240" w:lineRule="auto"/>
        <w:contextualSpacing/>
        <w:rPr>
          <w:rFonts w:asciiTheme="minorHAnsi" w:eastAsia="Malgun Gothic Semilight" w:hAnsiTheme="minorHAnsi" w:cstheme="minorHAnsi"/>
        </w:rPr>
      </w:pPr>
      <w:bookmarkStart w:id="84" w:name="_Toc113884908"/>
      <w:r w:rsidRPr="007A0697">
        <w:rPr>
          <w:rFonts w:asciiTheme="minorHAnsi" w:eastAsia="Malgun Gothic Semilight" w:hAnsiTheme="minorHAnsi" w:cstheme="minorHAnsi"/>
        </w:rPr>
        <w:t>Member Living Allowance</w:t>
      </w:r>
      <w:bookmarkEnd w:id="84"/>
    </w:p>
    <w:p w14:paraId="4C03AADC" w14:textId="5941DB81" w:rsidR="00456134" w:rsidRDefault="00B71425"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AmeriCorps programs must provide</w:t>
      </w:r>
      <w:r w:rsidR="005A5DD9" w:rsidRPr="007A0697">
        <w:rPr>
          <w:rFonts w:asciiTheme="minorHAnsi" w:eastAsia="Malgun Gothic Semilight" w:hAnsiTheme="minorHAnsi" w:cstheme="minorHAnsi"/>
        </w:rPr>
        <w:t xml:space="preserve"> a living allowance to eligible members.</w:t>
      </w:r>
      <w:r w:rsidR="004F09EC">
        <w:rPr>
          <w:rFonts w:ascii="ZWAdobeF" w:eastAsia="Malgun Gothic Semilight" w:hAnsi="ZWAdobeF" w:cs="ZWAdobeF"/>
          <w:sz w:val="2"/>
          <w:szCs w:val="2"/>
        </w:rPr>
        <w:t>8F</w:t>
      </w:r>
      <w:r w:rsidR="005A5DD9" w:rsidRPr="007A0697">
        <w:rPr>
          <w:rStyle w:val="FootnoteReference"/>
          <w:rFonts w:asciiTheme="minorHAnsi" w:eastAsia="Malgun Gothic Semilight" w:hAnsiTheme="minorHAnsi" w:cstheme="minorHAnsi"/>
        </w:rPr>
        <w:footnoteReference w:id="10"/>
      </w:r>
      <w:r w:rsidR="0028032F">
        <w:rPr>
          <w:rFonts w:asciiTheme="minorHAnsi" w:eastAsia="Malgun Gothic Semilight" w:hAnsiTheme="minorHAnsi" w:cstheme="minorHAnsi"/>
        </w:rPr>
        <w:t xml:space="preserve"> </w:t>
      </w:r>
      <w:r w:rsidR="005C0E5B" w:rsidRPr="007A0697">
        <w:rPr>
          <w:rFonts w:asciiTheme="minorHAnsi" w:eastAsia="Malgun Gothic Semilight" w:hAnsiTheme="minorHAnsi" w:cstheme="minorHAnsi"/>
        </w:rPr>
        <w:t xml:space="preserve">A living allowance is not considered a salary or a wage. Programs are not required to provide a living allowance for members </w:t>
      </w:r>
      <w:r w:rsidR="005C0E5B" w:rsidRPr="007A0697">
        <w:rPr>
          <w:rFonts w:asciiTheme="minorHAnsi" w:eastAsia="Malgun Gothic Semilight" w:hAnsiTheme="minorHAnsi" w:cstheme="minorHAnsi"/>
        </w:rPr>
        <w:lastRenderedPageBreak/>
        <w:t>serving in less than full-time terms of service</w:t>
      </w:r>
      <w:r w:rsidR="00647D6B" w:rsidRPr="007A0697">
        <w:rPr>
          <w:rFonts w:asciiTheme="minorHAnsi" w:eastAsia="Malgun Gothic Semilight" w:hAnsiTheme="minorHAnsi" w:cstheme="minorHAnsi"/>
        </w:rPr>
        <w:t>, however</w:t>
      </w:r>
      <w:r w:rsidR="00136872" w:rsidRPr="007A0697">
        <w:rPr>
          <w:rFonts w:asciiTheme="minorHAnsi" w:eastAsia="Malgun Gothic Semilight" w:hAnsiTheme="minorHAnsi" w:cstheme="minorHAnsi"/>
        </w:rPr>
        <w:t xml:space="preserve"> </w:t>
      </w:r>
      <w:r w:rsidR="002A385F" w:rsidRPr="007A0697">
        <w:rPr>
          <w:rFonts w:asciiTheme="minorHAnsi" w:eastAsia="Malgun Gothic Semilight" w:hAnsiTheme="minorHAnsi" w:cstheme="minorHAnsi"/>
        </w:rPr>
        <w:t xml:space="preserve">nearly all </w:t>
      </w:r>
      <w:r w:rsidR="0078610C" w:rsidRPr="007A0697">
        <w:rPr>
          <w:rFonts w:asciiTheme="minorHAnsi" w:eastAsia="Malgun Gothic Semilight" w:hAnsiTheme="minorHAnsi" w:cstheme="minorHAnsi"/>
        </w:rPr>
        <w:t>Iowa AmeriCorps programs offer their less than full-time members a living allowance that is</w:t>
      </w:r>
      <w:r w:rsidR="004D238E" w:rsidRPr="007A0697">
        <w:rPr>
          <w:rFonts w:asciiTheme="minorHAnsi" w:eastAsia="Malgun Gothic Semilight" w:hAnsiTheme="minorHAnsi" w:cstheme="minorHAnsi"/>
        </w:rPr>
        <w:t xml:space="preserve"> </w:t>
      </w:r>
      <w:r w:rsidR="00456134" w:rsidRPr="007A0697">
        <w:rPr>
          <w:rFonts w:asciiTheme="minorHAnsi" w:eastAsia="Malgun Gothic Semilight" w:hAnsiTheme="minorHAnsi" w:cstheme="minorHAnsi"/>
        </w:rPr>
        <w:t>pro-rated to the amounts required for full-time members</w:t>
      </w:r>
      <w:r w:rsidR="005C0E5B" w:rsidRPr="007A0697">
        <w:rPr>
          <w:rFonts w:asciiTheme="minorHAnsi" w:eastAsia="Malgun Gothic Semilight" w:hAnsiTheme="minorHAnsi" w:cstheme="minorHAnsi"/>
        </w:rPr>
        <w:t>. If a program chooses to provide a living allowance to a less than full-time member, it must comply with the maximum limits in</w:t>
      </w:r>
      <w:r w:rsidR="002369B8">
        <w:rPr>
          <w:rFonts w:asciiTheme="minorHAnsi" w:hAnsiTheme="minorHAnsi" w:cstheme="minorHAnsi"/>
        </w:rPr>
        <w:t xml:space="preserve"> </w:t>
      </w:r>
      <w:hyperlink w:anchor="_Table_4:_Service" w:history="1">
        <w:r w:rsidR="002369B8" w:rsidRPr="002369B8">
          <w:rPr>
            <w:rStyle w:val="Hyperlink"/>
            <w:rFonts w:asciiTheme="minorHAnsi" w:hAnsiTheme="minorHAnsi" w:cstheme="minorHAnsi"/>
          </w:rPr>
          <w:t>Table 4: Service Terms with Minimum and Maximum Living Allowance</w:t>
        </w:r>
      </w:hyperlink>
      <w:r w:rsidR="002369B8">
        <w:rPr>
          <w:rFonts w:asciiTheme="minorHAnsi" w:hAnsiTheme="minorHAnsi" w:cstheme="minorHAnsi"/>
        </w:rPr>
        <w:t>.</w:t>
      </w:r>
      <w:r w:rsidR="005C0E5B" w:rsidRPr="007A0697">
        <w:rPr>
          <w:rFonts w:asciiTheme="minorHAnsi" w:eastAsia="Malgun Gothic Semilight" w:hAnsiTheme="minorHAnsi" w:cstheme="minorHAnsi"/>
        </w:rPr>
        <w:t xml:space="preserve"> </w:t>
      </w:r>
      <w:r w:rsidR="00456134" w:rsidRPr="007A0697">
        <w:rPr>
          <w:rFonts w:asciiTheme="minorHAnsi" w:eastAsia="Malgun Gothic Semilight" w:hAnsiTheme="minorHAnsi" w:cstheme="minorHAnsi"/>
        </w:rPr>
        <w:t>See the Applicant Guide for</w:t>
      </w:r>
      <w:r w:rsidR="001A3116" w:rsidRPr="007A0697">
        <w:rPr>
          <w:rFonts w:asciiTheme="minorHAnsi" w:eastAsia="Malgun Gothic Semilight" w:hAnsiTheme="minorHAnsi" w:cstheme="minorHAnsi"/>
        </w:rPr>
        <w:t xml:space="preserve"> average living allowance amounts of AmeriCorps programs in recent years (noting that the minimum and maximum amounts for this competition have increased from prior years).</w:t>
      </w:r>
    </w:p>
    <w:p w14:paraId="3DBCE7C9" w14:textId="77777777" w:rsidR="00E07775" w:rsidRPr="007A0697" w:rsidRDefault="00E07775" w:rsidP="00292AF1">
      <w:pPr>
        <w:spacing w:after="0" w:line="240" w:lineRule="auto"/>
        <w:contextualSpacing/>
        <w:rPr>
          <w:rFonts w:asciiTheme="minorHAnsi" w:eastAsia="Malgun Gothic Semilight" w:hAnsiTheme="minorHAnsi" w:cstheme="minorHAnsi"/>
        </w:rPr>
      </w:pPr>
    </w:p>
    <w:p w14:paraId="7563AE78" w14:textId="7EC42B9A" w:rsidR="005C0E5B" w:rsidRPr="007A0697" w:rsidRDefault="005C0E5B" w:rsidP="00292AF1">
      <w:pPr>
        <w:spacing w:after="0" w:line="240" w:lineRule="auto"/>
        <w:contextualSpacing/>
        <w:rPr>
          <w:rFonts w:asciiTheme="minorHAnsi" w:eastAsia="Malgun Gothic Semilight" w:hAnsiTheme="minorHAnsi" w:cstheme="minorHAnsi"/>
          <w:b/>
          <w:i/>
        </w:rPr>
      </w:pPr>
      <w:r w:rsidRPr="007A0697">
        <w:rPr>
          <w:rFonts w:asciiTheme="minorHAnsi" w:eastAsia="Malgun Gothic Semilight" w:hAnsiTheme="minorHAnsi" w:cstheme="minorHAnsi"/>
        </w:rPr>
        <w:t xml:space="preserve">For Cost Reimbursement grants, the </w:t>
      </w:r>
      <w:r w:rsidR="00456134" w:rsidRPr="007A0697">
        <w:rPr>
          <w:rFonts w:asciiTheme="minorHAnsi" w:eastAsia="Malgun Gothic Semilight" w:hAnsiTheme="minorHAnsi" w:cstheme="minorHAnsi"/>
        </w:rPr>
        <w:t xml:space="preserve">living allowance </w:t>
      </w:r>
      <w:r w:rsidRPr="007A0697">
        <w:rPr>
          <w:rFonts w:asciiTheme="minorHAnsi" w:eastAsia="Malgun Gothic Semilight" w:hAnsiTheme="minorHAnsi" w:cstheme="minorHAnsi"/>
        </w:rPr>
        <w:t>amount must be included in the proposed budget as either A</w:t>
      </w:r>
      <w:r w:rsidR="00237B1C" w:rsidRPr="007A0697">
        <w:rPr>
          <w:rFonts w:asciiTheme="minorHAnsi" w:eastAsia="Malgun Gothic Semilight" w:hAnsiTheme="minorHAnsi" w:cstheme="minorHAnsi"/>
        </w:rPr>
        <w:t>meriCorps</w:t>
      </w:r>
      <w:r w:rsidRPr="007A0697">
        <w:rPr>
          <w:rFonts w:asciiTheme="minorHAnsi" w:eastAsia="Malgun Gothic Semilight" w:hAnsiTheme="minorHAnsi" w:cstheme="minorHAnsi"/>
        </w:rPr>
        <w:t xml:space="preserve"> or grantee share. While Fixed Amount grant applicants are not required to submit detailed budgets, they are still required to provide a living allowance to members that complies with the minimum and maximum requirements. Fixed Amount grant applicants should indicate that amount in the </w:t>
      </w:r>
      <w:r w:rsidR="004C14E7" w:rsidRPr="007A0697">
        <w:rPr>
          <w:rFonts w:asciiTheme="minorHAnsi" w:eastAsia="Malgun Gothic Semilight" w:hAnsiTheme="minorHAnsi" w:cstheme="minorHAnsi"/>
        </w:rPr>
        <w:t>Allowance Rate field of the proposed budget.</w:t>
      </w:r>
    </w:p>
    <w:p w14:paraId="7FC9FB7D" w14:textId="77777777" w:rsidR="005C0E5B" w:rsidRPr="007A0697" w:rsidRDefault="005C0E5B" w:rsidP="00292AF1">
      <w:pPr>
        <w:pStyle w:val="Default"/>
        <w:contextualSpacing/>
        <w:rPr>
          <w:rFonts w:asciiTheme="minorHAnsi" w:hAnsiTheme="minorHAnsi" w:cstheme="minorHAnsi"/>
          <w:color w:val="auto"/>
          <w:sz w:val="22"/>
          <w:szCs w:val="22"/>
        </w:rPr>
      </w:pPr>
    </w:p>
    <w:p w14:paraId="02C1DFFA" w14:textId="51BB2128" w:rsidR="005C0E5B" w:rsidRPr="007A0697" w:rsidRDefault="005C0E5B" w:rsidP="00292AF1">
      <w:pPr>
        <w:pStyle w:val="Heading3"/>
        <w:spacing w:line="240" w:lineRule="auto"/>
        <w:contextualSpacing/>
        <w:rPr>
          <w:rFonts w:asciiTheme="minorHAnsi" w:eastAsia="Malgun Gothic Semilight" w:hAnsiTheme="minorHAnsi" w:cstheme="minorHAnsi"/>
        </w:rPr>
      </w:pPr>
      <w:bookmarkStart w:id="85" w:name="_Toc113884909"/>
      <w:r w:rsidRPr="007A0697">
        <w:rPr>
          <w:rFonts w:asciiTheme="minorHAnsi" w:eastAsia="Malgun Gothic Semilight" w:hAnsiTheme="minorHAnsi" w:cstheme="minorHAnsi"/>
        </w:rPr>
        <w:t>Segal AmeriCorps Education Award</w:t>
      </w:r>
      <w:bookmarkEnd w:id="85"/>
    </w:p>
    <w:p w14:paraId="62BA2D25" w14:textId="248C542C" w:rsidR="005C0E5B" w:rsidRPr="007A0697" w:rsidRDefault="005C0E5B" w:rsidP="00292AF1">
      <w:pPr>
        <w:spacing w:after="0" w:line="240" w:lineRule="auto"/>
        <w:contextualSpacing/>
        <w:rPr>
          <w:rFonts w:asciiTheme="minorHAnsi" w:eastAsia="Malgun Gothic Semilight" w:hAnsiTheme="minorHAnsi" w:cstheme="minorHAnsi"/>
          <w:b/>
        </w:rPr>
      </w:pPr>
      <w:r w:rsidRPr="007A0697">
        <w:rPr>
          <w:rFonts w:asciiTheme="minorHAnsi" w:eastAsia="Malgun Gothic Semilight" w:hAnsiTheme="minorHAnsi" w:cstheme="minorHAnsi"/>
        </w:rPr>
        <w:t>AmeriCorps members who successfully complete a term of service will be eligible for an Education Award from the National Service Trust. The amount of the Education Award is linked to the value of the Pell Grant</w:t>
      </w:r>
      <w:r w:rsidR="00B508A9" w:rsidRPr="007A0697">
        <w:rPr>
          <w:rFonts w:asciiTheme="minorHAnsi" w:eastAsia="Malgun Gothic Semilight" w:hAnsiTheme="minorHAnsi" w:cstheme="minorHAnsi"/>
        </w:rPr>
        <w:t xml:space="preserve"> for the fiscal year the AmeriCorps grant is awarded, therefore the exact Education Award amounts for members who will serve in programs funded under this competition are not currently available.</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A</w:t>
      </w:r>
      <w:r w:rsidR="00642466" w:rsidRPr="007A0697">
        <w:rPr>
          <w:rFonts w:asciiTheme="minorHAnsi" w:eastAsia="Malgun Gothic Semilight" w:hAnsiTheme="minorHAnsi" w:cstheme="minorHAnsi"/>
        </w:rPr>
        <w:t>meriCorps</w:t>
      </w:r>
      <w:r w:rsidRPr="007A0697">
        <w:rPr>
          <w:rFonts w:asciiTheme="minorHAnsi" w:eastAsia="Malgun Gothic Semilight" w:hAnsiTheme="minorHAnsi" w:cstheme="minorHAnsi"/>
        </w:rPr>
        <w:t xml:space="preserve"> will provide the updated Education Award amounts </w:t>
      </w:r>
      <w:r w:rsidR="00B508A9" w:rsidRPr="007A0697">
        <w:rPr>
          <w:rFonts w:asciiTheme="minorHAnsi" w:eastAsia="Malgun Gothic Semilight" w:hAnsiTheme="minorHAnsi" w:cstheme="minorHAnsi"/>
        </w:rPr>
        <w:t>by</w:t>
      </w:r>
      <w:r w:rsidRPr="007A0697">
        <w:rPr>
          <w:rFonts w:asciiTheme="minorHAnsi" w:eastAsia="Malgun Gothic Semilight" w:hAnsiTheme="minorHAnsi" w:cstheme="minorHAnsi"/>
        </w:rPr>
        <w:t xml:space="preserve"> the time of grant award.</w:t>
      </w:r>
      <w:r w:rsidR="0028032F">
        <w:rPr>
          <w:rFonts w:asciiTheme="minorHAnsi" w:eastAsia="Malgun Gothic Semilight" w:hAnsiTheme="minorHAnsi" w:cstheme="minorHAnsi"/>
        </w:rPr>
        <w:t xml:space="preserve"> </w:t>
      </w:r>
      <w:r w:rsidR="00B508A9" w:rsidRPr="007A0697">
        <w:rPr>
          <w:rFonts w:asciiTheme="minorHAnsi" w:eastAsia="Malgun Gothic Semilight" w:hAnsiTheme="minorHAnsi" w:cstheme="minorHAnsi"/>
        </w:rPr>
        <w:t>A member has up to seven years after his or her term of service to use the Education Award</w:t>
      </w:r>
      <w:r w:rsidR="006B1C62" w:rsidRPr="007A0697">
        <w:rPr>
          <w:rFonts w:asciiTheme="minorHAnsi" w:eastAsia="Malgun Gothic Semilight" w:hAnsiTheme="minorHAnsi" w:cstheme="minorHAnsi"/>
        </w:rPr>
        <w:t xml:space="preserve"> or members age 55 or older at the time of enrollment into AmeriCorps may transfer their award to an eligible child, grandchild, or foster child</w:t>
      </w:r>
      <w:r w:rsidR="00B508A9" w:rsidRPr="007A0697">
        <w:rPr>
          <w:rFonts w:asciiTheme="minorHAnsi" w:eastAsia="Malgun Gothic Semilight" w:hAnsiTheme="minorHAnsi" w:cstheme="minorHAnsi"/>
        </w:rPr>
        <w:t>.</w:t>
      </w:r>
    </w:p>
    <w:p w14:paraId="02421CF3" w14:textId="77777777" w:rsidR="005C0E5B" w:rsidRPr="007A0697" w:rsidRDefault="005C0E5B" w:rsidP="00292AF1">
      <w:pPr>
        <w:spacing w:after="0" w:line="240" w:lineRule="auto"/>
        <w:contextualSpacing/>
        <w:textAlignment w:val="baseline"/>
        <w:rPr>
          <w:rFonts w:asciiTheme="minorHAnsi" w:hAnsiTheme="minorHAnsi" w:cstheme="minorHAnsi"/>
          <w:sz w:val="20"/>
          <w:szCs w:val="20"/>
        </w:rPr>
      </w:pPr>
    </w:p>
    <w:p w14:paraId="2E467F9B" w14:textId="77777777" w:rsidR="00760ABB" w:rsidRPr="007A0697" w:rsidRDefault="00760ABB" w:rsidP="00A46208">
      <w:pPr>
        <w:pStyle w:val="Heading2"/>
      </w:pPr>
      <w:bookmarkStart w:id="86" w:name="_Toc113884910"/>
      <w:bookmarkStart w:id="87" w:name="_Toc113924070"/>
      <w:r w:rsidRPr="007A0697">
        <w:t>Matching Requirements</w:t>
      </w:r>
      <w:bookmarkEnd w:id="86"/>
      <w:bookmarkEnd w:id="87"/>
    </w:p>
    <w:p w14:paraId="353A7103" w14:textId="33607771" w:rsidR="009F3612" w:rsidRPr="007A0697" w:rsidRDefault="009F3612" w:rsidP="00292AF1">
      <w:pPr>
        <w:pStyle w:val="Heading3"/>
        <w:spacing w:line="240" w:lineRule="auto"/>
        <w:contextualSpacing/>
        <w:rPr>
          <w:rFonts w:asciiTheme="minorHAnsi" w:eastAsia="Malgun Gothic Semilight" w:hAnsiTheme="minorHAnsi" w:cstheme="minorHAnsi"/>
        </w:rPr>
      </w:pPr>
      <w:bookmarkStart w:id="88" w:name="_Toc113884911"/>
      <w:r w:rsidRPr="007A0697">
        <w:rPr>
          <w:rFonts w:asciiTheme="minorHAnsi" w:eastAsia="Malgun Gothic Semilight" w:hAnsiTheme="minorHAnsi" w:cstheme="minorHAnsi"/>
        </w:rPr>
        <w:t>Fixed Amount Grants</w:t>
      </w:r>
      <w:bookmarkEnd w:id="88"/>
      <w:r w:rsidRPr="007A0697">
        <w:rPr>
          <w:rFonts w:asciiTheme="minorHAnsi" w:eastAsia="Malgun Gothic Semilight" w:hAnsiTheme="minorHAnsi" w:cstheme="minorHAnsi"/>
        </w:rPr>
        <w:t xml:space="preserve"> </w:t>
      </w:r>
    </w:p>
    <w:p w14:paraId="3104F4EF" w14:textId="4B0C5EA5" w:rsidR="009F3612" w:rsidRPr="007A0697" w:rsidRDefault="642E2BA2" w:rsidP="2BE42744">
      <w:pPr>
        <w:pStyle w:val="NormalWeb1"/>
        <w:spacing w:before="0" w:after="0"/>
        <w:contextualSpacing/>
        <w:rPr>
          <w:rFonts w:asciiTheme="minorHAnsi" w:eastAsia="Malgun Gothic Semilight" w:hAnsiTheme="minorHAnsi" w:cstheme="minorBidi"/>
          <w:color w:val="auto"/>
          <w:sz w:val="22"/>
          <w:szCs w:val="22"/>
        </w:rPr>
      </w:pPr>
      <w:r w:rsidRPr="2BE42744">
        <w:rPr>
          <w:rFonts w:asciiTheme="minorHAnsi" w:eastAsia="Malgun Gothic Semilight" w:hAnsiTheme="minorHAnsi" w:cstheme="minorBidi"/>
          <w:color w:val="auto"/>
          <w:sz w:val="22"/>
          <w:szCs w:val="22"/>
        </w:rPr>
        <w:t>There is no specific match requirement for Fixed Amount grants. A</w:t>
      </w:r>
      <w:r w:rsidR="19FB4D88" w:rsidRPr="2BE42744">
        <w:rPr>
          <w:rFonts w:asciiTheme="minorHAnsi" w:eastAsia="Malgun Gothic Semilight" w:hAnsiTheme="minorHAnsi" w:cstheme="minorBidi"/>
          <w:color w:val="auto"/>
          <w:sz w:val="22"/>
          <w:szCs w:val="22"/>
        </w:rPr>
        <w:t>meriCorps</w:t>
      </w:r>
      <w:r w:rsidRPr="2BE42744">
        <w:rPr>
          <w:rFonts w:asciiTheme="minorHAnsi" w:eastAsia="Malgun Gothic Semilight" w:hAnsiTheme="minorHAnsi" w:cstheme="minorBidi"/>
          <w:color w:val="auto"/>
          <w:sz w:val="22"/>
          <w:szCs w:val="22"/>
        </w:rPr>
        <w:t xml:space="preserve"> does not provide all the funds necessary to operate the program; therefore, organizations should raise the additional revenue required to operate the program.</w:t>
      </w:r>
      <w:r w:rsidR="0028032F">
        <w:rPr>
          <w:rFonts w:asciiTheme="minorHAnsi" w:eastAsia="Malgun Gothic Semilight" w:hAnsiTheme="minorHAnsi" w:cstheme="minorBidi"/>
          <w:color w:val="auto"/>
          <w:sz w:val="22"/>
          <w:szCs w:val="22"/>
        </w:rPr>
        <w:t xml:space="preserve"> </w:t>
      </w:r>
      <w:r w:rsidRPr="2BE42744">
        <w:rPr>
          <w:rFonts w:asciiTheme="minorHAnsi" w:eastAsia="Malgun Gothic Semilight" w:hAnsiTheme="minorHAnsi" w:cstheme="minorBidi"/>
          <w:color w:val="auto"/>
          <w:sz w:val="22"/>
          <w:szCs w:val="22"/>
        </w:rPr>
        <w:t>New applicants are eligible to apply for Full Cost Fixed Amount competitive grants but additional screening may be required.</w:t>
      </w:r>
    </w:p>
    <w:p w14:paraId="2CA3F77B" w14:textId="77777777" w:rsidR="00975501" w:rsidRPr="007A0697" w:rsidRDefault="00975501" w:rsidP="00292AF1">
      <w:pPr>
        <w:spacing w:after="0" w:line="240" w:lineRule="auto"/>
        <w:contextualSpacing/>
        <w:rPr>
          <w:rFonts w:asciiTheme="minorHAnsi" w:hAnsiTheme="minorHAnsi" w:cstheme="minorHAnsi"/>
        </w:rPr>
      </w:pPr>
    </w:p>
    <w:p w14:paraId="26353A23" w14:textId="239F2D92" w:rsidR="009F3612" w:rsidRPr="007A0697" w:rsidRDefault="00C622B9" w:rsidP="00292AF1">
      <w:pPr>
        <w:pStyle w:val="Heading3"/>
        <w:spacing w:line="240" w:lineRule="auto"/>
        <w:contextualSpacing/>
        <w:rPr>
          <w:rFonts w:asciiTheme="minorHAnsi" w:eastAsia="Malgun Gothic Semilight" w:hAnsiTheme="minorHAnsi" w:cstheme="minorHAnsi"/>
        </w:rPr>
      </w:pPr>
      <w:bookmarkStart w:id="89" w:name="_Toc113884912"/>
      <w:r w:rsidRPr="007A0697">
        <w:rPr>
          <w:rFonts w:asciiTheme="minorHAnsi" w:eastAsia="Malgun Gothic Semilight" w:hAnsiTheme="minorHAnsi" w:cstheme="minorHAnsi"/>
        </w:rPr>
        <w:t xml:space="preserve">Competitive </w:t>
      </w:r>
      <w:r w:rsidR="00A02318" w:rsidRPr="007A0697">
        <w:rPr>
          <w:rFonts w:asciiTheme="minorHAnsi" w:eastAsia="Malgun Gothic Semilight" w:hAnsiTheme="minorHAnsi" w:cstheme="minorHAnsi"/>
        </w:rPr>
        <w:t xml:space="preserve">&amp; Formula </w:t>
      </w:r>
      <w:r w:rsidR="009F3612" w:rsidRPr="007A0697">
        <w:rPr>
          <w:rFonts w:asciiTheme="minorHAnsi" w:eastAsia="Malgun Gothic Semilight" w:hAnsiTheme="minorHAnsi" w:cstheme="minorHAnsi"/>
        </w:rPr>
        <w:t>Cost Reimbursement Grants</w:t>
      </w:r>
      <w:bookmarkEnd w:id="89"/>
      <w:r w:rsidR="009F3612" w:rsidRPr="007A0697">
        <w:rPr>
          <w:rFonts w:asciiTheme="minorHAnsi" w:eastAsia="Malgun Gothic Semilight" w:hAnsiTheme="minorHAnsi" w:cstheme="minorHAnsi"/>
        </w:rPr>
        <w:t xml:space="preserve"> </w:t>
      </w:r>
    </w:p>
    <w:p w14:paraId="4D36FB24" w14:textId="07661405" w:rsidR="002A0BB0" w:rsidRDefault="009F3612" w:rsidP="00292AF1">
      <w:pPr>
        <w:spacing w:after="0" w:line="240" w:lineRule="auto"/>
        <w:contextualSpacing/>
        <w:rPr>
          <w:rFonts w:asciiTheme="minorHAnsi" w:hAnsiTheme="minorHAnsi" w:cstheme="minorHAnsi"/>
          <w:sz w:val="20"/>
          <w:szCs w:val="20"/>
        </w:rPr>
      </w:pPr>
      <w:r w:rsidRPr="007A0697">
        <w:rPr>
          <w:rFonts w:asciiTheme="minorHAnsi" w:hAnsiTheme="minorHAnsi" w:cstheme="minorHAnsi"/>
        </w:rPr>
        <w:t>Applicants are required to match</w:t>
      </w:r>
      <w:r w:rsidR="00215E4B" w:rsidRPr="007A0697">
        <w:rPr>
          <w:rFonts w:asciiTheme="minorHAnsi" w:hAnsiTheme="minorHAnsi" w:cstheme="minorHAnsi"/>
        </w:rPr>
        <w:t>,</w:t>
      </w:r>
      <w:r w:rsidR="001A0DC4" w:rsidRPr="007A0697">
        <w:rPr>
          <w:rFonts w:asciiTheme="minorHAnsi" w:hAnsiTheme="minorHAnsi" w:cstheme="minorHAnsi"/>
        </w:rPr>
        <w:t xml:space="preserve"> with cash or in-kind contributions</w:t>
      </w:r>
      <w:r w:rsidR="00215E4B" w:rsidRPr="007A0697">
        <w:rPr>
          <w:rFonts w:asciiTheme="minorHAnsi" w:hAnsiTheme="minorHAnsi" w:cstheme="minorHAnsi"/>
        </w:rPr>
        <w:t>, a minimum percentage of the project’s total Operating Costs (Section I) plus Member Costs (Section II) plus Administrative Costs (Section III)</w:t>
      </w:r>
      <w:r w:rsidR="008A6C12" w:rsidRPr="007A0697">
        <w:rPr>
          <w:rFonts w:asciiTheme="minorHAnsi" w:hAnsiTheme="minorHAnsi" w:cstheme="minorHAnsi"/>
        </w:rPr>
        <w:t xml:space="preserve"> </w:t>
      </w:r>
      <w:r w:rsidRPr="007A0697">
        <w:rPr>
          <w:rFonts w:asciiTheme="minorHAnsi" w:hAnsiTheme="minorHAnsi" w:cstheme="minorHAnsi"/>
        </w:rPr>
        <w:t xml:space="preserve">based on the </w:t>
      </w:r>
      <w:r w:rsidR="008A6C12" w:rsidRPr="007A0697">
        <w:rPr>
          <w:rFonts w:asciiTheme="minorHAnsi" w:hAnsiTheme="minorHAnsi" w:cstheme="minorHAnsi"/>
        </w:rPr>
        <w:t xml:space="preserve">percentages in </w:t>
      </w:r>
      <w:r w:rsidR="008A6C12" w:rsidRPr="00AB1646">
        <w:rPr>
          <w:rFonts w:asciiTheme="minorHAnsi" w:hAnsiTheme="minorHAnsi" w:cstheme="minorHAnsi"/>
        </w:rPr>
        <w:t xml:space="preserve">Table </w:t>
      </w:r>
      <w:r w:rsidR="00AB1646" w:rsidRPr="00AB1646">
        <w:rPr>
          <w:rFonts w:asciiTheme="minorHAnsi" w:hAnsiTheme="minorHAnsi" w:cstheme="minorHAnsi"/>
        </w:rPr>
        <w:t>6</w:t>
      </w:r>
      <w:r w:rsidR="00AB1646">
        <w:rPr>
          <w:rFonts w:asciiTheme="minorHAnsi" w:hAnsiTheme="minorHAnsi" w:cstheme="minorHAnsi"/>
        </w:rPr>
        <w:t xml:space="preserve"> below</w:t>
      </w:r>
      <w:r w:rsidRPr="007A0697">
        <w:rPr>
          <w:rFonts w:asciiTheme="minorHAnsi" w:hAnsiTheme="minorHAnsi" w:cstheme="minorHAnsi"/>
        </w:rPr>
        <w:t xml:space="preserve">. </w:t>
      </w:r>
      <w:r w:rsidR="009C3D23" w:rsidRPr="007A0697">
        <w:rPr>
          <w:rFonts w:asciiTheme="minorHAnsi" w:hAnsiTheme="minorHAnsi" w:cstheme="minorHAnsi"/>
        </w:rPr>
        <w:t>Grantees have the flexibility to meet the overall match requirements in any of the three budget sections, as long as the minimum match of 24% for the first three years, and the increasing minimums in years thereafter, are maintained.</w:t>
      </w:r>
      <w:r w:rsidR="009C3D23" w:rsidRPr="007A0697" w:rsidDel="00D86A15">
        <w:rPr>
          <w:rFonts w:asciiTheme="minorHAnsi" w:hAnsiTheme="minorHAnsi" w:cstheme="minorHAnsi"/>
          <w:i/>
        </w:rPr>
        <w:t xml:space="preserve"> </w:t>
      </w:r>
      <w:r w:rsidRPr="007A0697">
        <w:rPr>
          <w:rFonts w:asciiTheme="minorHAnsi" w:hAnsiTheme="minorHAnsi" w:cstheme="minorHAnsi"/>
        </w:rPr>
        <w:t>The applicant’s match can be non-A</w:t>
      </w:r>
      <w:r w:rsidR="0052325B" w:rsidRPr="007A0697">
        <w:rPr>
          <w:rFonts w:asciiTheme="minorHAnsi" w:hAnsiTheme="minorHAnsi" w:cstheme="minorHAnsi"/>
        </w:rPr>
        <w:t xml:space="preserve">meriCorps </w:t>
      </w:r>
      <w:r w:rsidRPr="007A0697">
        <w:rPr>
          <w:rFonts w:asciiTheme="minorHAnsi" w:hAnsiTheme="minorHAnsi" w:cstheme="minorHAnsi"/>
        </w:rPr>
        <w:t xml:space="preserve">cash and/or in-kind contributions. Applicants must indicate whether the match is proposed or secured. Applicants must demonstrate the ability to meet the match requirement at the time of application submission. </w:t>
      </w:r>
      <w:r w:rsidR="003B532B" w:rsidRPr="007A0697">
        <w:rPr>
          <w:rFonts w:asciiTheme="minorHAnsi" w:hAnsiTheme="minorHAnsi" w:cstheme="minorHAnsi"/>
        </w:rPr>
        <w:t>The acceptable sources of matching funds are federal, state, local, and/or private sector funds in accordance with applicable AmeriCorps requirements.</w:t>
      </w:r>
      <w:r w:rsidR="003B532B" w:rsidRPr="007A0697">
        <w:rPr>
          <w:rFonts w:asciiTheme="minorHAnsi" w:hAnsiTheme="minorHAnsi" w:cstheme="minorHAnsi"/>
          <w:sz w:val="20"/>
          <w:szCs w:val="20"/>
        </w:rPr>
        <w:t xml:space="preserve"> </w:t>
      </w:r>
    </w:p>
    <w:p w14:paraId="730C88D2" w14:textId="77777777" w:rsidR="009B3E3E" w:rsidRPr="007A0697" w:rsidRDefault="009B3E3E" w:rsidP="00292AF1">
      <w:pPr>
        <w:spacing w:after="0" w:line="240" w:lineRule="auto"/>
        <w:contextualSpacing/>
        <w:rPr>
          <w:rFonts w:asciiTheme="minorHAnsi" w:hAnsiTheme="minorHAnsi" w:cstheme="minorHAnsi"/>
          <w:sz w:val="20"/>
          <w:szCs w:val="20"/>
        </w:rPr>
      </w:pPr>
    </w:p>
    <w:p w14:paraId="7B14241C" w14:textId="77777777" w:rsidR="001777BA" w:rsidRDefault="008E5E49" w:rsidP="00292AF1">
      <w:pPr>
        <w:spacing w:after="0" w:line="240" w:lineRule="auto"/>
        <w:contextualSpacing/>
        <w:rPr>
          <w:rFonts w:asciiTheme="minorHAnsi" w:hAnsiTheme="minorHAnsi" w:cstheme="minorHAnsi"/>
        </w:rPr>
      </w:pPr>
      <w:r w:rsidRPr="007A0697">
        <w:rPr>
          <w:rFonts w:asciiTheme="minorHAnsi" w:hAnsiTheme="minorHAnsi" w:cstheme="minorHAnsi"/>
        </w:rPr>
        <w:t xml:space="preserve">While AmeriCorps </w:t>
      </w:r>
      <w:r w:rsidR="002A0BB0" w:rsidRPr="007A0697">
        <w:rPr>
          <w:rFonts w:asciiTheme="minorHAnsi" w:hAnsiTheme="minorHAnsi" w:cstheme="minorHAnsi"/>
        </w:rPr>
        <w:t>permits the use of non-</w:t>
      </w:r>
      <w:r w:rsidRPr="007A0697">
        <w:rPr>
          <w:rFonts w:asciiTheme="minorHAnsi" w:hAnsiTheme="minorHAnsi" w:cstheme="minorHAnsi"/>
        </w:rPr>
        <w:t xml:space="preserve">AmeriCorps </w:t>
      </w:r>
      <w:r w:rsidR="002A0BB0" w:rsidRPr="007A0697">
        <w:rPr>
          <w:rFonts w:asciiTheme="minorHAnsi" w:hAnsiTheme="minorHAnsi" w:cstheme="minorHAnsi"/>
        </w:rPr>
        <w:t>federal funds as match for the grantee share of the budget</w:t>
      </w:r>
      <w:r w:rsidRPr="007A0697">
        <w:rPr>
          <w:rFonts w:asciiTheme="minorHAnsi" w:hAnsiTheme="minorHAnsi" w:cstheme="minorHAnsi"/>
        </w:rPr>
        <w:t>, applicants should</w:t>
      </w:r>
      <w:r w:rsidR="002A0BB0" w:rsidRPr="007A0697">
        <w:rPr>
          <w:rFonts w:asciiTheme="minorHAnsi" w:hAnsiTheme="minorHAnsi" w:cstheme="minorHAnsi"/>
        </w:rPr>
        <w:t xml:space="preserve"> discuss </w:t>
      </w:r>
      <w:r w:rsidRPr="007A0697">
        <w:rPr>
          <w:rFonts w:asciiTheme="minorHAnsi" w:hAnsiTheme="minorHAnsi" w:cstheme="minorHAnsi"/>
        </w:rPr>
        <w:t>their</w:t>
      </w:r>
      <w:r w:rsidR="002A0BB0" w:rsidRPr="007A0697">
        <w:rPr>
          <w:rFonts w:asciiTheme="minorHAnsi" w:hAnsiTheme="minorHAnsi" w:cstheme="minorHAnsi"/>
        </w:rPr>
        <w:t xml:space="preserve"> intention of using federal funds to match an AmeriCorps grant with the other agency prior to submitting </w:t>
      </w:r>
      <w:r w:rsidR="0020313C" w:rsidRPr="007A0697">
        <w:rPr>
          <w:rFonts w:asciiTheme="minorHAnsi" w:hAnsiTheme="minorHAnsi" w:cstheme="minorHAnsi"/>
        </w:rPr>
        <w:t>their</w:t>
      </w:r>
      <w:r w:rsidR="002A0BB0" w:rsidRPr="007A0697">
        <w:rPr>
          <w:rFonts w:asciiTheme="minorHAnsi" w:hAnsiTheme="minorHAnsi" w:cstheme="minorHAnsi"/>
        </w:rPr>
        <w:t xml:space="preserve"> application</w:t>
      </w:r>
      <w:r w:rsidR="0020313C" w:rsidRPr="007A0697">
        <w:rPr>
          <w:rFonts w:asciiTheme="minorHAnsi" w:hAnsiTheme="minorHAnsi" w:cstheme="minorHAnsi"/>
        </w:rPr>
        <w:t xml:space="preserve"> to </w:t>
      </w:r>
      <w:r w:rsidR="004B5B2B" w:rsidRPr="007A0697">
        <w:rPr>
          <w:rFonts w:asciiTheme="minorHAnsi" w:hAnsiTheme="minorHAnsi" w:cstheme="minorHAnsi"/>
        </w:rPr>
        <w:t xml:space="preserve">ensure they can meet the requirements and purpose of both grants. </w:t>
      </w:r>
      <w:r w:rsidR="003946C0" w:rsidRPr="007A0697">
        <w:rPr>
          <w:rFonts w:asciiTheme="minorHAnsi" w:hAnsiTheme="minorHAnsi" w:cstheme="minorHAnsi"/>
        </w:rPr>
        <w:t>Law requires that grantees that use other Federal funds as matching funds for an AmeriCorps grant to report those amounts and sources to AmeriCorps on a Federal Financial Report</w:t>
      </w:r>
      <w:r w:rsidR="004A09A9">
        <w:rPr>
          <w:rFonts w:asciiTheme="minorHAnsi" w:hAnsiTheme="minorHAnsi" w:cstheme="minorHAnsi"/>
        </w:rPr>
        <w:t xml:space="preserve"> (FFR)</w:t>
      </w:r>
      <w:r w:rsidR="003946C0" w:rsidRPr="007A0697">
        <w:rPr>
          <w:rFonts w:asciiTheme="minorHAnsi" w:hAnsiTheme="minorHAnsi" w:cstheme="minorHAnsi"/>
        </w:rPr>
        <w:t xml:space="preserve">. </w:t>
      </w:r>
      <w:r w:rsidR="003946C0" w:rsidRPr="007A0697">
        <w:rPr>
          <w:rFonts w:asciiTheme="minorHAnsi" w:hAnsiTheme="minorHAnsi" w:cstheme="minorHAnsi"/>
          <w:sz w:val="2"/>
          <w:szCs w:val="2"/>
        </w:rPr>
        <w:t>4F</w:t>
      </w:r>
      <w:r w:rsidR="004F09EC">
        <w:rPr>
          <w:rFonts w:ascii="ZWAdobeF" w:hAnsi="ZWAdobeF" w:cs="ZWAdobeF"/>
          <w:sz w:val="2"/>
          <w:szCs w:val="2"/>
        </w:rPr>
        <w:t>9F</w:t>
      </w:r>
      <w:r w:rsidR="003946C0" w:rsidRPr="007A0697">
        <w:rPr>
          <w:rStyle w:val="FootnoteReference"/>
          <w:rFonts w:asciiTheme="minorHAnsi" w:hAnsiTheme="minorHAnsi" w:cstheme="minorHAnsi"/>
        </w:rPr>
        <w:footnoteReference w:id="11"/>
      </w:r>
      <w:r w:rsidR="003946C0" w:rsidRPr="007A0697">
        <w:rPr>
          <w:rFonts w:asciiTheme="minorHAnsi" w:hAnsiTheme="minorHAnsi" w:cstheme="minorHAnsi"/>
        </w:rPr>
        <w:t xml:space="preserve"> Grantees must track and be prepared to report on that match separately each year and at closeout</w:t>
      </w:r>
      <w:r w:rsidR="002A0BB0" w:rsidRPr="007A0697">
        <w:rPr>
          <w:rFonts w:asciiTheme="minorHAnsi" w:hAnsiTheme="minorHAnsi" w:cstheme="minorHAnsi"/>
        </w:rPr>
        <w:t xml:space="preserve">. </w:t>
      </w:r>
    </w:p>
    <w:p w14:paraId="53ED569A" w14:textId="6972FB00" w:rsidR="003B532B" w:rsidRPr="007A0697" w:rsidRDefault="002A0BB0" w:rsidP="00292AF1">
      <w:pPr>
        <w:spacing w:after="0" w:line="240" w:lineRule="auto"/>
        <w:contextualSpacing/>
        <w:rPr>
          <w:rFonts w:asciiTheme="minorHAnsi" w:hAnsiTheme="minorHAnsi" w:cstheme="minorHAnsi"/>
          <w:sz w:val="20"/>
          <w:szCs w:val="20"/>
        </w:rPr>
      </w:pPr>
      <w:r w:rsidRPr="007A0697">
        <w:rPr>
          <w:rFonts w:asciiTheme="minorHAnsi" w:hAnsiTheme="minorHAnsi" w:cstheme="minorHAnsi"/>
        </w:rPr>
        <w:t xml:space="preserve"> </w:t>
      </w:r>
    </w:p>
    <w:p w14:paraId="0FEB8D69" w14:textId="44EC7C4D" w:rsidR="003E3EBA" w:rsidRPr="007A0697" w:rsidRDefault="003E3EBA" w:rsidP="157D2C2B">
      <w:pPr>
        <w:pStyle w:val="Heading3"/>
        <w:spacing w:line="240" w:lineRule="auto"/>
        <w:contextualSpacing/>
        <w:rPr>
          <w:rFonts w:asciiTheme="minorHAnsi" w:eastAsia="Malgun Gothic Semilight" w:hAnsiTheme="minorHAnsi" w:cstheme="minorBidi"/>
          <w:color w:val="auto"/>
        </w:rPr>
      </w:pPr>
      <w:bookmarkStart w:id="90" w:name="_Toc113884913"/>
      <w:r w:rsidRPr="157D2C2B">
        <w:rPr>
          <w:rFonts w:asciiTheme="minorHAnsi" w:eastAsia="Malgun Gothic Semilight" w:hAnsiTheme="minorHAnsi" w:cstheme="minorBidi"/>
        </w:rPr>
        <w:t xml:space="preserve">Table </w:t>
      </w:r>
      <w:r w:rsidR="00855D42" w:rsidRPr="157D2C2B">
        <w:rPr>
          <w:rFonts w:asciiTheme="minorHAnsi" w:eastAsia="Malgun Gothic Semilight" w:hAnsiTheme="minorHAnsi" w:cstheme="minorBidi"/>
        </w:rPr>
        <w:t>6</w:t>
      </w:r>
      <w:r w:rsidRPr="157D2C2B">
        <w:rPr>
          <w:rFonts w:asciiTheme="minorHAnsi" w:eastAsia="Malgun Gothic Semilight" w:hAnsiTheme="minorHAnsi" w:cstheme="minorBidi"/>
        </w:rPr>
        <w:t xml:space="preserve">. </w:t>
      </w:r>
      <w:r w:rsidR="009A604B" w:rsidRPr="157D2C2B">
        <w:rPr>
          <w:rFonts w:asciiTheme="minorHAnsi" w:eastAsia="Malgun Gothic Semilight" w:hAnsiTheme="minorHAnsi" w:cstheme="minorBidi"/>
        </w:rPr>
        <w:t xml:space="preserve">Minimum </w:t>
      </w:r>
      <w:r w:rsidR="00A02318" w:rsidRPr="157D2C2B">
        <w:rPr>
          <w:rFonts w:asciiTheme="minorHAnsi" w:eastAsia="Malgun Gothic Semilight" w:hAnsiTheme="minorHAnsi" w:cstheme="minorBidi"/>
        </w:rPr>
        <w:t>Match Requirements for Cost Reimbursement Grants</w:t>
      </w:r>
      <w:bookmarkEnd w:id="90"/>
    </w:p>
    <w:tbl>
      <w:tblPr>
        <w:tblStyle w:val="TableGrid"/>
        <w:tblW w:w="0" w:type="auto"/>
        <w:tblInd w:w="108" w:type="dxa"/>
        <w:tblLayout w:type="fixed"/>
        <w:tblLook w:val="04A0" w:firstRow="1" w:lastRow="0" w:firstColumn="1" w:lastColumn="0" w:noHBand="0" w:noVBand="1"/>
      </w:tblPr>
      <w:tblGrid>
        <w:gridCol w:w="1710"/>
        <w:gridCol w:w="990"/>
        <w:gridCol w:w="900"/>
        <w:gridCol w:w="900"/>
        <w:gridCol w:w="990"/>
        <w:gridCol w:w="990"/>
        <w:gridCol w:w="990"/>
        <w:gridCol w:w="900"/>
        <w:gridCol w:w="990"/>
      </w:tblGrid>
      <w:tr w:rsidR="009F3612" w:rsidRPr="007A0697" w14:paraId="3BE6C9E4" w14:textId="77777777">
        <w:tc>
          <w:tcPr>
            <w:tcW w:w="1710" w:type="dxa"/>
          </w:tcPr>
          <w:p w14:paraId="46996A62" w14:textId="77777777" w:rsidR="009F3612" w:rsidRPr="007A0697" w:rsidRDefault="009F3612" w:rsidP="00292AF1">
            <w:pPr>
              <w:autoSpaceDE w:val="0"/>
              <w:autoSpaceDN w:val="0"/>
              <w:adjustRightInd w:val="0"/>
              <w:contextualSpacing/>
              <w:rPr>
                <w:rFonts w:asciiTheme="minorHAnsi" w:eastAsia="Malgun Gothic Semilight" w:hAnsiTheme="minorHAnsi" w:cstheme="minorHAnsi"/>
                <w:b/>
                <w:sz w:val="22"/>
                <w:szCs w:val="22"/>
              </w:rPr>
            </w:pPr>
            <w:r w:rsidRPr="007A0697">
              <w:rPr>
                <w:rFonts w:asciiTheme="minorHAnsi" w:eastAsia="Malgun Gothic Semilight" w:hAnsiTheme="minorHAnsi" w:cstheme="minorHAnsi"/>
                <w:b/>
                <w:sz w:val="22"/>
                <w:szCs w:val="22"/>
              </w:rPr>
              <w:t>AmeriCorps Funding Year</w:t>
            </w:r>
          </w:p>
        </w:tc>
        <w:tc>
          <w:tcPr>
            <w:tcW w:w="990" w:type="dxa"/>
          </w:tcPr>
          <w:p w14:paraId="06930407"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bCs/>
                <w:sz w:val="22"/>
                <w:szCs w:val="22"/>
              </w:rPr>
            </w:pPr>
            <w:r w:rsidRPr="007A0697">
              <w:rPr>
                <w:rFonts w:asciiTheme="minorHAnsi" w:eastAsia="Malgun Gothic Semilight" w:hAnsiTheme="minorHAnsi" w:cstheme="minorHAnsi"/>
                <w:bCs/>
                <w:sz w:val="22"/>
                <w:szCs w:val="22"/>
              </w:rPr>
              <w:t>1, 2, 3</w:t>
            </w:r>
          </w:p>
        </w:tc>
        <w:tc>
          <w:tcPr>
            <w:tcW w:w="900" w:type="dxa"/>
          </w:tcPr>
          <w:p w14:paraId="510E37FD"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bCs/>
                <w:sz w:val="22"/>
                <w:szCs w:val="22"/>
              </w:rPr>
            </w:pPr>
            <w:r w:rsidRPr="007A0697">
              <w:rPr>
                <w:rFonts w:asciiTheme="minorHAnsi" w:eastAsia="Malgun Gothic Semilight" w:hAnsiTheme="minorHAnsi" w:cstheme="minorHAnsi"/>
                <w:bCs/>
                <w:sz w:val="22"/>
                <w:szCs w:val="22"/>
              </w:rPr>
              <w:t>4</w:t>
            </w:r>
          </w:p>
        </w:tc>
        <w:tc>
          <w:tcPr>
            <w:tcW w:w="900" w:type="dxa"/>
          </w:tcPr>
          <w:p w14:paraId="2986CEA3"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bCs/>
                <w:sz w:val="22"/>
                <w:szCs w:val="22"/>
              </w:rPr>
            </w:pPr>
            <w:r w:rsidRPr="007A0697">
              <w:rPr>
                <w:rFonts w:asciiTheme="minorHAnsi" w:eastAsia="Malgun Gothic Semilight" w:hAnsiTheme="minorHAnsi" w:cstheme="minorHAnsi"/>
                <w:bCs/>
                <w:sz w:val="22"/>
                <w:szCs w:val="22"/>
              </w:rPr>
              <w:t>5</w:t>
            </w:r>
          </w:p>
        </w:tc>
        <w:tc>
          <w:tcPr>
            <w:tcW w:w="990" w:type="dxa"/>
          </w:tcPr>
          <w:p w14:paraId="33B20201"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bCs/>
                <w:sz w:val="22"/>
                <w:szCs w:val="22"/>
              </w:rPr>
            </w:pPr>
            <w:r w:rsidRPr="007A0697">
              <w:rPr>
                <w:rFonts w:asciiTheme="minorHAnsi" w:eastAsia="Malgun Gothic Semilight" w:hAnsiTheme="minorHAnsi" w:cstheme="minorHAnsi"/>
                <w:bCs/>
                <w:sz w:val="22"/>
                <w:szCs w:val="22"/>
              </w:rPr>
              <w:t>6</w:t>
            </w:r>
          </w:p>
        </w:tc>
        <w:tc>
          <w:tcPr>
            <w:tcW w:w="990" w:type="dxa"/>
          </w:tcPr>
          <w:p w14:paraId="4F03C272"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bCs/>
                <w:sz w:val="22"/>
                <w:szCs w:val="22"/>
              </w:rPr>
            </w:pPr>
            <w:r w:rsidRPr="007A0697">
              <w:rPr>
                <w:rFonts w:asciiTheme="minorHAnsi" w:eastAsia="Malgun Gothic Semilight" w:hAnsiTheme="minorHAnsi" w:cstheme="minorHAnsi"/>
                <w:bCs/>
                <w:sz w:val="22"/>
                <w:szCs w:val="22"/>
              </w:rPr>
              <w:t>7</w:t>
            </w:r>
          </w:p>
        </w:tc>
        <w:tc>
          <w:tcPr>
            <w:tcW w:w="990" w:type="dxa"/>
          </w:tcPr>
          <w:p w14:paraId="5E476056" w14:textId="77777777" w:rsidR="009F3612" w:rsidRPr="007A0697" w:rsidRDefault="009F3612" w:rsidP="00292AF1">
            <w:pPr>
              <w:pStyle w:val="ListParagraph"/>
              <w:autoSpaceDE w:val="0"/>
              <w:autoSpaceDN w:val="0"/>
              <w:adjustRightInd w:val="0"/>
              <w:ind w:left="360"/>
              <w:jc w:val="center"/>
              <w:rPr>
                <w:rFonts w:asciiTheme="minorHAnsi" w:eastAsia="Malgun Gothic Semilight" w:hAnsiTheme="minorHAnsi" w:cstheme="minorHAnsi"/>
                <w:bCs/>
                <w:sz w:val="22"/>
                <w:szCs w:val="22"/>
              </w:rPr>
            </w:pPr>
            <w:r w:rsidRPr="007A0697">
              <w:rPr>
                <w:rFonts w:asciiTheme="minorHAnsi" w:eastAsia="Malgun Gothic Semilight" w:hAnsiTheme="minorHAnsi" w:cstheme="minorHAnsi"/>
                <w:bCs/>
                <w:sz w:val="22"/>
                <w:szCs w:val="22"/>
              </w:rPr>
              <w:t>8</w:t>
            </w:r>
          </w:p>
        </w:tc>
        <w:tc>
          <w:tcPr>
            <w:tcW w:w="900" w:type="dxa"/>
          </w:tcPr>
          <w:p w14:paraId="7347A3AC"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bCs/>
                <w:sz w:val="22"/>
                <w:szCs w:val="22"/>
              </w:rPr>
            </w:pPr>
            <w:r w:rsidRPr="007A0697">
              <w:rPr>
                <w:rFonts w:asciiTheme="minorHAnsi" w:eastAsia="Malgun Gothic Semilight" w:hAnsiTheme="minorHAnsi" w:cstheme="minorHAnsi"/>
                <w:bCs/>
                <w:sz w:val="22"/>
                <w:szCs w:val="22"/>
              </w:rPr>
              <w:t>9</w:t>
            </w:r>
          </w:p>
        </w:tc>
        <w:tc>
          <w:tcPr>
            <w:tcW w:w="990" w:type="dxa"/>
          </w:tcPr>
          <w:p w14:paraId="1E5EF4EC"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bCs/>
                <w:sz w:val="22"/>
                <w:szCs w:val="22"/>
              </w:rPr>
            </w:pPr>
            <w:r w:rsidRPr="007A0697">
              <w:rPr>
                <w:rFonts w:asciiTheme="minorHAnsi" w:eastAsia="Malgun Gothic Semilight" w:hAnsiTheme="minorHAnsi" w:cstheme="minorHAnsi"/>
                <w:bCs/>
                <w:sz w:val="22"/>
                <w:szCs w:val="22"/>
              </w:rPr>
              <w:t>10+</w:t>
            </w:r>
          </w:p>
        </w:tc>
      </w:tr>
      <w:tr w:rsidR="009F3612" w:rsidRPr="007A0697" w14:paraId="61B1D5AE" w14:textId="77777777">
        <w:tc>
          <w:tcPr>
            <w:tcW w:w="1710" w:type="dxa"/>
          </w:tcPr>
          <w:p w14:paraId="1FDC0699" w14:textId="77777777" w:rsidR="009F3612" w:rsidRPr="007A0697" w:rsidRDefault="009F3612" w:rsidP="00292AF1">
            <w:pPr>
              <w:autoSpaceDE w:val="0"/>
              <w:autoSpaceDN w:val="0"/>
              <w:adjustRightInd w:val="0"/>
              <w:contextualSpacing/>
              <w:rPr>
                <w:rFonts w:asciiTheme="minorHAnsi" w:eastAsia="Malgun Gothic Semilight" w:hAnsiTheme="minorHAnsi" w:cstheme="minorHAnsi"/>
                <w:b/>
                <w:sz w:val="22"/>
                <w:szCs w:val="22"/>
              </w:rPr>
            </w:pPr>
            <w:r w:rsidRPr="007A0697">
              <w:rPr>
                <w:rFonts w:asciiTheme="minorHAnsi" w:eastAsia="Malgun Gothic Semilight" w:hAnsiTheme="minorHAnsi" w:cstheme="minorHAnsi"/>
                <w:b/>
                <w:sz w:val="22"/>
                <w:szCs w:val="22"/>
              </w:rPr>
              <w:t>Grantee Share Requirements</w:t>
            </w:r>
          </w:p>
        </w:tc>
        <w:tc>
          <w:tcPr>
            <w:tcW w:w="990" w:type="dxa"/>
          </w:tcPr>
          <w:p w14:paraId="56F5DC18"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24%</w:t>
            </w:r>
          </w:p>
        </w:tc>
        <w:tc>
          <w:tcPr>
            <w:tcW w:w="900" w:type="dxa"/>
          </w:tcPr>
          <w:p w14:paraId="31096D9F"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26%</w:t>
            </w:r>
          </w:p>
        </w:tc>
        <w:tc>
          <w:tcPr>
            <w:tcW w:w="900" w:type="dxa"/>
          </w:tcPr>
          <w:p w14:paraId="51BF2BA0"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30%</w:t>
            </w:r>
          </w:p>
        </w:tc>
        <w:tc>
          <w:tcPr>
            <w:tcW w:w="990" w:type="dxa"/>
          </w:tcPr>
          <w:p w14:paraId="2DF9822D"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34%</w:t>
            </w:r>
          </w:p>
        </w:tc>
        <w:tc>
          <w:tcPr>
            <w:tcW w:w="990" w:type="dxa"/>
          </w:tcPr>
          <w:p w14:paraId="5803C526"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38%</w:t>
            </w:r>
          </w:p>
        </w:tc>
        <w:tc>
          <w:tcPr>
            <w:tcW w:w="990" w:type="dxa"/>
          </w:tcPr>
          <w:p w14:paraId="23AF239D" w14:textId="77777777" w:rsidR="009F3612" w:rsidRPr="007A0697" w:rsidRDefault="009F3612" w:rsidP="00292AF1">
            <w:pPr>
              <w:pStyle w:val="ListParagraph"/>
              <w:autoSpaceDE w:val="0"/>
              <w:autoSpaceDN w:val="0"/>
              <w:adjustRightInd w:val="0"/>
              <w:ind w:left="360"/>
              <w:jc w:val="center"/>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42%</w:t>
            </w:r>
          </w:p>
        </w:tc>
        <w:tc>
          <w:tcPr>
            <w:tcW w:w="900" w:type="dxa"/>
          </w:tcPr>
          <w:p w14:paraId="10F60B97"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46%</w:t>
            </w:r>
          </w:p>
        </w:tc>
        <w:tc>
          <w:tcPr>
            <w:tcW w:w="990" w:type="dxa"/>
          </w:tcPr>
          <w:p w14:paraId="4A275342" w14:textId="77777777" w:rsidR="009F3612" w:rsidRPr="007A0697" w:rsidRDefault="009F3612" w:rsidP="00292AF1">
            <w:pPr>
              <w:autoSpaceDE w:val="0"/>
              <w:autoSpaceDN w:val="0"/>
              <w:adjustRightInd w:val="0"/>
              <w:contextualSpacing/>
              <w:jc w:val="center"/>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50%</w:t>
            </w:r>
          </w:p>
        </w:tc>
      </w:tr>
    </w:tbl>
    <w:p w14:paraId="7CF580F8" w14:textId="77777777" w:rsidR="00975501" w:rsidRPr="007A0697" w:rsidRDefault="00975501" w:rsidP="00292AF1">
      <w:pPr>
        <w:spacing w:after="0" w:line="240" w:lineRule="auto"/>
        <w:contextualSpacing/>
        <w:rPr>
          <w:rFonts w:asciiTheme="minorHAnsi" w:hAnsiTheme="minorHAnsi" w:cstheme="minorHAnsi"/>
        </w:rPr>
      </w:pPr>
    </w:p>
    <w:p w14:paraId="0375B2CD" w14:textId="295A016D" w:rsidR="009F3612" w:rsidRPr="007A0697" w:rsidRDefault="00C622B9" w:rsidP="00292AF1">
      <w:pPr>
        <w:pStyle w:val="Heading3"/>
        <w:spacing w:line="240" w:lineRule="auto"/>
        <w:contextualSpacing/>
        <w:rPr>
          <w:rFonts w:asciiTheme="minorHAnsi" w:eastAsia="Malgun Gothic Semilight" w:hAnsiTheme="minorHAnsi" w:cstheme="minorHAnsi"/>
        </w:rPr>
      </w:pPr>
      <w:bookmarkStart w:id="91" w:name="_Toc113884914"/>
      <w:r w:rsidRPr="007A0697">
        <w:rPr>
          <w:rFonts w:asciiTheme="minorHAnsi" w:eastAsia="Malgun Gothic Semilight" w:hAnsiTheme="minorHAnsi" w:cstheme="minorHAnsi"/>
        </w:rPr>
        <w:t>Public Health AmeriCorps</w:t>
      </w:r>
      <w:bookmarkEnd w:id="91"/>
    </w:p>
    <w:p w14:paraId="19C57FF1" w14:textId="0B354F61" w:rsidR="00C622B9" w:rsidRDefault="00C622B9" w:rsidP="00292AF1">
      <w:pPr>
        <w:spacing w:after="0" w:line="240" w:lineRule="auto"/>
        <w:contextualSpacing/>
        <w:rPr>
          <w:rFonts w:asciiTheme="minorHAnsi" w:hAnsiTheme="minorHAnsi" w:cstheme="minorHAnsi"/>
        </w:rPr>
      </w:pPr>
      <w:r w:rsidRPr="007A0697">
        <w:rPr>
          <w:rFonts w:asciiTheme="minorHAnsi" w:hAnsiTheme="minorHAnsi" w:cstheme="minorHAnsi"/>
        </w:rPr>
        <w:t xml:space="preserve">There is no cost share or matching requirement for Public Health AmeriCorps, per the Interagency Agreement with the Centers for Disease Control and Prevention (CDC), which has provided the funding for this program. </w:t>
      </w:r>
    </w:p>
    <w:p w14:paraId="17330320" w14:textId="77777777" w:rsidR="00F3709D" w:rsidRPr="007A0697" w:rsidRDefault="00F3709D" w:rsidP="00292AF1">
      <w:pPr>
        <w:spacing w:after="0" w:line="240" w:lineRule="auto"/>
        <w:contextualSpacing/>
        <w:rPr>
          <w:rFonts w:asciiTheme="minorHAnsi" w:hAnsiTheme="minorHAnsi" w:cstheme="minorHAnsi"/>
        </w:rPr>
      </w:pPr>
    </w:p>
    <w:p w14:paraId="0A824E1D" w14:textId="1114C842" w:rsidR="004A6BC3" w:rsidRPr="007A0697" w:rsidRDefault="004A6BC3" w:rsidP="00A46208">
      <w:pPr>
        <w:pStyle w:val="Heading2"/>
      </w:pPr>
      <w:bookmarkStart w:id="92" w:name="_Toc113884915"/>
      <w:bookmarkStart w:id="93" w:name="_Toc113924071"/>
      <w:r w:rsidRPr="007A0697">
        <w:t>Volunteer Iowa Fees</w:t>
      </w:r>
      <w:r w:rsidR="00442D8D" w:rsidRPr="007A0697">
        <w:t xml:space="preserve"> </w:t>
      </w:r>
      <w:r w:rsidR="001777BA">
        <w:t>and</w:t>
      </w:r>
      <w:r w:rsidR="001777BA" w:rsidRPr="007A0697">
        <w:t xml:space="preserve"> </w:t>
      </w:r>
      <w:r w:rsidR="00442D8D" w:rsidRPr="007A0697">
        <w:t>Other Budget Information</w:t>
      </w:r>
      <w:bookmarkEnd w:id="92"/>
      <w:bookmarkEnd w:id="93"/>
    </w:p>
    <w:p w14:paraId="5597F988" w14:textId="23F4FFD8" w:rsidR="00CD7AB1" w:rsidRPr="007A0697" w:rsidRDefault="00CD7AB1" w:rsidP="00292AF1">
      <w:pPr>
        <w:pStyle w:val="Heading3"/>
        <w:spacing w:line="240" w:lineRule="auto"/>
        <w:contextualSpacing/>
        <w:rPr>
          <w:rFonts w:asciiTheme="minorHAnsi" w:eastAsia="Malgun Gothic Semilight" w:hAnsiTheme="minorHAnsi" w:cstheme="minorHAnsi"/>
        </w:rPr>
      </w:pPr>
      <w:bookmarkStart w:id="94" w:name="_Toc113884916"/>
      <w:r w:rsidRPr="007A0697">
        <w:rPr>
          <w:rFonts w:asciiTheme="minorHAnsi" w:eastAsia="Malgun Gothic Semilight" w:hAnsiTheme="minorHAnsi" w:cstheme="minorHAnsi"/>
        </w:rPr>
        <w:t>Volunteer Iowa Fees</w:t>
      </w:r>
      <w:bookmarkEnd w:id="94"/>
    </w:p>
    <w:p w14:paraId="7B387E24" w14:textId="5C8E336B" w:rsidR="007F5C25" w:rsidRPr="007A0697" w:rsidRDefault="007F5C25" w:rsidP="157D2C2B">
      <w:pPr>
        <w:spacing w:after="0" w:line="240" w:lineRule="auto"/>
        <w:contextualSpacing/>
        <w:rPr>
          <w:rFonts w:asciiTheme="minorHAnsi" w:hAnsiTheme="minorHAnsi"/>
        </w:rPr>
      </w:pPr>
      <w:r w:rsidRPr="157D2C2B">
        <w:rPr>
          <w:rFonts w:asciiTheme="minorHAnsi" w:hAnsiTheme="minorHAnsi"/>
        </w:rPr>
        <w:t xml:space="preserve">Volunteer Iowa </w:t>
      </w:r>
      <w:r w:rsidR="00494B8D" w:rsidRPr="157D2C2B">
        <w:rPr>
          <w:rFonts w:asciiTheme="minorHAnsi" w:hAnsiTheme="minorHAnsi"/>
        </w:rPr>
        <w:t>charges fees to Iowa AmeriCorps State programs as noted below.</w:t>
      </w:r>
      <w:r w:rsidR="0028032F">
        <w:rPr>
          <w:rFonts w:asciiTheme="minorHAnsi" w:hAnsiTheme="minorHAnsi"/>
        </w:rPr>
        <w:t xml:space="preserve"> </w:t>
      </w:r>
      <w:r w:rsidR="00494B8D" w:rsidRPr="157D2C2B">
        <w:rPr>
          <w:rFonts w:asciiTheme="minorHAnsi" w:hAnsiTheme="minorHAnsi"/>
        </w:rPr>
        <w:t>Detailed instructions about how to include these fees in the budget are included in the Final Application Instructions.</w:t>
      </w:r>
    </w:p>
    <w:p w14:paraId="7905511A" w14:textId="77777777" w:rsidR="004D47F4" w:rsidRPr="007A0697" w:rsidRDefault="004D47F4" w:rsidP="00292AF1">
      <w:pPr>
        <w:spacing w:after="0" w:line="240" w:lineRule="auto"/>
        <w:contextualSpacing/>
        <w:rPr>
          <w:rFonts w:asciiTheme="minorHAnsi" w:hAnsiTheme="minorHAnsi" w:cstheme="minorHAnsi"/>
        </w:rPr>
      </w:pPr>
    </w:p>
    <w:p w14:paraId="23602E53" w14:textId="5DB1517F" w:rsidR="00717B35" w:rsidRPr="007A0697" w:rsidRDefault="00CD7AB1" w:rsidP="00292AF1">
      <w:pPr>
        <w:spacing w:after="0" w:line="240" w:lineRule="auto"/>
        <w:contextualSpacing/>
        <w:rPr>
          <w:rFonts w:asciiTheme="minorHAnsi" w:hAnsiTheme="minorHAnsi" w:cstheme="minorHAnsi"/>
        </w:rPr>
      </w:pPr>
      <w:r w:rsidRPr="007A0697">
        <w:rPr>
          <w:rFonts w:asciiTheme="minorHAnsi" w:hAnsiTheme="minorHAnsi" w:cstheme="minorHAnsi"/>
          <w:u w:val="single"/>
        </w:rPr>
        <w:t>State Member Management System Costs</w:t>
      </w:r>
      <w:r w:rsidRPr="007A0697">
        <w:rPr>
          <w:rFonts w:asciiTheme="minorHAnsi" w:hAnsiTheme="minorHAnsi" w:cstheme="minorHAnsi"/>
        </w:rPr>
        <w:t>: Applicants are required to budget $18/member for costs of participation in the state’s member management and timekeeping systems.</w:t>
      </w:r>
      <w:r w:rsidR="0028032F">
        <w:rPr>
          <w:rFonts w:asciiTheme="minorHAnsi" w:hAnsiTheme="minorHAnsi" w:cstheme="minorHAnsi"/>
        </w:rPr>
        <w:t xml:space="preserve"> </w:t>
      </w:r>
      <w:r w:rsidRPr="007A0697">
        <w:rPr>
          <w:rFonts w:asciiTheme="minorHAnsi" w:hAnsiTheme="minorHAnsi" w:cstheme="minorHAnsi"/>
        </w:rPr>
        <w:t>This is a required budget item and should be labeled as a separate line item entitled, “State Member Management System Costs”.</w:t>
      </w:r>
      <w:r w:rsidR="0028032F">
        <w:rPr>
          <w:rFonts w:asciiTheme="minorHAnsi" w:hAnsiTheme="minorHAnsi" w:cstheme="minorHAnsi"/>
        </w:rPr>
        <w:t xml:space="preserve"> </w:t>
      </w:r>
      <w:r w:rsidRPr="007A0697">
        <w:rPr>
          <w:rFonts w:asciiTheme="minorHAnsi" w:hAnsiTheme="minorHAnsi" w:cstheme="minorHAnsi"/>
        </w:rPr>
        <w:t>Applicants who wish to use another member management and timekeeping system may be allowed to do so, with Volunteer Iowa approval and at additional cost to account for increased Volunteer Iowa staff time required to conduct required monitoring in a separate system.</w:t>
      </w:r>
      <w:r w:rsidR="0028032F">
        <w:rPr>
          <w:rFonts w:asciiTheme="minorHAnsi" w:hAnsiTheme="minorHAnsi" w:cstheme="minorHAnsi"/>
        </w:rPr>
        <w:t xml:space="preserve"> </w:t>
      </w:r>
      <w:r w:rsidR="00EF35DA" w:rsidRPr="007A0697">
        <w:rPr>
          <w:rFonts w:asciiTheme="minorHAnsi" w:hAnsiTheme="minorHAnsi" w:cstheme="minorHAnsi"/>
        </w:rPr>
        <w:t>Applicants who anticipate seeking approval for an alternate system should budget $36/member</w:t>
      </w:r>
      <w:r w:rsidR="006D3BD9">
        <w:rPr>
          <w:rFonts w:asciiTheme="minorHAnsi" w:hAnsiTheme="minorHAnsi" w:cstheme="minorHAnsi"/>
        </w:rPr>
        <w:t xml:space="preserve">, in addition to any </w:t>
      </w:r>
      <w:r w:rsidR="00A36744">
        <w:rPr>
          <w:rFonts w:asciiTheme="minorHAnsi" w:hAnsiTheme="minorHAnsi" w:cstheme="minorHAnsi"/>
        </w:rPr>
        <w:t>system cost</w:t>
      </w:r>
      <w:r w:rsidR="00EF35DA" w:rsidRPr="007A0697">
        <w:rPr>
          <w:rFonts w:asciiTheme="minorHAnsi" w:hAnsiTheme="minorHAnsi" w:cstheme="minorHAnsi"/>
        </w:rPr>
        <w:t>.</w:t>
      </w:r>
      <w:r w:rsidR="0028032F">
        <w:rPr>
          <w:rFonts w:asciiTheme="minorHAnsi" w:hAnsiTheme="minorHAnsi" w:cstheme="minorHAnsi"/>
        </w:rPr>
        <w:t xml:space="preserve"> </w:t>
      </w:r>
      <w:r w:rsidR="00F23D31" w:rsidRPr="007A0697">
        <w:rPr>
          <w:rFonts w:asciiTheme="minorHAnsi" w:hAnsiTheme="minorHAnsi" w:cstheme="minorHAnsi"/>
        </w:rPr>
        <w:t>Programs will be invoiced</w:t>
      </w:r>
      <w:r w:rsidR="00717B35" w:rsidRPr="007A0697">
        <w:rPr>
          <w:rFonts w:asciiTheme="minorHAnsi" w:hAnsiTheme="minorHAnsi" w:cstheme="minorHAnsi"/>
        </w:rPr>
        <w:t xml:space="preserve"> on </w:t>
      </w:r>
      <w:r w:rsidR="00EA5D21">
        <w:rPr>
          <w:rFonts w:asciiTheme="minorHAnsi" w:hAnsiTheme="minorHAnsi" w:cstheme="minorHAnsi"/>
        </w:rPr>
        <w:t>annually</w:t>
      </w:r>
      <w:r w:rsidR="00717B35" w:rsidRPr="007A0697">
        <w:rPr>
          <w:rFonts w:asciiTheme="minorHAnsi" w:hAnsiTheme="minorHAnsi" w:cstheme="minorHAnsi"/>
        </w:rPr>
        <w:t xml:space="preserve"> for this fee.</w:t>
      </w:r>
    </w:p>
    <w:p w14:paraId="1EAA1D7F" w14:textId="77777777" w:rsidR="004D47F4" w:rsidRPr="007A0697" w:rsidRDefault="004D47F4" w:rsidP="00292AF1">
      <w:pPr>
        <w:spacing w:after="0" w:line="240" w:lineRule="auto"/>
        <w:contextualSpacing/>
        <w:rPr>
          <w:rFonts w:asciiTheme="minorHAnsi" w:hAnsiTheme="minorHAnsi" w:cstheme="minorHAnsi"/>
          <w:u w:val="single"/>
        </w:rPr>
      </w:pPr>
    </w:p>
    <w:p w14:paraId="5D56094E" w14:textId="20BCEBE1" w:rsidR="007F5C25" w:rsidRDefault="562AE224" w:rsidP="2BE42744">
      <w:pPr>
        <w:spacing w:after="0" w:line="240" w:lineRule="auto"/>
        <w:contextualSpacing/>
        <w:rPr>
          <w:rFonts w:asciiTheme="minorHAnsi" w:hAnsiTheme="minorHAnsi"/>
        </w:rPr>
      </w:pPr>
      <w:r w:rsidRPr="2BE42744">
        <w:rPr>
          <w:rFonts w:asciiTheme="minorHAnsi" w:hAnsiTheme="minorHAnsi"/>
          <w:u w:val="single"/>
        </w:rPr>
        <w:t>State Support Fee:</w:t>
      </w:r>
      <w:r w:rsidRPr="2BE42744">
        <w:rPr>
          <w:rFonts w:asciiTheme="minorHAnsi" w:hAnsiTheme="minorHAnsi"/>
        </w:rPr>
        <w:t xml:space="preserve"> Volunteer Iowa will charge programs </w:t>
      </w:r>
      <w:r w:rsidR="080A31BD" w:rsidRPr="2BE42744">
        <w:rPr>
          <w:rFonts w:asciiTheme="minorHAnsi" w:hAnsiTheme="minorHAnsi"/>
        </w:rPr>
        <w:t>a State Support</w:t>
      </w:r>
      <w:r w:rsidR="00E00EF7">
        <w:rPr>
          <w:rFonts w:asciiTheme="minorHAnsi" w:hAnsiTheme="minorHAnsi"/>
        </w:rPr>
        <w:t xml:space="preserve"> </w:t>
      </w:r>
      <w:r w:rsidR="080A31BD" w:rsidRPr="2BE42744">
        <w:rPr>
          <w:rFonts w:asciiTheme="minorHAnsi" w:hAnsiTheme="minorHAnsi"/>
        </w:rPr>
        <w:t>to cover</w:t>
      </w:r>
      <w:r w:rsidR="26008DAD" w:rsidRPr="2BE42744">
        <w:rPr>
          <w:rFonts w:asciiTheme="minorHAnsi" w:hAnsiTheme="minorHAnsi"/>
        </w:rPr>
        <w:t xml:space="preserve"> the cost of commission staff time spent providing necessary technical assistance</w:t>
      </w:r>
      <w:r w:rsidR="39FAE887" w:rsidRPr="2BE42744">
        <w:rPr>
          <w:rFonts w:asciiTheme="minorHAnsi" w:hAnsiTheme="minorHAnsi"/>
        </w:rPr>
        <w:t xml:space="preserve"> to programs.</w:t>
      </w:r>
      <w:r w:rsidR="0028032F">
        <w:rPr>
          <w:rFonts w:asciiTheme="minorHAnsi" w:hAnsiTheme="minorHAnsi"/>
        </w:rPr>
        <w:t xml:space="preserve"> </w:t>
      </w:r>
      <w:r w:rsidR="39FAE887" w:rsidRPr="2BE42744">
        <w:rPr>
          <w:rFonts w:asciiTheme="minorHAnsi" w:hAnsiTheme="minorHAnsi"/>
        </w:rPr>
        <w:t xml:space="preserve">For </w:t>
      </w:r>
      <w:r w:rsidR="7E46C066" w:rsidRPr="2BE42744">
        <w:rPr>
          <w:rFonts w:asciiTheme="minorHAnsi" w:hAnsiTheme="minorHAnsi"/>
        </w:rPr>
        <w:t>2024</w:t>
      </w:r>
      <w:r w:rsidR="39FAE887" w:rsidRPr="2BE42744">
        <w:rPr>
          <w:rFonts w:asciiTheme="minorHAnsi" w:hAnsiTheme="minorHAnsi"/>
        </w:rPr>
        <w:t>-202</w:t>
      </w:r>
      <w:r w:rsidR="7E46C066" w:rsidRPr="2BE42744">
        <w:rPr>
          <w:rFonts w:asciiTheme="minorHAnsi" w:hAnsiTheme="minorHAnsi"/>
        </w:rPr>
        <w:t>5</w:t>
      </w:r>
      <w:r w:rsidR="39FAE887" w:rsidRPr="2BE42744">
        <w:rPr>
          <w:rFonts w:asciiTheme="minorHAnsi" w:hAnsiTheme="minorHAnsi"/>
        </w:rPr>
        <w:t xml:space="preserve"> Volunteer Iowa will be </w:t>
      </w:r>
      <w:r w:rsidR="3CFA11D2" w:rsidRPr="2BE42744">
        <w:rPr>
          <w:rFonts w:asciiTheme="minorHAnsi" w:hAnsiTheme="minorHAnsi"/>
        </w:rPr>
        <w:t>assessing a</w:t>
      </w:r>
      <w:r w:rsidR="39FAE887" w:rsidRPr="2BE42744">
        <w:rPr>
          <w:rFonts w:asciiTheme="minorHAnsi" w:hAnsiTheme="minorHAnsi"/>
        </w:rPr>
        <w:t xml:space="preserve"> fee</w:t>
      </w:r>
      <w:r w:rsidR="0B0597FE" w:rsidRPr="2BE42744">
        <w:rPr>
          <w:rFonts w:asciiTheme="minorHAnsi" w:hAnsiTheme="minorHAnsi"/>
        </w:rPr>
        <w:t xml:space="preserve"> </w:t>
      </w:r>
      <w:r w:rsidR="00DC776D" w:rsidRPr="2BE42744">
        <w:rPr>
          <w:rFonts w:asciiTheme="minorHAnsi" w:hAnsiTheme="minorHAnsi"/>
        </w:rPr>
        <w:t>based upon</w:t>
      </w:r>
      <w:r w:rsidR="61E7B9E0" w:rsidRPr="2BE42744">
        <w:rPr>
          <w:rFonts w:asciiTheme="minorHAnsi" w:hAnsiTheme="minorHAnsi"/>
        </w:rPr>
        <w:t xml:space="preserve"> the</w:t>
      </w:r>
      <w:r w:rsidR="0028032F">
        <w:rPr>
          <w:rFonts w:asciiTheme="minorHAnsi" w:hAnsiTheme="minorHAnsi"/>
        </w:rPr>
        <w:t xml:space="preserve"> </w:t>
      </w:r>
      <w:r w:rsidR="61E7B9E0" w:rsidRPr="2BE42744">
        <w:rPr>
          <w:rFonts w:asciiTheme="minorHAnsi" w:hAnsiTheme="minorHAnsi"/>
        </w:rPr>
        <w:t>staff time needed to support the grantee.</w:t>
      </w:r>
      <w:r w:rsidR="0028032F">
        <w:rPr>
          <w:rFonts w:asciiTheme="minorHAnsi" w:hAnsiTheme="minorHAnsi"/>
        </w:rPr>
        <w:t xml:space="preserve"> </w:t>
      </w:r>
      <w:r w:rsidR="51A2835F" w:rsidRPr="2BE42744">
        <w:rPr>
          <w:rFonts w:asciiTheme="minorHAnsi" w:hAnsiTheme="minorHAnsi"/>
        </w:rPr>
        <w:t>For existing grantees, the</w:t>
      </w:r>
      <w:r w:rsidR="3FCA87E0" w:rsidRPr="2BE42744">
        <w:rPr>
          <w:rFonts w:asciiTheme="minorHAnsi" w:hAnsiTheme="minorHAnsi"/>
        </w:rPr>
        <w:t xml:space="preserve"> fee level will be based on four categories selected from the most recent</w:t>
      </w:r>
      <w:r w:rsidR="0C276B9F" w:rsidRPr="2BE42744">
        <w:rPr>
          <w:rFonts w:asciiTheme="minorHAnsi" w:hAnsiTheme="minorHAnsi"/>
        </w:rPr>
        <w:t xml:space="preserve"> risk and monitoring level assessment</w:t>
      </w:r>
      <w:r w:rsidR="3F8F2222" w:rsidRPr="2BE42744">
        <w:rPr>
          <w:rFonts w:asciiTheme="minorHAnsi" w:hAnsiTheme="minorHAnsi"/>
        </w:rPr>
        <w:t xml:space="preserve">: cost disallowances (from the program/grant management section), </w:t>
      </w:r>
      <w:r w:rsidR="712BD495" w:rsidRPr="2BE42744">
        <w:rPr>
          <w:rFonts w:asciiTheme="minorHAnsi" w:hAnsiTheme="minorHAnsi"/>
        </w:rPr>
        <w:t xml:space="preserve">number of slots awarded (from the member management section), audit findings or questioned costs (from the financial risk section) and </w:t>
      </w:r>
      <w:r w:rsidR="790CF771" w:rsidRPr="2BE42744">
        <w:rPr>
          <w:rFonts w:asciiTheme="minorHAnsi" w:hAnsiTheme="minorHAnsi"/>
        </w:rPr>
        <w:t>timeliness of fiscal reporting (from the financial management section).</w:t>
      </w:r>
      <w:r w:rsidR="0028032F">
        <w:rPr>
          <w:rFonts w:asciiTheme="minorHAnsi" w:hAnsiTheme="minorHAnsi"/>
        </w:rPr>
        <w:t xml:space="preserve"> </w:t>
      </w:r>
      <w:r w:rsidR="6A96D08C" w:rsidRPr="2BE42744">
        <w:rPr>
          <w:rFonts w:asciiTheme="minorHAnsi" w:hAnsiTheme="minorHAnsi"/>
        </w:rPr>
        <w:t xml:space="preserve">Each applicant will need to budget for a base fee </w:t>
      </w:r>
      <w:r w:rsidR="374F57E0" w:rsidRPr="2BE42744">
        <w:rPr>
          <w:rFonts w:asciiTheme="minorHAnsi" w:hAnsiTheme="minorHAnsi"/>
        </w:rPr>
        <w:t>based on their number of MSY and then a</w:t>
      </w:r>
      <w:r w:rsidR="2A43971D" w:rsidRPr="2BE42744">
        <w:rPr>
          <w:rFonts w:asciiTheme="minorHAnsi" w:hAnsiTheme="minorHAnsi"/>
        </w:rPr>
        <w:t xml:space="preserve">n additional </w:t>
      </w:r>
      <w:r w:rsidR="6F409F13" w:rsidRPr="2BE42744">
        <w:rPr>
          <w:rFonts w:asciiTheme="minorHAnsi" w:hAnsiTheme="minorHAnsi"/>
        </w:rPr>
        <w:t>amount based on their</w:t>
      </w:r>
      <w:r w:rsidR="7A833FBF" w:rsidRPr="2BE42744">
        <w:rPr>
          <w:rFonts w:asciiTheme="minorHAnsi" w:hAnsiTheme="minorHAnsi"/>
        </w:rPr>
        <w:t xml:space="preserve"> assessed fee level</w:t>
      </w:r>
      <w:r w:rsidR="2C47C736" w:rsidRPr="2BE42744">
        <w:rPr>
          <w:rFonts w:asciiTheme="minorHAnsi" w:hAnsiTheme="minorHAnsi"/>
        </w:rPr>
        <w:t xml:space="preserve"> tier</w:t>
      </w:r>
      <w:r w:rsidR="7A833FBF" w:rsidRPr="2BE42744">
        <w:rPr>
          <w:rFonts w:asciiTheme="minorHAnsi" w:hAnsiTheme="minorHAnsi"/>
        </w:rPr>
        <w:t>.</w:t>
      </w:r>
      <w:r w:rsidR="0028032F">
        <w:rPr>
          <w:rFonts w:asciiTheme="minorHAnsi" w:hAnsiTheme="minorHAnsi"/>
        </w:rPr>
        <w:t xml:space="preserve"> </w:t>
      </w:r>
      <w:r w:rsidR="7A833FBF" w:rsidRPr="2BE42744">
        <w:rPr>
          <w:rFonts w:asciiTheme="minorHAnsi" w:hAnsiTheme="minorHAnsi"/>
        </w:rPr>
        <w:t xml:space="preserve">All new applicants </w:t>
      </w:r>
      <w:r w:rsidR="3ED2ECED" w:rsidRPr="2BE42744">
        <w:rPr>
          <w:rFonts w:asciiTheme="minorHAnsi" w:hAnsiTheme="minorHAnsi"/>
        </w:rPr>
        <w:t xml:space="preserve">for operational grants </w:t>
      </w:r>
      <w:r w:rsidR="7A833FBF" w:rsidRPr="2BE42744">
        <w:rPr>
          <w:rFonts w:asciiTheme="minorHAnsi" w:hAnsiTheme="minorHAnsi"/>
        </w:rPr>
        <w:t xml:space="preserve">will be considered to be at the </w:t>
      </w:r>
      <w:r w:rsidR="7A833FBF" w:rsidRPr="2BE42744">
        <w:rPr>
          <w:rFonts w:asciiTheme="minorHAnsi" w:hAnsiTheme="minorHAnsi"/>
        </w:rPr>
        <w:lastRenderedPageBreak/>
        <w:t>high fee level.</w:t>
      </w:r>
      <w:r w:rsidR="0028032F">
        <w:rPr>
          <w:rFonts w:asciiTheme="minorHAnsi" w:hAnsiTheme="minorHAnsi"/>
        </w:rPr>
        <w:t xml:space="preserve"> </w:t>
      </w:r>
      <w:r w:rsidR="0CD36F00" w:rsidRPr="2BE42744">
        <w:rPr>
          <w:rFonts w:asciiTheme="minorHAnsi" w:hAnsiTheme="minorHAnsi"/>
        </w:rPr>
        <w:t>Fixed Amount and Planning Grant</w:t>
      </w:r>
      <w:r w:rsidR="5EAD62BC" w:rsidRPr="2BE42744">
        <w:rPr>
          <w:rFonts w:asciiTheme="minorHAnsi" w:hAnsiTheme="minorHAnsi"/>
        </w:rPr>
        <w:t xml:space="preserve"> programs</w:t>
      </w:r>
      <w:r w:rsidR="0CD36F00" w:rsidRPr="2BE42744">
        <w:rPr>
          <w:rFonts w:asciiTheme="minorHAnsi" w:hAnsiTheme="minorHAnsi"/>
        </w:rPr>
        <w:t xml:space="preserve"> will be assessed at a fee of 2% of the budget as note</w:t>
      </w:r>
      <w:r w:rsidR="32D8FD85" w:rsidRPr="2BE42744">
        <w:rPr>
          <w:rFonts w:asciiTheme="minorHAnsi" w:hAnsiTheme="minorHAnsi"/>
        </w:rPr>
        <w:t xml:space="preserve">d below. </w:t>
      </w:r>
      <w:r w:rsidR="04F0C129" w:rsidRPr="2BE42744">
        <w:rPr>
          <w:rFonts w:asciiTheme="minorHAnsi" w:hAnsiTheme="minorHAnsi"/>
        </w:rPr>
        <w:t>Programs will be invoiced on annual</w:t>
      </w:r>
      <w:r w:rsidR="3AF8C8CF" w:rsidRPr="2BE42744">
        <w:rPr>
          <w:rFonts w:asciiTheme="minorHAnsi" w:hAnsiTheme="minorHAnsi"/>
        </w:rPr>
        <w:t>ly</w:t>
      </w:r>
      <w:r w:rsidR="0028032F">
        <w:rPr>
          <w:rFonts w:asciiTheme="minorHAnsi" w:hAnsiTheme="minorHAnsi"/>
        </w:rPr>
        <w:t xml:space="preserve"> </w:t>
      </w:r>
      <w:r w:rsidR="04F0C129" w:rsidRPr="2BE42744">
        <w:rPr>
          <w:rFonts w:asciiTheme="minorHAnsi" w:hAnsiTheme="minorHAnsi"/>
        </w:rPr>
        <w:t>for this fee.</w:t>
      </w:r>
    </w:p>
    <w:p w14:paraId="3FDC8FF1" w14:textId="77777777" w:rsidR="00085739" w:rsidRPr="007A0697" w:rsidRDefault="00085739" w:rsidP="00292AF1">
      <w:pPr>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1255"/>
        <w:gridCol w:w="1170"/>
        <w:gridCol w:w="1440"/>
        <w:gridCol w:w="1890"/>
        <w:gridCol w:w="1530"/>
        <w:gridCol w:w="2065"/>
      </w:tblGrid>
      <w:tr w:rsidR="00831CE0" w:rsidRPr="007A0697" w14:paraId="28B6D79A" w14:textId="77777777" w:rsidTr="005025AC">
        <w:tc>
          <w:tcPr>
            <w:tcW w:w="1255" w:type="dxa"/>
            <w:vMerge w:val="restart"/>
          </w:tcPr>
          <w:p w14:paraId="57F9FCF4" w14:textId="32754B25" w:rsidR="00831CE0" w:rsidRPr="007A0697" w:rsidRDefault="00831CE0" w:rsidP="00292AF1">
            <w:pPr>
              <w:contextualSpacing/>
              <w:rPr>
                <w:rFonts w:asciiTheme="minorHAnsi" w:hAnsiTheme="minorHAnsi" w:cstheme="minorHAnsi"/>
                <w:b/>
                <w:bCs/>
              </w:rPr>
            </w:pPr>
            <w:r w:rsidRPr="007A0697">
              <w:rPr>
                <w:rFonts w:asciiTheme="minorHAnsi" w:hAnsiTheme="minorHAnsi" w:cstheme="minorHAnsi"/>
                <w:b/>
                <w:bCs/>
              </w:rPr>
              <w:t>Funding</w:t>
            </w:r>
          </w:p>
        </w:tc>
        <w:tc>
          <w:tcPr>
            <w:tcW w:w="1170" w:type="dxa"/>
            <w:vMerge w:val="restart"/>
          </w:tcPr>
          <w:p w14:paraId="2C6A0671" w14:textId="2C5B4018" w:rsidR="00831CE0" w:rsidRPr="007A0697" w:rsidRDefault="00831CE0" w:rsidP="00292AF1">
            <w:pPr>
              <w:contextualSpacing/>
              <w:rPr>
                <w:rFonts w:asciiTheme="minorHAnsi" w:hAnsiTheme="minorHAnsi" w:cstheme="minorHAnsi"/>
                <w:b/>
                <w:bCs/>
              </w:rPr>
            </w:pPr>
            <w:r w:rsidRPr="007A0697">
              <w:rPr>
                <w:rFonts w:asciiTheme="minorHAnsi" w:hAnsiTheme="minorHAnsi" w:cstheme="minorHAnsi"/>
                <w:b/>
                <w:bCs/>
              </w:rPr>
              <w:t>Base Fee</w:t>
            </w:r>
          </w:p>
        </w:tc>
        <w:tc>
          <w:tcPr>
            <w:tcW w:w="4860" w:type="dxa"/>
            <w:gridSpan w:val="3"/>
          </w:tcPr>
          <w:p w14:paraId="26AEDF58" w14:textId="65392D2B" w:rsidR="00831CE0" w:rsidRPr="007A0697" w:rsidRDefault="00B93258" w:rsidP="00292AF1">
            <w:pPr>
              <w:contextualSpacing/>
              <w:jc w:val="center"/>
              <w:rPr>
                <w:rFonts w:asciiTheme="minorHAnsi" w:hAnsiTheme="minorHAnsi" w:cstheme="minorHAnsi"/>
                <w:b/>
                <w:bCs/>
              </w:rPr>
            </w:pPr>
            <w:r w:rsidRPr="007A0697">
              <w:rPr>
                <w:rFonts w:asciiTheme="minorHAnsi" w:hAnsiTheme="minorHAnsi" w:cstheme="minorHAnsi"/>
                <w:b/>
                <w:bCs/>
              </w:rPr>
              <w:t>Tiered Fee</w:t>
            </w:r>
          </w:p>
        </w:tc>
        <w:tc>
          <w:tcPr>
            <w:tcW w:w="2065" w:type="dxa"/>
            <w:vMerge w:val="restart"/>
          </w:tcPr>
          <w:p w14:paraId="1DBAF788" w14:textId="69B7BE89" w:rsidR="00831CE0" w:rsidRPr="007A0697" w:rsidRDefault="00831CE0" w:rsidP="00292AF1">
            <w:pPr>
              <w:contextualSpacing/>
              <w:rPr>
                <w:rFonts w:asciiTheme="minorHAnsi" w:hAnsiTheme="minorHAnsi" w:cstheme="minorHAnsi"/>
                <w:b/>
                <w:bCs/>
              </w:rPr>
            </w:pPr>
            <w:r w:rsidRPr="007A0697">
              <w:rPr>
                <w:rFonts w:asciiTheme="minorHAnsi" w:hAnsiTheme="minorHAnsi" w:cstheme="minorHAnsi"/>
                <w:b/>
                <w:bCs/>
              </w:rPr>
              <w:t>Total Fee</w:t>
            </w:r>
          </w:p>
        </w:tc>
      </w:tr>
      <w:tr w:rsidR="00831CE0" w:rsidRPr="007A0697" w14:paraId="019C2C70" w14:textId="63B730EE" w:rsidTr="005025AC">
        <w:tc>
          <w:tcPr>
            <w:tcW w:w="1255" w:type="dxa"/>
            <w:vMerge/>
          </w:tcPr>
          <w:p w14:paraId="350E3C7C" w14:textId="4C584539" w:rsidR="00831CE0" w:rsidRPr="007A0697" w:rsidRDefault="00831CE0" w:rsidP="00292AF1">
            <w:pPr>
              <w:contextualSpacing/>
              <w:rPr>
                <w:rFonts w:asciiTheme="minorHAnsi" w:hAnsiTheme="minorHAnsi" w:cstheme="minorHAnsi"/>
                <w:b/>
                <w:bCs/>
              </w:rPr>
            </w:pPr>
          </w:p>
        </w:tc>
        <w:tc>
          <w:tcPr>
            <w:tcW w:w="1170" w:type="dxa"/>
            <w:vMerge/>
          </w:tcPr>
          <w:p w14:paraId="7E3332A4" w14:textId="35B73016" w:rsidR="00831CE0" w:rsidRPr="007A0697" w:rsidRDefault="00831CE0" w:rsidP="00292AF1">
            <w:pPr>
              <w:contextualSpacing/>
              <w:rPr>
                <w:rFonts w:asciiTheme="minorHAnsi" w:hAnsiTheme="minorHAnsi" w:cstheme="minorHAnsi"/>
                <w:b/>
                <w:bCs/>
              </w:rPr>
            </w:pPr>
          </w:p>
        </w:tc>
        <w:tc>
          <w:tcPr>
            <w:tcW w:w="1440" w:type="dxa"/>
          </w:tcPr>
          <w:p w14:paraId="0D2AB65E" w14:textId="319F393B" w:rsidR="00831CE0" w:rsidRPr="007A0697" w:rsidRDefault="00831CE0" w:rsidP="00292AF1">
            <w:pPr>
              <w:contextualSpacing/>
              <w:rPr>
                <w:rFonts w:asciiTheme="minorHAnsi" w:hAnsiTheme="minorHAnsi" w:cstheme="minorHAnsi"/>
                <w:b/>
                <w:bCs/>
              </w:rPr>
            </w:pPr>
            <w:r w:rsidRPr="007A0697">
              <w:rPr>
                <w:rFonts w:asciiTheme="minorHAnsi" w:hAnsiTheme="minorHAnsi" w:cstheme="minorHAnsi"/>
                <w:b/>
                <w:bCs/>
              </w:rPr>
              <w:t>Low Fee Level</w:t>
            </w:r>
          </w:p>
        </w:tc>
        <w:tc>
          <w:tcPr>
            <w:tcW w:w="1890" w:type="dxa"/>
          </w:tcPr>
          <w:p w14:paraId="3AA2E022" w14:textId="7DACB544" w:rsidR="00831CE0" w:rsidRPr="007A0697" w:rsidRDefault="00831CE0" w:rsidP="00292AF1">
            <w:pPr>
              <w:contextualSpacing/>
              <w:rPr>
                <w:rFonts w:asciiTheme="minorHAnsi" w:hAnsiTheme="minorHAnsi" w:cstheme="minorHAnsi"/>
                <w:b/>
                <w:bCs/>
              </w:rPr>
            </w:pPr>
            <w:r w:rsidRPr="007A0697">
              <w:rPr>
                <w:rFonts w:asciiTheme="minorHAnsi" w:hAnsiTheme="minorHAnsi" w:cstheme="minorHAnsi"/>
                <w:b/>
                <w:bCs/>
              </w:rPr>
              <w:t>Moderate Fee Level</w:t>
            </w:r>
          </w:p>
        </w:tc>
        <w:tc>
          <w:tcPr>
            <w:tcW w:w="1530" w:type="dxa"/>
          </w:tcPr>
          <w:p w14:paraId="157D43BB" w14:textId="3C2E4CEB" w:rsidR="00831CE0" w:rsidRPr="007A0697" w:rsidRDefault="00831CE0" w:rsidP="00292AF1">
            <w:pPr>
              <w:contextualSpacing/>
              <w:rPr>
                <w:rFonts w:asciiTheme="minorHAnsi" w:hAnsiTheme="minorHAnsi" w:cstheme="minorHAnsi"/>
                <w:b/>
                <w:bCs/>
              </w:rPr>
            </w:pPr>
            <w:r w:rsidRPr="007A0697">
              <w:rPr>
                <w:rFonts w:asciiTheme="minorHAnsi" w:hAnsiTheme="minorHAnsi" w:cstheme="minorHAnsi"/>
                <w:b/>
                <w:bCs/>
              </w:rPr>
              <w:t>High Fee Level</w:t>
            </w:r>
          </w:p>
        </w:tc>
        <w:tc>
          <w:tcPr>
            <w:tcW w:w="2065" w:type="dxa"/>
            <w:vMerge/>
          </w:tcPr>
          <w:p w14:paraId="05DCFA00" w14:textId="0CD5059D" w:rsidR="00831CE0" w:rsidRPr="007A0697" w:rsidRDefault="00831CE0" w:rsidP="00292AF1">
            <w:pPr>
              <w:contextualSpacing/>
              <w:rPr>
                <w:rFonts w:asciiTheme="minorHAnsi" w:hAnsiTheme="minorHAnsi" w:cstheme="minorHAnsi"/>
                <w:b/>
                <w:bCs/>
              </w:rPr>
            </w:pPr>
          </w:p>
        </w:tc>
      </w:tr>
      <w:tr w:rsidR="00C85F95" w:rsidRPr="007A0697" w14:paraId="1CDF9B4B" w14:textId="42E9F4F3" w:rsidTr="005025AC">
        <w:tc>
          <w:tcPr>
            <w:tcW w:w="1255" w:type="dxa"/>
          </w:tcPr>
          <w:p w14:paraId="5F616D72" w14:textId="5956AD30" w:rsidR="00C85F95" w:rsidRPr="007A0697" w:rsidRDefault="00C85F95" w:rsidP="00292AF1">
            <w:pPr>
              <w:contextualSpacing/>
              <w:rPr>
                <w:rFonts w:asciiTheme="minorHAnsi" w:hAnsiTheme="minorHAnsi" w:cstheme="minorHAnsi"/>
              </w:rPr>
            </w:pPr>
            <w:r w:rsidRPr="007A0697">
              <w:rPr>
                <w:rFonts w:asciiTheme="minorHAnsi" w:hAnsiTheme="minorHAnsi" w:cstheme="minorHAnsi"/>
              </w:rPr>
              <w:t xml:space="preserve">Competitive </w:t>
            </w:r>
          </w:p>
        </w:tc>
        <w:tc>
          <w:tcPr>
            <w:tcW w:w="1170" w:type="dxa"/>
          </w:tcPr>
          <w:p w14:paraId="37B0A76D" w14:textId="0B9CD905" w:rsidR="00C85F95" w:rsidRPr="007A0697" w:rsidRDefault="00C85F95" w:rsidP="00292AF1">
            <w:pPr>
              <w:contextualSpacing/>
              <w:rPr>
                <w:rFonts w:asciiTheme="minorHAnsi" w:hAnsiTheme="minorHAnsi" w:cstheme="minorHAnsi"/>
              </w:rPr>
            </w:pPr>
            <w:r w:rsidRPr="007A0697">
              <w:rPr>
                <w:rFonts w:asciiTheme="minorHAnsi" w:hAnsiTheme="minorHAnsi" w:cstheme="minorHAnsi"/>
              </w:rPr>
              <w:t>$300/MSY</w:t>
            </w:r>
          </w:p>
        </w:tc>
        <w:tc>
          <w:tcPr>
            <w:tcW w:w="1440" w:type="dxa"/>
          </w:tcPr>
          <w:p w14:paraId="0F13CCF4" w14:textId="1468E74A" w:rsidR="00C85F95" w:rsidRPr="007A0697" w:rsidRDefault="00C85F95" w:rsidP="00292AF1">
            <w:pPr>
              <w:contextualSpacing/>
              <w:rPr>
                <w:rFonts w:asciiTheme="minorHAnsi" w:hAnsiTheme="minorHAnsi" w:cstheme="minorHAnsi"/>
              </w:rPr>
            </w:pPr>
            <w:r w:rsidRPr="007A0697">
              <w:rPr>
                <w:rFonts w:asciiTheme="minorHAnsi" w:hAnsiTheme="minorHAnsi" w:cstheme="minorHAnsi"/>
              </w:rPr>
              <w:t>0% of base fee</w:t>
            </w:r>
          </w:p>
        </w:tc>
        <w:tc>
          <w:tcPr>
            <w:tcW w:w="1890" w:type="dxa"/>
          </w:tcPr>
          <w:p w14:paraId="05AA63A4" w14:textId="4FA09D94" w:rsidR="00C85F95" w:rsidRPr="007A0697" w:rsidRDefault="00C85F95" w:rsidP="00292AF1">
            <w:pPr>
              <w:contextualSpacing/>
              <w:rPr>
                <w:rFonts w:asciiTheme="minorHAnsi" w:hAnsiTheme="minorHAnsi" w:cstheme="minorHAnsi"/>
              </w:rPr>
            </w:pPr>
            <w:r w:rsidRPr="007A0697">
              <w:rPr>
                <w:rFonts w:asciiTheme="minorHAnsi" w:hAnsiTheme="minorHAnsi" w:cstheme="minorHAnsi"/>
              </w:rPr>
              <w:t>25% of base fee</w:t>
            </w:r>
          </w:p>
        </w:tc>
        <w:tc>
          <w:tcPr>
            <w:tcW w:w="1530" w:type="dxa"/>
          </w:tcPr>
          <w:p w14:paraId="74BD4A7D" w14:textId="50700D2D" w:rsidR="00C85F95" w:rsidRPr="007A0697" w:rsidRDefault="00C85F95" w:rsidP="00292AF1">
            <w:pPr>
              <w:contextualSpacing/>
              <w:rPr>
                <w:rFonts w:asciiTheme="minorHAnsi" w:hAnsiTheme="minorHAnsi" w:cstheme="minorHAnsi"/>
              </w:rPr>
            </w:pPr>
            <w:r w:rsidRPr="007A0697">
              <w:rPr>
                <w:rFonts w:asciiTheme="minorHAnsi" w:hAnsiTheme="minorHAnsi" w:cstheme="minorHAnsi"/>
              </w:rPr>
              <w:t>50% of base fee</w:t>
            </w:r>
          </w:p>
        </w:tc>
        <w:tc>
          <w:tcPr>
            <w:tcW w:w="2065" w:type="dxa"/>
          </w:tcPr>
          <w:p w14:paraId="2466DADB" w14:textId="383CDBB6" w:rsidR="00C85F95" w:rsidRPr="007A0697" w:rsidRDefault="00704411" w:rsidP="00292AF1">
            <w:pPr>
              <w:contextualSpacing/>
              <w:rPr>
                <w:rFonts w:asciiTheme="minorHAnsi" w:hAnsiTheme="minorHAnsi" w:cstheme="minorHAnsi"/>
              </w:rPr>
            </w:pPr>
            <w:r w:rsidRPr="007A0697">
              <w:rPr>
                <w:rFonts w:asciiTheme="minorHAnsi" w:hAnsiTheme="minorHAnsi" w:cstheme="minorHAnsi"/>
              </w:rPr>
              <w:t>Base + Tiered Fee</w:t>
            </w:r>
          </w:p>
        </w:tc>
      </w:tr>
      <w:tr w:rsidR="00C85F95" w:rsidRPr="007A0697" w14:paraId="44C6B7CA" w14:textId="627DC04B" w:rsidTr="005025AC">
        <w:tc>
          <w:tcPr>
            <w:tcW w:w="1255" w:type="dxa"/>
          </w:tcPr>
          <w:p w14:paraId="495545B7" w14:textId="6F234C6F" w:rsidR="00C85F95" w:rsidRPr="007A0697" w:rsidRDefault="00C85F95" w:rsidP="00292AF1">
            <w:pPr>
              <w:contextualSpacing/>
              <w:rPr>
                <w:rFonts w:asciiTheme="minorHAnsi" w:hAnsiTheme="minorHAnsi" w:cstheme="minorHAnsi"/>
              </w:rPr>
            </w:pPr>
            <w:r w:rsidRPr="007A0697">
              <w:rPr>
                <w:rFonts w:asciiTheme="minorHAnsi" w:hAnsiTheme="minorHAnsi" w:cstheme="minorHAnsi"/>
              </w:rPr>
              <w:t>Formula</w:t>
            </w:r>
          </w:p>
        </w:tc>
        <w:tc>
          <w:tcPr>
            <w:tcW w:w="1170" w:type="dxa"/>
          </w:tcPr>
          <w:p w14:paraId="67606388" w14:textId="60BBE6C9" w:rsidR="00C85F95" w:rsidRPr="007A0697" w:rsidRDefault="00C85F95" w:rsidP="00292AF1">
            <w:pPr>
              <w:contextualSpacing/>
              <w:rPr>
                <w:rFonts w:asciiTheme="minorHAnsi" w:hAnsiTheme="minorHAnsi" w:cstheme="minorHAnsi"/>
              </w:rPr>
            </w:pPr>
            <w:r w:rsidRPr="007A0697">
              <w:rPr>
                <w:rFonts w:asciiTheme="minorHAnsi" w:hAnsiTheme="minorHAnsi" w:cstheme="minorHAnsi"/>
              </w:rPr>
              <w:t>$375/MSY</w:t>
            </w:r>
          </w:p>
        </w:tc>
        <w:tc>
          <w:tcPr>
            <w:tcW w:w="1440" w:type="dxa"/>
          </w:tcPr>
          <w:p w14:paraId="77D74161" w14:textId="1C3E5801" w:rsidR="00C85F95" w:rsidRPr="007A0697" w:rsidRDefault="00C85F95" w:rsidP="00292AF1">
            <w:pPr>
              <w:contextualSpacing/>
              <w:rPr>
                <w:rFonts w:asciiTheme="minorHAnsi" w:hAnsiTheme="minorHAnsi" w:cstheme="minorHAnsi"/>
              </w:rPr>
            </w:pPr>
            <w:r w:rsidRPr="007A0697">
              <w:rPr>
                <w:rFonts w:asciiTheme="minorHAnsi" w:hAnsiTheme="minorHAnsi" w:cstheme="minorHAnsi"/>
              </w:rPr>
              <w:t>0% of base fee</w:t>
            </w:r>
          </w:p>
        </w:tc>
        <w:tc>
          <w:tcPr>
            <w:tcW w:w="1890" w:type="dxa"/>
          </w:tcPr>
          <w:p w14:paraId="17F41270" w14:textId="414FAA3B" w:rsidR="00C85F95" w:rsidRPr="007A0697" w:rsidRDefault="00C85F95" w:rsidP="00292AF1">
            <w:pPr>
              <w:contextualSpacing/>
              <w:rPr>
                <w:rFonts w:asciiTheme="minorHAnsi" w:hAnsiTheme="minorHAnsi" w:cstheme="minorHAnsi"/>
              </w:rPr>
            </w:pPr>
            <w:r w:rsidRPr="007A0697">
              <w:rPr>
                <w:rFonts w:asciiTheme="minorHAnsi" w:hAnsiTheme="minorHAnsi" w:cstheme="minorHAnsi"/>
              </w:rPr>
              <w:t>25% of base fee</w:t>
            </w:r>
          </w:p>
        </w:tc>
        <w:tc>
          <w:tcPr>
            <w:tcW w:w="1530" w:type="dxa"/>
          </w:tcPr>
          <w:p w14:paraId="09741142" w14:textId="7B1510B0" w:rsidR="00C85F95" w:rsidRPr="007A0697" w:rsidRDefault="00C85F95" w:rsidP="00292AF1">
            <w:pPr>
              <w:contextualSpacing/>
              <w:rPr>
                <w:rFonts w:asciiTheme="minorHAnsi" w:hAnsiTheme="minorHAnsi" w:cstheme="minorHAnsi"/>
              </w:rPr>
            </w:pPr>
            <w:r w:rsidRPr="007A0697">
              <w:rPr>
                <w:rFonts w:asciiTheme="minorHAnsi" w:hAnsiTheme="minorHAnsi" w:cstheme="minorHAnsi"/>
              </w:rPr>
              <w:t>50% of base fee</w:t>
            </w:r>
          </w:p>
        </w:tc>
        <w:tc>
          <w:tcPr>
            <w:tcW w:w="2065" w:type="dxa"/>
          </w:tcPr>
          <w:p w14:paraId="0D46F8E2" w14:textId="202382BB" w:rsidR="00C85F95" w:rsidRPr="007A0697" w:rsidRDefault="00704411" w:rsidP="00292AF1">
            <w:pPr>
              <w:contextualSpacing/>
              <w:rPr>
                <w:rFonts w:asciiTheme="minorHAnsi" w:hAnsiTheme="minorHAnsi" w:cstheme="minorHAnsi"/>
              </w:rPr>
            </w:pPr>
            <w:r w:rsidRPr="007A0697">
              <w:rPr>
                <w:rFonts w:asciiTheme="minorHAnsi" w:hAnsiTheme="minorHAnsi" w:cstheme="minorHAnsi"/>
              </w:rPr>
              <w:t>Base + Tiered Fee</w:t>
            </w:r>
          </w:p>
        </w:tc>
      </w:tr>
      <w:tr w:rsidR="00045DF7" w:rsidRPr="007A0697" w14:paraId="339EA98E" w14:textId="77777777" w:rsidTr="003623A7">
        <w:tc>
          <w:tcPr>
            <w:tcW w:w="1255" w:type="dxa"/>
          </w:tcPr>
          <w:p w14:paraId="30E89A3A" w14:textId="2B92ED20" w:rsidR="00045DF7" w:rsidRPr="007A0697" w:rsidRDefault="00045DF7" w:rsidP="00292AF1">
            <w:pPr>
              <w:contextualSpacing/>
              <w:rPr>
                <w:rFonts w:asciiTheme="minorHAnsi" w:hAnsiTheme="minorHAnsi" w:cstheme="minorHAnsi"/>
              </w:rPr>
            </w:pPr>
            <w:r>
              <w:rPr>
                <w:rFonts w:asciiTheme="minorHAnsi" w:hAnsiTheme="minorHAnsi" w:cstheme="minorHAnsi"/>
              </w:rPr>
              <w:t>Fixed Amount</w:t>
            </w:r>
          </w:p>
        </w:tc>
        <w:tc>
          <w:tcPr>
            <w:tcW w:w="8095" w:type="dxa"/>
            <w:gridSpan w:val="5"/>
            <w:vAlign w:val="center"/>
          </w:tcPr>
          <w:p w14:paraId="2CC59981" w14:textId="00BCC51B" w:rsidR="00045DF7" w:rsidRPr="007A0697" w:rsidRDefault="00045DF7" w:rsidP="00292AF1">
            <w:pPr>
              <w:contextualSpacing/>
              <w:rPr>
                <w:rFonts w:asciiTheme="minorHAnsi" w:hAnsiTheme="minorHAnsi" w:cstheme="minorHAnsi"/>
              </w:rPr>
            </w:pPr>
            <w:r>
              <w:rPr>
                <w:rFonts w:asciiTheme="minorHAnsi" w:hAnsiTheme="minorHAnsi" w:cstheme="minorHAnsi"/>
              </w:rPr>
              <w:t>2% of the total grant amount.</w:t>
            </w:r>
            <w:r w:rsidR="0043738F">
              <w:rPr>
                <w:rFonts w:asciiTheme="minorHAnsi" w:hAnsiTheme="minorHAnsi" w:cstheme="minorHAnsi"/>
              </w:rPr>
              <w:t xml:space="preserve"> This is not included in the program budget</w:t>
            </w:r>
            <w:r w:rsidR="005F0975">
              <w:rPr>
                <w:rFonts w:asciiTheme="minorHAnsi" w:hAnsiTheme="minorHAnsi" w:cstheme="minorHAnsi"/>
              </w:rPr>
              <w:t>.</w:t>
            </w:r>
          </w:p>
        </w:tc>
      </w:tr>
      <w:tr w:rsidR="004E514B" w:rsidRPr="007A0697" w14:paraId="3D14903F" w14:textId="77777777" w:rsidTr="003623A7">
        <w:tc>
          <w:tcPr>
            <w:tcW w:w="1255" w:type="dxa"/>
          </w:tcPr>
          <w:p w14:paraId="4DB6DB0A" w14:textId="0835BF2C" w:rsidR="004E514B" w:rsidRPr="007A0697" w:rsidRDefault="004E514B" w:rsidP="00292AF1">
            <w:pPr>
              <w:contextualSpacing/>
              <w:rPr>
                <w:rFonts w:asciiTheme="minorHAnsi" w:hAnsiTheme="minorHAnsi" w:cstheme="minorHAnsi"/>
              </w:rPr>
            </w:pPr>
            <w:r>
              <w:rPr>
                <w:rFonts w:asciiTheme="minorHAnsi" w:hAnsiTheme="minorHAnsi" w:cstheme="minorHAnsi"/>
              </w:rPr>
              <w:t>Planning grants</w:t>
            </w:r>
          </w:p>
        </w:tc>
        <w:tc>
          <w:tcPr>
            <w:tcW w:w="8095" w:type="dxa"/>
            <w:gridSpan w:val="5"/>
            <w:vAlign w:val="center"/>
          </w:tcPr>
          <w:p w14:paraId="746E0DCE" w14:textId="5963E8F8" w:rsidR="004E514B" w:rsidRPr="007A0697" w:rsidRDefault="004E514B" w:rsidP="00292AF1">
            <w:pPr>
              <w:contextualSpacing/>
              <w:rPr>
                <w:rFonts w:asciiTheme="minorHAnsi" w:hAnsiTheme="minorHAnsi" w:cstheme="minorHAnsi"/>
              </w:rPr>
            </w:pPr>
            <w:r>
              <w:rPr>
                <w:rFonts w:asciiTheme="minorHAnsi" w:hAnsiTheme="minorHAnsi" w:cstheme="minorHAnsi"/>
              </w:rPr>
              <w:t xml:space="preserve">2% of </w:t>
            </w:r>
            <w:r w:rsidR="002B0B67">
              <w:rPr>
                <w:rFonts w:asciiTheme="minorHAnsi" w:hAnsiTheme="minorHAnsi" w:cstheme="minorHAnsi"/>
              </w:rPr>
              <w:t xml:space="preserve">the total of </w:t>
            </w:r>
            <w:r w:rsidR="005057F2">
              <w:rPr>
                <w:rFonts w:asciiTheme="minorHAnsi" w:hAnsiTheme="minorHAnsi" w:cstheme="minorHAnsi"/>
              </w:rPr>
              <w:t>section I and section II</w:t>
            </w:r>
            <w:r w:rsidR="002B0B67">
              <w:rPr>
                <w:rFonts w:asciiTheme="minorHAnsi" w:hAnsiTheme="minorHAnsi" w:cstheme="minorHAnsi"/>
              </w:rPr>
              <w:t xml:space="preserve"> </w:t>
            </w:r>
            <w:r w:rsidR="00954A50">
              <w:rPr>
                <w:rFonts w:asciiTheme="minorHAnsi" w:hAnsiTheme="minorHAnsi" w:cstheme="minorHAnsi"/>
              </w:rPr>
              <w:t>of the budget.</w:t>
            </w:r>
          </w:p>
        </w:tc>
      </w:tr>
    </w:tbl>
    <w:p w14:paraId="1207ABA3" w14:textId="77777777" w:rsidR="004B643A" w:rsidRPr="007A0697" w:rsidRDefault="004B643A" w:rsidP="00292AF1">
      <w:pPr>
        <w:spacing w:after="0" w:line="240" w:lineRule="auto"/>
        <w:contextualSpacing/>
        <w:rPr>
          <w:rFonts w:asciiTheme="minorHAnsi" w:hAnsiTheme="minorHAnsi" w:cstheme="minorHAnsi"/>
        </w:rPr>
      </w:pPr>
    </w:p>
    <w:p w14:paraId="35EB0BBB" w14:textId="131198EB" w:rsidR="00CD7AB1" w:rsidRPr="007A0697" w:rsidRDefault="00B55636" w:rsidP="157D2C2B">
      <w:pPr>
        <w:spacing w:after="0" w:line="240" w:lineRule="auto"/>
        <w:contextualSpacing/>
        <w:rPr>
          <w:rFonts w:asciiTheme="minorHAnsi" w:hAnsiTheme="minorHAnsi"/>
        </w:rPr>
      </w:pPr>
      <w:r w:rsidRPr="157D2C2B">
        <w:rPr>
          <w:rFonts w:asciiTheme="minorHAnsi" w:hAnsiTheme="minorHAnsi"/>
          <w:u w:val="single"/>
        </w:rPr>
        <w:t>Other Fees</w:t>
      </w:r>
      <w:r w:rsidRPr="157D2C2B">
        <w:rPr>
          <w:rFonts w:asciiTheme="minorHAnsi" w:hAnsiTheme="minorHAnsi"/>
        </w:rPr>
        <w:t xml:space="preserve">: </w:t>
      </w:r>
      <w:r w:rsidR="00CD7AB1" w:rsidRPr="157D2C2B">
        <w:rPr>
          <w:rFonts w:asciiTheme="minorHAnsi" w:hAnsiTheme="minorHAnsi"/>
        </w:rPr>
        <w:t xml:space="preserve">Programs may </w:t>
      </w:r>
      <w:r w:rsidR="006D2BA7" w:rsidRPr="157D2C2B">
        <w:rPr>
          <w:rFonts w:asciiTheme="minorHAnsi" w:hAnsiTheme="minorHAnsi"/>
        </w:rPr>
        <w:t xml:space="preserve">also </w:t>
      </w:r>
      <w:r w:rsidR="00CD7AB1" w:rsidRPr="157D2C2B">
        <w:rPr>
          <w:rFonts w:asciiTheme="minorHAnsi" w:hAnsiTheme="minorHAnsi"/>
        </w:rPr>
        <w:t xml:space="preserve">be charged a fee for new staff to participate in </w:t>
      </w:r>
      <w:r w:rsidR="008353E4" w:rsidRPr="157D2C2B">
        <w:rPr>
          <w:rFonts w:asciiTheme="minorHAnsi" w:hAnsiTheme="minorHAnsi"/>
        </w:rPr>
        <w:t>additional</w:t>
      </w:r>
      <w:r w:rsidR="00CD7AB1" w:rsidRPr="157D2C2B">
        <w:rPr>
          <w:rFonts w:asciiTheme="minorHAnsi" w:hAnsiTheme="minorHAnsi"/>
        </w:rPr>
        <w:t xml:space="preserve"> Volunteer Iowa </w:t>
      </w:r>
      <w:r w:rsidR="008353E4" w:rsidRPr="157D2C2B">
        <w:rPr>
          <w:rFonts w:asciiTheme="minorHAnsi" w:hAnsiTheme="minorHAnsi"/>
        </w:rPr>
        <w:t>training</w:t>
      </w:r>
      <w:r w:rsidR="12B661A7" w:rsidRPr="157D2C2B">
        <w:rPr>
          <w:rFonts w:asciiTheme="minorHAnsi" w:hAnsiTheme="minorHAnsi"/>
        </w:rPr>
        <w:t>, for specific planning grant consultation,</w:t>
      </w:r>
      <w:r w:rsidR="0043738F" w:rsidRPr="157D2C2B">
        <w:rPr>
          <w:rFonts w:asciiTheme="minorHAnsi" w:hAnsiTheme="minorHAnsi"/>
        </w:rPr>
        <w:t xml:space="preserve"> </w:t>
      </w:r>
      <w:r w:rsidR="00CD7AB1" w:rsidRPr="157D2C2B">
        <w:rPr>
          <w:rFonts w:asciiTheme="minorHAnsi" w:hAnsiTheme="minorHAnsi"/>
        </w:rPr>
        <w:t>and/or for members to participate in statewide trainings/events.</w:t>
      </w:r>
      <w:r w:rsidR="0028032F">
        <w:rPr>
          <w:rFonts w:asciiTheme="minorHAnsi" w:hAnsiTheme="minorHAnsi"/>
        </w:rPr>
        <w:t xml:space="preserve"> </w:t>
      </w:r>
      <w:r w:rsidR="000A18E2" w:rsidRPr="157D2C2B">
        <w:rPr>
          <w:rFonts w:asciiTheme="minorHAnsi" w:hAnsiTheme="minorHAnsi"/>
        </w:rPr>
        <w:t>These will be invoiced to programs as needed.</w:t>
      </w:r>
    </w:p>
    <w:p w14:paraId="6EA0ECC4" w14:textId="77777777" w:rsidR="003A7925" w:rsidRPr="007A0697" w:rsidRDefault="003A7925" w:rsidP="00292AF1">
      <w:pPr>
        <w:spacing w:after="0" w:line="240" w:lineRule="auto"/>
        <w:contextualSpacing/>
        <w:rPr>
          <w:rFonts w:asciiTheme="minorHAnsi" w:hAnsiTheme="minorHAnsi" w:cstheme="minorHAnsi"/>
        </w:rPr>
      </w:pPr>
    </w:p>
    <w:p w14:paraId="413F6A00" w14:textId="3F0174CF" w:rsidR="00AB0372" w:rsidRPr="007A0697" w:rsidRDefault="00AB0372" w:rsidP="00292AF1">
      <w:pPr>
        <w:pStyle w:val="Heading3"/>
        <w:spacing w:line="240" w:lineRule="auto"/>
        <w:contextualSpacing/>
        <w:rPr>
          <w:rFonts w:asciiTheme="minorHAnsi" w:eastAsia="Malgun Gothic Semilight" w:hAnsiTheme="minorHAnsi" w:cstheme="minorHAnsi"/>
          <w:bCs/>
          <w:u w:val="single"/>
        </w:rPr>
      </w:pPr>
      <w:bookmarkStart w:id="95" w:name="_Toc113884917"/>
      <w:r w:rsidRPr="007A0697">
        <w:rPr>
          <w:rFonts w:asciiTheme="minorHAnsi" w:eastAsia="Malgun Gothic Semilight" w:hAnsiTheme="minorHAnsi" w:cstheme="minorHAnsi"/>
        </w:rPr>
        <w:t>Indirect Costs</w:t>
      </w:r>
      <w:bookmarkEnd w:id="95"/>
    </w:p>
    <w:p w14:paraId="097CCB27" w14:textId="6392FB89" w:rsidR="00660776" w:rsidRDefault="00AB0372" w:rsidP="00292AF1">
      <w:pPr>
        <w:spacing w:after="0" w:line="240" w:lineRule="auto"/>
        <w:contextualSpacing/>
        <w:rPr>
          <w:rFonts w:asciiTheme="minorHAnsi" w:hAnsiTheme="minorHAnsi" w:cstheme="minorHAnsi"/>
        </w:rPr>
      </w:pPr>
      <w:r w:rsidRPr="007A0697">
        <w:rPr>
          <w:rFonts w:asciiTheme="minorHAnsi" w:hAnsiTheme="minorHAnsi" w:cstheme="minorHAnsi"/>
        </w:rPr>
        <w:t>Application budgets may include indirect costs.</w:t>
      </w:r>
      <w:r w:rsidR="00106982" w:rsidRPr="007A0697">
        <w:rPr>
          <w:rFonts w:asciiTheme="minorHAnsi" w:hAnsiTheme="minorHAnsi" w:cstheme="minorHAnsi"/>
        </w:rPr>
        <w:t xml:space="preserve"> Applicants choose one of three methods to calculate allowable administrative costs – an A</w:t>
      </w:r>
      <w:r w:rsidR="007B1543" w:rsidRPr="007A0697">
        <w:rPr>
          <w:rFonts w:asciiTheme="minorHAnsi" w:hAnsiTheme="minorHAnsi" w:cstheme="minorHAnsi"/>
        </w:rPr>
        <w:t>meriCorps</w:t>
      </w:r>
      <w:r w:rsidR="00744AD4" w:rsidRPr="007A0697" w:rsidDel="00744AD4">
        <w:rPr>
          <w:rFonts w:asciiTheme="minorHAnsi" w:hAnsiTheme="minorHAnsi" w:cstheme="minorHAnsi"/>
        </w:rPr>
        <w:t xml:space="preserve"> </w:t>
      </w:r>
      <w:r w:rsidR="00106982" w:rsidRPr="007A0697">
        <w:rPr>
          <w:rFonts w:asciiTheme="minorHAnsi" w:hAnsiTheme="minorHAnsi" w:cstheme="minorHAnsi"/>
        </w:rPr>
        <w:t xml:space="preserve">-fixed percentage rate method, a federally approved indirect cost rate method, or a </w:t>
      </w:r>
      <w:r w:rsidR="00106982" w:rsidRPr="007A0697">
        <w:rPr>
          <w:rFonts w:asciiTheme="minorHAnsi" w:hAnsiTheme="minorHAnsi" w:cstheme="minorHAnsi"/>
          <w:i/>
          <w:iCs/>
        </w:rPr>
        <w:t>de minimis</w:t>
      </w:r>
      <w:r w:rsidR="00106982" w:rsidRPr="007A0697">
        <w:rPr>
          <w:rFonts w:asciiTheme="minorHAnsi" w:hAnsiTheme="minorHAnsi" w:cstheme="minorHAnsi"/>
        </w:rPr>
        <w:t xml:space="preserve"> method. </w:t>
      </w:r>
      <w:r w:rsidR="00260188" w:rsidRPr="007A0697">
        <w:rPr>
          <w:rFonts w:asciiTheme="minorHAnsi" w:hAnsiTheme="minorHAnsi" w:cstheme="minorHAnsi"/>
        </w:rPr>
        <w:t>States, local governments, and Indian Tribes may use previously approved indirect cost allocation plans. All methods must be applied consistently across all Federal awards.</w:t>
      </w:r>
      <w:r w:rsidR="00E00EF7">
        <w:rPr>
          <w:rFonts w:asciiTheme="minorHAnsi" w:hAnsiTheme="minorHAnsi" w:cstheme="minorHAnsi"/>
        </w:rPr>
        <w:t xml:space="preserve"> </w:t>
      </w:r>
      <w:r w:rsidR="003C726D" w:rsidRPr="007A0697">
        <w:rPr>
          <w:rFonts w:asciiTheme="minorHAnsi" w:hAnsiTheme="minorHAnsi" w:cstheme="minorHAnsi"/>
        </w:rPr>
        <w:t>R</w:t>
      </w:r>
      <w:r w:rsidR="00106982" w:rsidRPr="007A0697">
        <w:rPr>
          <w:rFonts w:asciiTheme="minorHAnsi" w:hAnsiTheme="minorHAnsi" w:cstheme="minorHAnsi"/>
        </w:rPr>
        <w:t>egardless of the option chosen, the A</w:t>
      </w:r>
      <w:r w:rsidR="007B1543" w:rsidRPr="007A0697">
        <w:rPr>
          <w:rFonts w:asciiTheme="minorHAnsi" w:hAnsiTheme="minorHAnsi" w:cstheme="minorHAnsi"/>
        </w:rPr>
        <w:t>meriCorps</w:t>
      </w:r>
      <w:r w:rsidR="00106982" w:rsidRPr="007A0697">
        <w:rPr>
          <w:rFonts w:asciiTheme="minorHAnsi" w:hAnsiTheme="minorHAnsi" w:cstheme="minorHAnsi"/>
        </w:rPr>
        <w:t xml:space="preserve"> share</w:t>
      </w:r>
      <w:r w:rsidR="00106982" w:rsidRPr="007A0697">
        <w:rPr>
          <w:rFonts w:asciiTheme="minorHAnsi" w:hAnsiTheme="minorHAnsi" w:cstheme="minorHAnsi"/>
          <w:vertAlign w:val="superscript"/>
        </w:rPr>
        <w:t xml:space="preserve"> </w:t>
      </w:r>
      <w:r w:rsidR="00106982" w:rsidRPr="007A0697">
        <w:rPr>
          <w:rFonts w:asciiTheme="minorHAnsi" w:hAnsiTheme="minorHAnsi" w:cstheme="minorHAnsi"/>
        </w:rPr>
        <w:t>of administrative costs is limited to 5</w:t>
      </w:r>
      <w:r w:rsidR="008C5B78" w:rsidRPr="007A0697">
        <w:rPr>
          <w:rFonts w:asciiTheme="minorHAnsi" w:hAnsiTheme="minorHAnsi" w:cstheme="minorHAnsi"/>
        </w:rPr>
        <w:t xml:space="preserve"> percent</w:t>
      </w:r>
      <w:r w:rsidR="00106982" w:rsidRPr="007A0697">
        <w:rPr>
          <w:rFonts w:asciiTheme="minorHAnsi" w:hAnsiTheme="minorHAnsi" w:cstheme="minorHAnsi"/>
        </w:rPr>
        <w:t xml:space="preserve"> of the total A</w:t>
      </w:r>
      <w:r w:rsidR="007B1543" w:rsidRPr="007A0697">
        <w:rPr>
          <w:rFonts w:asciiTheme="minorHAnsi" w:hAnsiTheme="minorHAnsi" w:cstheme="minorHAnsi"/>
        </w:rPr>
        <w:t xml:space="preserve">meriCorps </w:t>
      </w:r>
      <w:r w:rsidR="00106982" w:rsidRPr="007A0697">
        <w:rPr>
          <w:rFonts w:asciiTheme="minorHAnsi" w:hAnsiTheme="minorHAnsi" w:cstheme="minorHAnsi"/>
        </w:rPr>
        <w:t xml:space="preserve">funds </w:t>
      </w:r>
      <w:r w:rsidR="00106982" w:rsidRPr="007A0697">
        <w:rPr>
          <w:rFonts w:asciiTheme="minorHAnsi" w:hAnsiTheme="minorHAnsi" w:cstheme="minorHAnsi"/>
          <w:bCs/>
        </w:rPr>
        <w:t xml:space="preserve">actually expended </w:t>
      </w:r>
      <w:r w:rsidR="00106982" w:rsidRPr="007A0697">
        <w:rPr>
          <w:rFonts w:asciiTheme="minorHAnsi" w:hAnsiTheme="minorHAnsi" w:cstheme="minorHAnsi"/>
        </w:rPr>
        <w:t>under th</w:t>
      </w:r>
      <w:r w:rsidR="007B1543" w:rsidRPr="007A0697">
        <w:rPr>
          <w:rFonts w:asciiTheme="minorHAnsi" w:hAnsiTheme="minorHAnsi" w:cstheme="minorHAnsi"/>
        </w:rPr>
        <w:t>e</w:t>
      </w:r>
      <w:r w:rsidR="00106982" w:rsidRPr="007A0697">
        <w:rPr>
          <w:rFonts w:asciiTheme="minorHAnsi" w:hAnsiTheme="minorHAnsi" w:cstheme="minorHAnsi"/>
        </w:rPr>
        <w:t xml:space="preserve"> grant</w:t>
      </w:r>
      <w:r w:rsidR="00660776" w:rsidRPr="007A0697">
        <w:rPr>
          <w:rFonts w:asciiTheme="minorHAnsi" w:hAnsiTheme="minorHAnsi" w:cstheme="minorHAnsi"/>
        </w:rPr>
        <w:t>.</w:t>
      </w:r>
      <w:r w:rsidR="0028032F">
        <w:rPr>
          <w:rFonts w:asciiTheme="minorHAnsi" w:hAnsiTheme="minorHAnsi" w:cstheme="minorHAnsi"/>
        </w:rPr>
        <w:t xml:space="preserve"> </w:t>
      </w:r>
    </w:p>
    <w:p w14:paraId="0D699526" w14:textId="77777777" w:rsidR="00660BDD" w:rsidRPr="007A0697" w:rsidRDefault="00660BDD" w:rsidP="00292AF1">
      <w:pPr>
        <w:spacing w:after="0" w:line="240" w:lineRule="auto"/>
        <w:contextualSpacing/>
        <w:rPr>
          <w:rFonts w:asciiTheme="minorHAnsi" w:hAnsiTheme="minorHAnsi" w:cstheme="minorHAnsi"/>
        </w:rPr>
      </w:pPr>
    </w:p>
    <w:p w14:paraId="12DCABEA" w14:textId="1358894D" w:rsidR="00D025AA" w:rsidRPr="007A0697" w:rsidRDefault="00AB0372" w:rsidP="157D2C2B">
      <w:pPr>
        <w:spacing w:after="0" w:line="240" w:lineRule="auto"/>
        <w:contextualSpacing/>
        <w:rPr>
          <w:rFonts w:asciiTheme="minorHAnsi" w:hAnsiTheme="minorHAnsi"/>
        </w:rPr>
      </w:pPr>
      <w:r w:rsidRPr="157D2C2B">
        <w:rPr>
          <w:rFonts w:asciiTheme="minorHAnsi" w:hAnsiTheme="minorHAnsi"/>
        </w:rPr>
        <w:t xml:space="preserve">Applicants that have a Federal negotiated indirect cost rate or that will be using the 10 percent </w:t>
      </w:r>
      <w:r w:rsidRPr="157D2C2B">
        <w:rPr>
          <w:rFonts w:asciiTheme="minorHAnsi" w:hAnsiTheme="minorHAnsi"/>
          <w:i/>
          <w:iCs/>
        </w:rPr>
        <w:t>de minimis</w:t>
      </w:r>
      <w:r w:rsidRPr="157D2C2B">
        <w:rPr>
          <w:rFonts w:asciiTheme="minorHAnsi" w:hAnsiTheme="minorHAnsi"/>
        </w:rPr>
        <w:t xml:space="preserve"> rate must enter that information in the Organization section in eGrants.</w:t>
      </w:r>
      <w:r w:rsidR="0028032F">
        <w:rPr>
          <w:rFonts w:asciiTheme="minorHAnsi" w:hAnsiTheme="minorHAnsi"/>
        </w:rPr>
        <w:t xml:space="preserve"> </w:t>
      </w:r>
      <w:r w:rsidRPr="157D2C2B">
        <w:rPr>
          <w:rFonts w:asciiTheme="minorHAnsi" w:hAnsiTheme="minorHAnsi"/>
        </w:rPr>
        <w:t xml:space="preserve">The instructions for how to enter the organization’s indirect cost rate are </w:t>
      </w:r>
      <w:r w:rsidR="001803FB" w:rsidRPr="157D2C2B">
        <w:rPr>
          <w:rFonts w:asciiTheme="minorHAnsi" w:hAnsiTheme="minorHAnsi"/>
        </w:rPr>
        <w:t>posted as an Attachment. Ap</w:t>
      </w:r>
      <w:r w:rsidRPr="157D2C2B">
        <w:rPr>
          <w:rFonts w:asciiTheme="minorHAnsi" w:hAnsiTheme="minorHAnsi"/>
        </w:rPr>
        <w:t xml:space="preserve">plicants should not submit documentation addressing the indirect cost rate agreement via email. </w:t>
      </w:r>
    </w:p>
    <w:p w14:paraId="7FC072AA" w14:textId="77777777" w:rsidR="003A7925" w:rsidRPr="007A0697" w:rsidRDefault="003A7925" w:rsidP="00292AF1">
      <w:pPr>
        <w:spacing w:after="0" w:line="240" w:lineRule="auto"/>
        <w:contextualSpacing/>
        <w:rPr>
          <w:rFonts w:asciiTheme="minorHAnsi" w:hAnsiTheme="minorHAnsi" w:cstheme="minorHAnsi"/>
        </w:rPr>
      </w:pPr>
    </w:p>
    <w:p w14:paraId="40E11815" w14:textId="77777777" w:rsidR="008C3DC5" w:rsidRPr="007A0697" w:rsidRDefault="008C3DC5" w:rsidP="00292AF1">
      <w:pPr>
        <w:pStyle w:val="Heading3"/>
        <w:spacing w:line="240" w:lineRule="auto"/>
        <w:contextualSpacing/>
        <w:rPr>
          <w:rFonts w:asciiTheme="minorHAnsi" w:eastAsia="Malgun Gothic Semilight" w:hAnsiTheme="minorHAnsi" w:cstheme="minorHAnsi"/>
        </w:rPr>
      </w:pPr>
      <w:bookmarkStart w:id="96" w:name="_Toc113884918"/>
      <w:r w:rsidRPr="007A0697">
        <w:rPr>
          <w:rFonts w:asciiTheme="minorHAnsi" w:eastAsia="Malgun Gothic Semilight" w:hAnsiTheme="minorHAnsi" w:cstheme="minorHAnsi"/>
        </w:rPr>
        <w:t>Pre-Award Costs</w:t>
      </w:r>
      <w:bookmarkEnd w:id="96"/>
    </w:p>
    <w:p w14:paraId="6DF7C130" w14:textId="0256BB78" w:rsidR="00F20124" w:rsidRPr="007A0697" w:rsidRDefault="003A7925" w:rsidP="00292AF1">
      <w:pPr>
        <w:autoSpaceDE w:val="0"/>
        <w:autoSpaceDN w:val="0"/>
        <w:adjustRightInd w:val="0"/>
        <w:spacing w:after="0" w:line="240" w:lineRule="auto"/>
        <w:contextualSpacing/>
        <w:rPr>
          <w:rFonts w:asciiTheme="minorHAnsi" w:hAnsiTheme="minorHAnsi" w:cstheme="minorHAnsi"/>
        </w:rPr>
      </w:pPr>
      <w:r w:rsidRPr="007A0697">
        <w:rPr>
          <w:rFonts w:asciiTheme="minorHAnsi" w:eastAsia="Malgun Gothic Semilight" w:hAnsiTheme="minorHAnsi" w:cstheme="minorHAnsi"/>
        </w:rPr>
        <w:t>Limited p</w:t>
      </w:r>
      <w:r w:rsidR="008C3DC5" w:rsidRPr="007A0697">
        <w:rPr>
          <w:rFonts w:asciiTheme="minorHAnsi" w:eastAsia="Malgun Gothic Semilight" w:hAnsiTheme="minorHAnsi" w:cstheme="minorHAnsi"/>
        </w:rPr>
        <w:t xml:space="preserve">re-award costs, where authorized, are allowed after receiving written approval from Volunteer Iowa (the commission gets such approval through AmeriCorps). </w:t>
      </w:r>
      <w:r w:rsidRPr="007A0697">
        <w:rPr>
          <w:rFonts w:asciiTheme="minorHAnsi" w:eastAsia="Malgun Gothic Semilight" w:hAnsiTheme="minorHAnsi" w:cstheme="minorHAnsi"/>
        </w:rPr>
        <w:t xml:space="preserve">No members may </w:t>
      </w:r>
      <w:r w:rsidR="00660BDD" w:rsidRPr="007A0697">
        <w:rPr>
          <w:rFonts w:asciiTheme="minorHAnsi" w:eastAsia="Malgun Gothic Semilight" w:hAnsiTheme="minorHAnsi" w:cstheme="minorHAnsi"/>
        </w:rPr>
        <w:t>start,</w:t>
      </w:r>
      <w:r w:rsidRPr="007A0697">
        <w:rPr>
          <w:rFonts w:asciiTheme="minorHAnsi" w:eastAsia="Malgun Gothic Semilight" w:hAnsiTheme="minorHAnsi" w:cstheme="minorHAnsi"/>
        </w:rPr>
        <w:t xml:space="preserve"> nor may member costs be incurred before award of the grant and execution of the grant agreement.</w:t>
      </w:r>
    </w:p>
    <w:p w14:paraId="19450DA3" w14:textId="540B61F1" w:rsidR="008D51A7" w:rsidRPr="007A0697" w:rsidRDefault="00137AEA" w:rsidP="00A46208">
      <w:pPr>
        <w:pStyle w:val="Heading2"/>
      </w:pPr>
      <w:bookmarkStart w:id="97" w:name="_Toc113884919"/>
      <w:bookmarkStart w:id="98" w:name="_Toc113924072"/>
      <w:r w:rsidRPr="007A0697">
        <w:t xml:space="preserve">Waivers for </w:t>
      </w:r>
      <w:r w:rsidR="008D51A7" w:rsidRPr="007A0697">
        <w:t>Program Design</w:t>
      </w:r>
      <w:r w:rsidR="004C67AA" w:rsidRPr="007A0697">
        <w:t xml:space="preserve"> &amp; Budget</w:t>
      </w:r>
      <w:r w:rsidR="008D51A7" w:rsidRPr="007A0697">
        <w:t xml:space="preserve"> </w:t>
      </w:r>
      <w:r w:rsidRPr="007A0697">
        <w:t>Requirements</w:t>
      </w:r>
      <w:bookmarkEnd w:id="97"/>
      <w:bookmarkEnd w:id="98"/>
    </w:p>
    <w:p w14:paraId="38B2CCF9" w14:textId="6CD2479B" w:rsidR="001A264D" w:rsidRPr="007A0697" w:rsidRDefault="001A264D" w:rsidP="00292AF1">
      <w:pPr>
        <w:spacing w:after="0" w:line="240" w:lineRule="auto"/>
        <w:contextualSpacing/>
        <w:rPr>
          <w:rFonts w:asciiTheme="minorHAnsi" w:hAnsiTheme="minorHAnsi" w:cstheme="minorHAnsi"/>
        </w:rPr>
      </w:pPr>
      <w:r w:rsidRPr="007A0697">
        <w:rPr>
          <w:rFonts w:asciiTheme="minorHAnsi" w:hAnsiTheme="minorHAnsi" w:cstheme="minorHAnsi"/>
        </w:rPr>
        <w:t>Volunteer Iowa and AmeriCorps offer a number of waivers to program</w:t>
      </w:r>
      <w:r w:rsidR="00590AA5" w:rsidRPr="007A0697">
        <w:rPr>
          <w:rFonts w:asciiTheme="minorHAnsi" w:hAnsiTheme="minorHAnsi" w:cstheme="minorHAnsi"/>
        </w:rPr>
        <w:t xml:space="preserve"> requirements and eligibility criteria.</w:t>
      </w:r>
      <w:r w:rsidR="0028032F">
        <w:rPr>
          <w:rFonts w:asciiTheme="minorHAnsi" w:hAnsiTheme="minorHAnsi" w:cstheme="minorHAnsi"/>
        </w:rPr>
        <w:t xml:space="preserve"> </w:t>
      </w:r>
      <w:r w:rsidR="002D333B" w:rsidRPr="007A0697">
        <w:rPr>
          <w:rFonts w:asciiTheme="minorHAnsi" w:hAnsiTheme="minorHAnsi" w:cstheme="minorHAnsi"/>
        </w:rPr>
        <w:t>Programs complete and submit any waiver requests as part of their pre-application.</w:t>
      </w:r>
      <w:r w:rsidR="0028032F">
        <w:rPr>
          <w:rFonts w:asciiTheme="minorHAnsi" w:hAnsiTheme="minorHAnsi" w:cstheme="minorHAnsi"/>
        </w:rPr>
        <w:t xml:space="preserve"> </w:t>
      </w:r>
      <w:r w:rsidR="004B485C" w:rsidRPr="007A0697">
        <w:rPr>
          <w:rFonts w:asciiTheme="minorHAnsi" w:hAnsiTheme="minorHAnsi" w:cstheme="minorHAnsi"/>
        </w:rPr>
        <w:t>Volunteer Iowa may also award waivers at its discretion or may choose to accept waiver</w:t>
      </w:r>
      <w:r w:rsidR="009C7982" w:rsidRPr="007A0697">
        <w:rPr>
          <w:rFonts w:asciiTheme="minorHAnsi" w:hAnsiTheme="minorHAnsi" w:cstheme="minorHAnsi"/>
        </w:rPr>
        <w:t xml:space="preserve"> requests at a later point in the application process.</w:t>
      </w:r>
    </w:p>
    <w:p w14:paraId="2009C02E" w14:textId="77777777" w:rsidR="00530334" w:rsidRPr="007A0697" w:rsidRDefault="00530334" w:rsidP="00292AF1">
      <w:pPr>
        <w:spacing w:after="0" w:line="240" w:lineRule="auto"/>
        <w:contextualSpacing/>
        <w:rPr>
          <w:rFonts w:asciiTheme="minorHAnsi" w:hAnsiTheme="minorHAnsi" w:cstheme="minorHAnsi"/>
        </w:rPr>
      </w:pPr>
    </w:p>
    <w:p w14:paraId="265659C1" w14:textId="169BA9B0" w:rsidR="00150057" w:rsidRPr="007A0697" w:rsidRDefault="009234B6" w:rsidP="00292AF1">
      <w:pPr>
        <w:pStyle w:val="Heading3"/>
        <w:spacing w:line="240" w:lineRule="auto"/>
        <w:contextualSpacing/>
        <w:rPr>
          <w:rFonts w:asciiTheme="minorHAnsi" w:hAnsiTheme="minorHAnsi" w:cstheme="minorHAnsi"/>
          <w:shd w:val="clear" w:color="auto" w:fill="FFFFFF"/>
        </w:rPr>
      </w:pPr>
      <w:bookmarkStart w:id="99" w:name="_Toc113884920"/>
      <w:r w:rsidRPr="007A0697">
        <w:rPr>
          <w:rFonts w:asciiTheme="minorHAnsi" w:hAnsiTheme="minorHAnsi" w:cstheme="minorHAnsi"/>
          <w:shd w:val="clear" w:color="auto" w:fill="FFFFFF"/>
        </w:rPr>
        <w:t>Member Service Year (MSY) Minimum</w:t>
      </w:r>
      <w:r w:rsidR="00150057" w:rsidRPr="007A0697">
        <w:rPr>
          <w:rFonts w:asciiTheme="minorHAnsi" w:hAnsiTheme="minorHAnsi" w:cstheme="minorHAnsi"/>
          <w:shd w:val="clear" w:color="auto" w:fill="FFFFFF"/>
        </w:rPr>
        <w:t xml:space="preserve"> Waiver</w:t>
      </w:r>
      <w:bookmarkEnd w:id="99"/>
    </w:p>
    <w:p w14:paraId="6C4BA9BC" w14:textId="46DED044" w:rsidR="001F1758" w:rsidRPr="007A0697" w:rsidRDefault="001F1758" w:rsidP="00292AF1">
      <w:pPr>
        <w:spacing w:after="0" w:line="240" w:lineRule="auto"/>
        <w:contextualSpacing/>
        <w:rPr>
          <w:rFonts w:asciiTheme="minorHAnsi" w:hAnsiTheme="minorHAnsi" w:cstheme="minorHAnsi"/>
        </w:rPr>
      </w:pPr>
      <w:r w:rsidRPr="157D2C2B">
        <w:rPr>
          <w:rFonts w:asciiTheme="minorHAnsi" w:hAnsiTheme="minorHAnsi"/>
        </w:rPr>
        <w:t>Volunteer Iowa has established the 8 MSY minimum because of the administrative requirements of the program (both on the local sponsor and the commission) and because of the team-building and member development elements of the program.</w:t>
      </w:r>
      <w:r w:rsidR="0028032F">
        <w:rPr>
          <w:rFonts w:asciiTheme="minorHAnsi" w:hAnsiTheme="minorHAnsi"/>
        </w:rPr>
        <w:t xml:space="preserve"> </w:t>
      </w:r>
      <w:r w:rsidRPr="157D2C2B">
        <w:rPr>
          <w:rFonts w:asciiTheme="minorHAnsi" w:hAnsiTheme="minorHAnsi"/>
        </w:rPr>
        <w:t>This minimum balances the administrative burden with the benefits to the members, the community and the program.</w:t>
      </w:r>
      <w:r w:rsidR="0028032F">
        <w:rPr>
          <w:rFonts w:asciiTheme="minorHAnsi" w:hAnsiTheme="minorHAnsi"/>
        </w:rPr>
        <w:t xml:space="preserve"> </w:t>
      </w:r>
      <w:r w:rsidRPr="157D2C2B">
        <w:rPr>
          <w:rFonts w:asciiTheme="minorHAnsi" w:hAnsiTheme="minorHAnsi"/>
        </w:rPr>
        <w:t xml:space="preserve">However, in compelling situations, the </w:t>
      </w:r>
      <w:r w:rsidRPr="157D2C2B">
        <w:rPr>
          <w:rFonts w:asciiTheme="minorHAnsi" w:hAnsiTheme="minorHAnsi"/>
        </w:rPr>
        <w:lastRenderedPageBreak/>
        <w:t>commission may grant approval for smaller programs.</w:t>
      </w:r>
      <w:r w:rsidR="0028032F">
        <w:rPr>
          <w:rFonts w:asciiTheme="minorHAnsi" w:hAnsiTheme="minorHAnsi"/>
        </w:rPr>
        <w:t xml:space="preserve"> </w:t>
      </w:r>
      <w:r w:rsidR="00B01329" w:rsidRPr="157D2C2B">
        <w:rPr>
          <w:rFonts w:asciiTheme="minorHAnsi" w:hAnsiTheme="minorHAnsi"/>
        </w:rPr>
        <w:t xml:space="preserve">Programs should explain </w:t>
      </w:r>
      <w:r w:rsidR="00B50AC0" w:rsidRPr="157D2C2B">
        <w:rPr>
          <w:rFonts w:asciiTheme="minorHAnsi" w:hAnsiTheme="minorHAnsi"/>
        </w:rPr>
        <w:t>reasoning for the waiver and how they will build capacity to manage a larger (at least 8 MSY) program in the future.</w:t>
      </w:r>
      <w:r w:rsidR="0028032F">
        <w:rPr>
          <w:rFonts w:asciiTheme="minorHAnsi" w:hAnsiTheme="minorHAnsi"/>
        </w:rPr>
        <w:t xml:space="preserve"> </w:t>
      </w:r>
    </w:p>
    <w:p w14:paraId="73E7DE15" w14:textId="77777777" w:rsidR="00530334" w:rsidRPr="007A0697" w:rsidRDefault="00530334" w:rsidP="00292AF1">
      <w:pPr>
        <w:spacing w:after="0" w:line="240" w:lineRule="auto"/>
        <w:contextualSpacing/>
        <w:rPr>
          <w:rFonts w:asciiTheme="minorHAnsi" w:hAnsiTheme="minorHAnsi" w:cstheme="minorHAnsi"/>
        </w:rPr>
      </w:pPr>
    </w:p>
    <w:p w14:paraId="24A5596A" w14:textId="5535395F" w:rsidR="00150057" w:rsidRPr="007A0697" w:rsidRDefault="00150057" w:rsidP="00292AF1">
      <w:pPr>
        <w:pStyle w:val="Heading3"/>
        <w:spacing w:line="240" w:lineRule="auto"/>
        <w:contextualSpacing/>
        <w:rPr>
          <w:rFonts w:asciiTheme="minorHAnsi" w:hAnsiTheme="minorHAnsi" w:cstheme="minorHAnsi"/>
          <w:shd w:val="clear" w:color="auto" w:fill="FFFFFF"/>
        </w:rPr>
      </w:pPr>
      <w:bookmarkStart w:id="100" w:name="_Toc113884921"/>
      <w:r w:rsidRPr="007A0697">
        <w:rPr>
          <w:rFonts w:asciiTheme="minorHAnsi" w:hAnsiTheme="minorHAnsi" w:cstheme="minorHAnsi"/>
          <w:shd w:val="clear" w:color="auto" w:fill="FFFFFF"/>
        </w:rPr>
        <w:t>Volunteer Generation Waiver</w:t>
      </w:r>
      <w:bookmarkEnd w:id="100"/>
    </w:p>
    <w:p w14:paraId="4BA8FD7C" w14:textId="5FBB8144" w:rsidR="002F171A" w:rsidRPr="007A0697" w:rsidRDefault="002F171A" w:rsidP="157D2C2B">
      <w:pPr>
        <w:spacing w:after="0" w:line="240" w:lineRule="auto"/>
        <w:contextualSpacing/>
        <w:rPr>
          <w:rFonts w:asciiTheme="minorHAnsi" w:hAnsiTheme="minorHAnsi"/>
        </w:rPr>
      </w:pPr>
      <w:r w:rsidRPr="157D2C2B">
        <w:rPr>
          <w:rFonts w:asciiTheme="minorHAnsi" w:hAnsiTheme="minorHAnsi"/>
        </w:rPr>
        <w:t>Volunteer Iowa expects all Iowa AmeriCorps State programs to engage members in recruiting and/or managing community volunteers unless there is a significant and compelling justification as to why this is not a feasible part of the AmeriCorps program design.</w:t>
      </w:r>
      <w:r w:rsidR="0028032F">
        <w:rPr>
          <w:rFonts w:asciiTheme="minorHAnsi" w:hAnsiTheme="minorHAnsi"/>
        </w:rPr>
        <w:t xml:space="preserve"> </w:t>
      </w:r>
      <w:r w:rsidRPr="157D2C2B">
        <w:rPr>
          <w:rFonts w:asciiTheme="minorHAnsi" w:hAnsiTheme="minorHAnsi"/>
        </w:rPr>
        <w:t>Programs need a waiver only if no volunteers will be engaged (a waiver is not required only if certain members will not generate volunteers, such as summer-only members or members at certain sites).</w:t>
      </w:r>
      <w:r w:rsidR="0028032F">
        <w:rPr>
          <w:rFonts w:asciiTheme="minorHAnsi" w:hAnsiTheme="minorHAnsi"/>
        </w:rPr>
        <w:t xml:space="preserve"> </w:t>
      </w:r>
      <w:r w:rsidRPr="157D2C2B">
        <w:rPr>
          <w:rFonts w:asciiTheme="minorHAnsi" w:hAnsiTheme="minorHAnsi"/>
        </w:rPr>
        <w:t>Applicants should keep in mind that members can engage with volunteers in ways that fall outside of the assigned primary service activity, but that still fit with the member focus.</w:t>
      </w:r>
      <w:r w:rsidR="0028032F">
        <w:rPr>
          <w:rFonts w:asciiTheme="minorHAnsi" w:hAnsiTheme="minorHAnsi"/>
        </w:rPr>
        <w:t xml:space="preserve"> </w:t>
      </w:r>
      <w:r w:rsidRPr="157D2C2B">
        <w:rPr>
          <w:rFonts w:asciiTheme="minorHAnsi" w:hAnsiTheme="minorHAnsi"/>
        </w:rPr>
        <w:t xml:space="preserve">For example, AmeriCorps members could plan a volunteer event for MLK Day or another National/State Day of </w:t>
      </w:r>
      <w:r w:rsidR="6C5F406A" w:rsidRPr="157D2C2B">
        <w:rPr>
          <w:rFonts w:asciiTheme="minorHAnsi" w:hAnsiTheme="minorHAnsi"/>
        </w:rPr>
        <w:t>Service or</w:t>
      </w:r>
      <w:r w:rsidRPr="157D2C2B">
        <w:rPr>
          <w:rFonts w:asciiTheme="minorHAnsi" w:hAnsiTheme="minorHAnsi"/>
        </w:rPr>
        <w:t xml:space="preserve"> could help volunteers participate in a special project. </w:t>
      </w:r>
    </w:p>
    <w:p w14:paraId="33F304F7" w14:textId="1398F964" w:rsidR="00530334" w:rsidRPr="007A0697" w:rsidRDefault="00530334" w:rsidP="00292AF1">
      <w:pPr>
        <w:spacing w:after="0" w:line="240" w:lineRule="auto"/>
        <w:contextualSpacing/>
        <w:rPr>
          <w:rFonts w:asciiTheme="minorHAnsi" w:hAnsiTheme="minorHAnsi" w:cstheme="minorHAnsi"/>
        </w:rPr>
      </w:pPr>
    </w:p>
    <w:p w14:paraId="4E082DB8" w14:textId="33AA3A0C" w:rsidR="00137AEA" w:rsidRPr="007A0697" w:rsidRDefault="00137AEA" w:rsidP="00292AF1">
      <w:pPr>
        <w:pStyle w:val="Heading3"/>
        <w:spacing w:line="240" w:lineRule="auto"/>
        <w:contextualSpacing/>
        <w:rPr>
          <w:rFonts w:asciiTheme="minorHAnsi" w:eastAsia="Malgun Gothic Semilight" w:hAnsiTheme="minorHAnsi" w:cstheme="minorHAnsi"/>
        </w:rPr>
      </w:pPr>
      <w:bookmarkStart w:id="101" w:name="_Toc113884924"/>
      <w:r w:rsidRPr="007A0697">
        <w:rPr>
          <w:rFonts w:asciiTheme="minorHAnsi" w:eastAsia="Malgun Gothic Semilight" w:hAnsiTheme="minorHAnsi" w:cstheme="minorHAnsi"/>
        </w:rPr>
        <w:t>Alternative Match</w:t>
      </w:r>
      <w:r w:rsidR="009234B6" w:rsidRPr="007A0697">
        <w:rPr>
          <w:rFonts w:asciiTheme="minorHAnsi" w:eastAsia="Malgun Gothic Semilight" w:hAnsiTheme="minorHAnsi" w:cstheme="minorHAnsi"/>
        </w:rPr>
        <w:t xml:space="preserve"> Schedule</w:t>
      </w:r>
      <w:bookmarkEnd w:id="101"/>
    </w:p>
    <w:p w14:paraId="2ACECA7B" w14:textId="34F316DC" w:rsidR="00137AEA" w:rsidRPr="007A0697" w:rsidRDefault="00137AEA"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bCs/>
        </w:rPr>
        <w:t>Under certain circumstances, applicants may qualify to meet alternative matching requirements that increase over the years to 35 percent instead of 50 percent as specified in the regulations</w:t>
      </w:r>
      <w:r w:rsidRPr="007A0697">
        <w:rPr>
          <w:rFonts w:asciiTheme="minorHAnsi" w:eastAsia="Malgun Gothic Semilight" w:hAnsiTheme="minorHAnsi" w:cstheme="minorHAnsi"/>
        </w:rPr>
        <w:t>.</w:t>
      </w:r>
      <w:r w:rsidRPr="007A0697">
        <w:rPr>
          <w:rFonts w:asciiTheme="minorHAnsi" w:eastAsia="Malgun Gothic Semilight" w:hAnsiTheme="minorHAnsi" w:cstheme="minorHAnsi"/>
          <w:sz w:val="2"/>
          <w:szCs w:val="2"/>
        </w:rPr>
        <w:t>5F</w:t>
      </w:r>
      <w:r w:rsidR="004F09EC">
        <w:rPr>
          <w:rFonts w:ascii="ZWAdobeF" w:eastAsia="Malgun Gothic Semilight" w:hAnsi="ZWAdobeF" w:cs="ZWAdobeF"/>
          <w:sz w:val="2"/>
          <w:szCs w:val="2"/>
        </w:rPr>
        <w:t>10F</w:t>
      </w:r>
      <w:r w:rsidRPr="007A0697">
        <w:rPr>
          <w:rStyle w:val="FootnoteReference"/>
          <w:rFonts w:asciiTheme="minorHAnsi" w:hAnsiTheme="minorHAnsi" w:cstheme="minorHAnsi"/>
        </w:rPr>
        <w:footnoteReference w:id="12"/>
      </w:r>
      <w:r w:rsidR="0028032F">
        <w:rPr>
          <w:rFonts w:asciiTheme="minorHAnsi" w:hAnsiTheme="minorHAnsi" w:cstheme="minorHAnsi"/>
        </w:rPr>
        <w:t xml:space="preserve"> </w:t>
      </w:r>
      <w:r w:rsidRPr="007A0697">
        <w:rPr>
          <w:rFonts w:asciiTheme="minorHAnsi" w:eastAsia="Malgun Gothic Semilight" w:hAnsiTheme="minorHAnsi" w:cstheme="minorHAnsi"/>
        </w:rPr>
        <w:t>To qualify, applicants must demonstrate that the proposed program is either located in a rural county or in a severely economically distressed community as defined</w:t>
      </w:r>
      <w:r w:rsidR="007D6269" w:rsidRPr="007A0697">
        <w:rPr>
          <w:rFonts w:asciiTheme="minorHAnsi" w:eastAsia="Malgun Gothic Semilight" w:hAnsiTheme="minorHAnsi" w:cstheme="minorHAnsi"/>
        </w:rPr>
        <w:t xml:space="preserve"> by AmeriCorps and detailed</w:t>
      </w:r>
      <w:r w:rsidRPr="007A0697">
        <w:rPr>
          <w:rFonts w:asciiTheme="minorHAnsi" w:eastAsia="Malgun Gothic Semilight" w:hAnsiTheme="minorHAnsi" w:cstheme="minorHAnsi"/>
        </w:rPr>
        <w:t xml:space="preserve"> in the Pre-Application Instructions. </w:t>
      </w:r>
    </w:p>
    <w:p w14:paraId="682BCAC1" w14:textId="77777777" w:rsidR="00530334" w:rsidRPr="007A0697" w:rsidRDefault="00530334" w:rsidP="00292AF1">
      <w:pPr>
        <w:spacing w:after="0" w:line="240" w:lineRule="auto"/>
        <w:contextualSpacing/>
        <w:rPr>
          <w:rFonts w:asciiTheme="minorHAnsi" w:eastAsia="Malgun Gothic Semilight" w:hAnsiTheme="minorHAnsi" w:cstheme="minorHAnsi"/>
        </w:rPr>
      </w:pPr>
    </w:p>
    <w:p w14:paraId="5A3A93F8" w14:textId="6DC82379" w:rsidR="00137AEA" w:rsidRPr="007A0697" w:rsidRDefault="00137AEA" w:rsidP="157D2C2B">
      <w:pPr>
        <w:pStyle w:val="Heading3"/>
        <w:spacing w:line="240" w:lineRule="auto"/>
        <w:contextualSpacing/>
        <w:rPr>
          <w:rFonts w:asciiTheme="minorHAnsi" w:eastAsia="Malgun Gothic Semilight" w:hAnsiTheme="minorHAnsi" w:cstheme="minorBidi"/>
        </w:rPr>
      </w:pPr>
      <w:bookmarkStart w:id="102" w:name="_Toc113884925"/>
      <w:r w:rsidRPr="157D2C2B">
        <w:rPr>
          <w:rFonts w:asciiTheme="minorHAnsi" w:eastAsia="Malgun Gothic Semilight" w:hAnsiTheme="minorHAnsi" w:cstheme="minorBidi"/>
        </w:rPr>
        <w:t>Match Waiver</w:t>
      </w:r>
      <w:bookmarkEnd w:id="102"/>
    </w:p>
    <w:p w14:paraId="62132E00" w14:textId="13AD17F0" w:rsidR="00D033E2" w:rsidRPr="007A0697" w:rsidRDefault="00137AEA" w:rsidP="00292AF1">
      <w:pPr>
        <w:spacing w:after="0" w:line="240" w:lineRule="auto"/>
        <w:contextualSpacing/>
        <w:rPr>
          <w:rFonts w:asciiTheme="minorHAnsi" w:eastAsiaTheme="majorEastAsia" w:hAnsiTheme="minorHAnsi" w:cstheme="minorHAnsi"/>
          <w:b/>
          <w:color w:val="000000" w:themeColor="text1"/>
          <w:sz w:val="36"/>
          <w:szCs w:val="36"/>
        </w:rPr>
      </w:pPr>
      <w:r w:rsidRPr="007A0697">
        <w:rPr>
          <w:rFonts w:asciiTheme="minorHAnsi" w:eastAsia="Malgun Gothic Semilight" w:hAnsiTheme="minorHAnsi" w:cstheme="minorHAnsi"/>
        </w:rPr>
        <w:t xml:space="preserve">The AmeriCorps agency may waive match requirements for individual programs if they determine that a waiver would be equitable because of a lack of available financial resources at the local </w:t>
      </w:r>
      <w:r w:rsidR="007E1AB6" w:rsidRPr="007A0697">
        <w:rPr>
          <w:rFonts w:asciiTheme="minorHAnsi" w:eastAsia="Malgun Gothic Semilight" w:hAnsiTheme="minorHAnsi" w:cstheme="minorHAnsi"/>
        </w:rPr>
        <w:t>level.</w:t>
      </w:r>
      <w:r w:rsidRPr="007A0697">
        <w:rPr>
          <w:rFonts w:asciiTheme="minorHAnsi" w:eastAsia="Malgun Gothic Semilight" w:hAnsiTheme="minorHAnsi" w:cstheme="minorHAnsi"/>
        </w:rPr>
        <w:t xml:space="preserve"> Applicants wishing to submit a match waiver specific to their program should follow the </w:t>
      </w:r>
      <w:r w:rsidR="00AA19EA" w:rsidRPr="007A0697">
        <w:rPr>
          <w:rFonts w:asciiTheme="minorHAnsi" w:eastAsia="Malgun Gothic Semilight" w:hAnsiTheme="minorHAnsi" w:cstheme="minorHAnsi"/>
        </w:rPr>
        <w:t>guidance</w:t>
      </w:r>
      <w:r w:rsidRPr="007A0697">
        <w:rPr>
          <w:rFonts w:asciiTheme="minorHAnsi" w:eastAsia="Malgun Gothic Semilight" w:hAnsiTheme="minorHAnsi" w:cstheme="minorHAnsi"/>
        </w:rPr>
        <w:t xml:space="preserve"> in the Pre-Application </w:t>
      </w:r>
      <w:r w:rsidR="007331B5" w:rsidRPr="007A0697">
        <w:rPr>
          <w:rFonts w:asciiTheme="minorHAnsi" w:eastAsia="Malgun Gothic Semilight" w:hAnsiTheme="minorHAnsi" w:cstheme="minorHAnsi"/>
        </w:rPr>
        <w:t>Instructions.</w:t>
      </w:r>
      <w:r w:rsidR="0028032F">
        <w:rPr>
          <w:rFonts w:asciiTheme="minorHAnsi" w:eastAsia="Malgun Gothic Semilight" w:hAnsiTheme="minorHAnsi" w:cstheme="minorHAnsi"/>
        </w:rPr>
        <w:t xml:space="preserve"> </w:t>
      </w:r>
      <w:r w:rsidR="00AA19EA" w:rsidRPr="007A0697">
        <w:rPr>
          <w:rFonts w:asciiTheme="minorHAnsi" w:eastAsia="Malgun Gothic Semilight" w:hAnsiTheme="minorHAnsi" w:cstheme="minorHAnsi"/>
        </w:rPr>
        <w:t>Applicants must demonstrate that their financial need is unique or unusual.</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Such requests must be approved by Volunteer Iowa before they will be submitted to AmeriCorps for consideration</w:t>
      </w:r>
      <w:r w:rsidR="007331B5" w:rsidRPr="007A0697">
        <w:rPr>
          <w:rFonts w:asciiTheme="minorHAnsi" w:eastAsia="Malgun Gothic Semilight" w:hAnsiTheme="minorHAnsi" w:cstheme="minorHAnsi"/>
        </w:rPr>
        <w:t>.</w:t>
      </w:r>
      <w:r w:rsidR="0028032F">
        <w:rPr>
          <w:rFonts w:asciiTheme="minorHAnsi" w:eastAsia="Malgun Gothic Semilight" w:hAnsiTheme="minorHAnsi" w:cstheme="minorHAnsi"/>
        </w:rPr>
        <w:t xml:space="preserve"> </w:t>
      </w:r>
    </w:p>
    <w:p w14:paraId="4633D889" w14:textId="6252F7A2" w:rsidR="0059643A" w:rsidRPr="007A0697" w:rsidRDefault="0059643A" w:rsidP="004E6942">
      <w:pPr>
        <w:rPr>
          <w:rFonts w:eastAsiaTheme="majorEastAsia"/>
          <w:color w:val="000000" w:themeColor="text1"/>
        </w:rPr>
      </w:pPr>
    </w:p>
    <w:p w14:paraId="1424D5DD" w14:textId="7598F7C7" w:rsidR="0041771B" w:rsidRPr="007A0697" w:rsidRDefault="008D51A7" w:rsidP="00292AF1">
      <w:pPr>
        <w:pStyle w:val="Heading1"/>
        <w:contextualSpacing/>
        <w:rPr>
          <w:rFonts w:asciiTheme="minorHAnsi" w:hAnsiTheme="minorHAnsi" w:cstheme="minorHAnsi"/>
        </w:rPr>
      </w:pPr>
      <w:bookmarkStart w:id="103" w:name="_Toc113884926"/>
      <w:bookmarkStart w:id="104" w:name="_Toc113924073"/>
      <w:r w:rsidRPr="007A0697">
        <w:rPr>
          <w:rFonts w:asciiTheme="minorHAnsi" w:hAnsiTheme="minorHAnsi" w:cstheme="minorHAnsi"/>
        </w:rPr>
        <w:t>Review and Selection Process</w:t>
      </w:r>
      <w:bookmarkStart w:id="105" w:name="_Toc92414425"/>
      <w:bookmarkEnd w:id="103"/>
      <w:bookmarkEnd w:id="104"/>
    </w:p>
    <w:p w14:paraId="5E232B78" w14:textId="1A066709" w:rsidR="007C06B8" w:rsidRPr="007A0697" w:rsidRDefault="0028032F" w:rsidP="00A46208">
      <w:pPr>
        <w:pStyle w:val="Heading2"/>
      </w:pPr>
      <w:bookmarkStart w:id="106" w:name="_Toc113884927"/>
      <w:bookmarkEnd w:id="105"/>
      <w:r>
        <w:t xml:space="preserve"> </w:t>
      </w:r>
      <w:bookmarkStart w:id="107" w:name="_Toc113924074"/>
      <w:r w:rsidR="006A05DD" w:rsidRPr="007A0697">
        <w:t>Volunteer Iowa</w:t>
      </w:r>
      <w:r w:rsidR="00C96CB3" w:rsidRPr="007A0697">
        <w:t xml:space="preserve"> Review and Selection</w:t>
      </w:r>
      <w:r w:rsidR="00E460E7" w:rsidRPr="007A0697">
        <w:t xml:space="preserve"> Process</w:t>
      </w:r>
      <w:bookmarkEnd w:id="106"/>
      <w:bookmarkEnd w:id="107"/>
    </w:p>
    <w:p w14:paraId="0E1AD9A2" w14:textId="371C9454" w:rsidR="00832AF4" w:rsidRPr="007A0697" w:rsidRDefault="003014A2" w:rsidP="00292AF1">
      <w:pPr>
        <w:autoSpaceDE w:val="0"/>
        <w:spacing w:after="0" w:line="240" w:lineRule="auto"/>
        <w:contextualSpacing/>
        <w:rPr>
          <w:rFonts w:asciiTheme="minorHAnsi" w:eastAsia="Malgun Gothic Semilight" w:hAnsiTheme="minorHAnsi" w:cstheme="minorHAnsi"/>
          <w:bCs/>
        </w:rPr>
      </w:pPr>
      <w:r w:rsidRPr="007A0697">
        <w:rPr>
          <w:rFonts w:asciiTheme="minorHAnsi" w:eastAsia="Malgun Gothic Semilight" w:hAnsiTheme="minorHAnsi" w:cstheme="minorHAnsi"/>
          <w:bCs/>
        </w:rPr>
        <w:t xml:space="preserve">The review and selection process is intended to produce a diversified set of high-quality programs that represent the priorities </w:t>
      </w:r>
      <w:r w:rsidRPr="004E6942">
        <w:rPr>
          <w:rFonts w:asciiTheme="minorHAnsi" w:eastAsia="Malgun Gothic Semilight" w:hAnsiTheme="minorHAnsi" w:cstheme="minorHAnsi"/>
          <w:bCs/>
        </w:rPr>
        <w:t>and strategic considerations described in this RFA. A summary of the stages of the review and selection process follows.</w:t>
      </w:r>
      <w:r w:rsidR="0028032F">
        <w:rPr>
          <w:rFonts w:asciiTheme="minorHAnsi" w:eastAsia="Malgun Gothic Semilight" w:hAnsiTheme="minorHAnsi" w:cstheme="minorHAnsi"/>
          <w:bCs/>
        </w:rPr>
        <w:t xml:space="preserve"> </w:t>
      </w:r>
      <w:r w:rsidRPr="004E6942">
        <w:rPr>
          <w:rFonts w:asciiTheme="minorHAnsi" w:eastAsia="Malgun Gothic Semilight" w:hAnsiTheme="minorHAnsi" w:cstheme="minorHAnsi"/>
          <w:bCs/>
        </w:rPr>
        <w:t>For a full description of the Volunteer Iowa Grant Application and Review Policies, see the Applicant Guide and FAQs.</w:t>
      </w:r>
      <w:r w:rsidR="0028032F">
        <w:rPr>
          <w:rFonts w:asciiTheme="minorHAnsi" w:eastAsia="Malgun Gothic Semilight" w:hAnsiTheme="minorHAnsi" w:cstheme="minorHAnsi"/>
          <w:bCs/>
        </w:rPr>
        <w:t xml:space="preserve"> </w:t>
      </w:r>
      <w:r w:rsidR="00832AF4" w:rsidRPr="007A0697">
        <w:rPr>
          <w:rFonts w:asciiTheme="minorHAnsi" w:eastAsia="Malgun Gothic Semilight" w:hAnsiTheme="minorHAnsi" w:cstheme="minorHAnsi"/>
          <w:bCs/>
        </w:rPr>
        <w:t xml:space="preserve">Volunteer Iowa </w:t>
      </w:r>
      <w:r w:rsidR="00714BED" w:rsidRPr="007A0697">
        <w:rPr>
          <w:rFonts w:asciiTheme="minorHAnsi" w:eastAsia="Malgun Gothic Semilight" w:hAnsiTheme="minorHAnsi" w:cstheme="minorHAnsi"/>
          <w:bCs/>
        </w:rPr>
        <w:t>policies allow the commission board to make adjustments to the review process</w:t>
      </w:r>
      <w:r w:rsidR="000D4240" w:rsidRPr="007A0697">
        <w:rPr>
          <w:rFonts w:asciiTheme="minorHAnsi" w:eastAsia="Malgun Gothic Semilight" w:hAnsiTheme="minorHAnsi" w:cstheme="minorHAnsi"/>
          <w:bCs/>
        </w:rPr>
        <w:t xml:space="preserve"> </w:t>
      </w:r>
      <w:r w:rsidR="00E22FAA" w:rsidRPr="007A0697">
        <w:rPr>
          <w:rFonts w:asciiTheme="minorHAnsi" w:eastAsia="Malgun Gothic Semilight" w:hAnsiTheme="minorHAnsi" w:cstheme="minorHAnsi"/>
          <w:bCs/>
        </w:rPr>
        <w:t>as needed based on extenuating circumstances.</w:t>
      </w:r>
    </w:p>
    <w:p w14:paraId="5781EE94" w14:textId="77777777" w:rsidR="003014A2" w:rsidRPr="007A0697" w:rsidRDefault="003014A2" w:rsidP="00292AF1">
      <w:pPr>
        <w:pStyle w:val="Heading3"/>
        <w:spacing w:line="240" w:lineRule="auto"/>
        <w:contextualSpacing/>
        <w:rPr>
          <w:rFonts w:asciiTheme="minorHAnsi" w:hAnsiTheme="minorHAnsi" w:cstheme="minorHAnsi"/>
        </w:rPr>
      </w:pPr>
      <w:bookmarkStart w:id="108" w:name="_Toc113884928"/>
      <w:r w:rsidRPr="007A0697">
        <w:rPr>
          <w:rFonts w:asciiTheme="minorHAnsi" w:hAnsiTheme="minorHAnsi" w:cstheme="minorHAnsi"/>
        </w:rPr>
        <w:t>Volunteer Iowa Initial Staff Review, Clarification, and Technical Assistance</w:t>
      </w:r>
      <w:bookmarkEnd w:id="108"/>
    </w:p>
    <w:p w14:paraId="2EAA77C3" w14:textId="32651FB8" w:rsidR="003014A2" w:rsidRPr="007A0697" w:rsidRDefault="003014A2" w:rsidP="157D2C2B">
      <w:pPr>
        <w:spacing w:after="0" w:line="240" w:lineRule="auto"/>
        <w:contextualSpacing/>
        <w:rPr>
          <w:rFonts w:asciiTheme="minorHAnsi" w:hAnsiTheme="minorHAnsi"/>
        </w:rPr>
      </w:pPr>
      <w:r w:rsidRPr="157D2C2B">
        <w:rPr>
          <w:rFonts w:asciiTheme="minorHAnsi" w:eastAsia="Malgun Gothic Semilight" w:hAnsiTheme="minorHAnsi"/>
        </w:rPr>
        <w:t xml:space="preserve">Volunteer Iowa </w:t>
      </w:r>
      <w:r w:rsidR="5FAB7F31" w:rsidRPr="157D2C2B">
        <w:rPr>
          <w:rFonts w:asciiTheme="minorHAnsi" w:eastAsia="Malgun Gothic Semilight" w:hAnsiTheme="minorHAnsi"/>
        </w:rPr>
        <w:t xml:space="preserve">staff </w:t>
      </w:r>
      <w:r w:rsidRPr="157D2C2B">
        <w:rPr>
          <w:rFonts w:asciiTheme="minorHAnsi" w:eastAsia="Malgun Gothic Semilight" w:hAnsiTheme="minorHAnsi"/>
        </w:rPr>
        <w:t xml:space="preserve">will conduct an initial </w:t>
      </w:r>
      <w:r w:rsidR="00EE3509" w:rsidRPr="157D2C2B">
        <w:rPr>
          <w:rFonts w:asciiTheme="minorHAnsi" w:eastAsia="Malgun Gothic Semilight" w:hAnsiTheme="minorHAnsi"/>
        </w:rPr>
        <w:t>review</w:t>
      </w:r>
      <w:r w:rsidRPr="157D2C2B">
        <w:rPr>
          <w:rFonts w:asciiTheme="minorHAnsi" w:eastAsia="Malgun Gothic Semilight" w:hAnsiTheme="minorHAnsi"/>
        </w:rPr>
        <w:t xml:space="preserve"> to determine if an application meets the eligibility requirements published in this RFA and advances to the next stage of the review process.</w:t>
      </w:r>
      <w:r w:rsidR="0028032F">
        <w:rPr>
          <w:rFonts w:asciiTheme="minorHAnsi" w:eastAsia="Malgun Gothic Semilight" w:hAnsiTheme="minorHAnsi"/>
        </w:rPr>
        <w:t xml:space="preserve"> </w:t>
      </w:r>
      <w:r w:rsidRPr="157D2C2B">
        <w:rPr>
          <w:rFonts w:asciiTheme="minorHAnsi" w:eastAsia="Malgun Gothic Semilight" w:hAnsiTheme="minorHAnsi"/>
        </w:rPr>
        <w:t xml:space="preserve">Staff may also ask clarifying questions and give suggestions for improvement, at both the pre-application and final application stages. </w:t>
      </w:r>
      <w:r w:rsidRPr="157D2C2B">
        <w:rPr>
          <w:rFonts w:asciiTheme="minorHAnsi" w:hAnsiTheme="minorHAnsi"/>
        </w:rPr>
        <w:t xml:space="preserve">Applicants being forwarded to a national competition (such as for Competitive or Special funding opportunities) are often provided technical assistance from an external consultant to </w:t>
      </w:r>
      <w:r w:rsidRPr="157D2C2B">
        <w:rPr>
          <w:rFonts w:asciiTheme="minorHAnsi" w:hAnsiTheme="minorHAnsi"/>
        </w:rPr>
        <w:lastRenderedPageBreak/>
        <w:t>improve their chances of securing competitive AmeriCorps funding.</w:t>
      </w:r>
      <w:r w:rsidR="0028032F">
        <w:rPr>
          <w:rFonts w:asciiTheme="minorHAnsi" w:hAnsiTheme="minorHAnsi"/>
        </w:rPr>
        <w:t xml:space="preserve"> </w:t>
      </w:r>
      <w:r w:rsidRPr="157D2C2B">
        <w:rPr>
          <w:rFonts w:asciiTheme="minorHAnsi" w:hAnsiTheme="minorHAnsi"/>
        </w:rPr>
        <w:t xml:space="preserve">All applicants are eligible for technical assistance from Volunteer Iowa staff. </w:t>
      </w:r>
      <w:r w:rsidRPr="157D2C2B">
        <w:rPr>
          <w:rFonts w:asciiTheme="minorHAnsi" w:eastAsia="Malgun Gothic Semilight" w:hAnsiTheme="minorHAnsi"/>
        </w:rPr>
        <w:t>Based on staff review, applicants will have an opportunity to make changes to their grant applications before the final application is submitted to the Grant Review Committee.</w:t>
      </w:r>
      <w:r w:rsidR="0028032F">
        <w:rPr>
          <w:rFonts w:asciiTheme="minorHAnsi" w:eastAsia="Malgun Gothic Semilight" w:hAnsiTheme="minorHAnsi"/>
        </w:rPr>
        <w:t xml:space="preserve"> </w:t>
      </w:r>
    </w:p>
    <w:p w14:paraId="5CC13F11" w14:textId="77777777" w:rsidR="003014A2" w:rsidRPr="007A0697" w:rsidRDefault="003014A2" w:rsidP="00292AF1">
      <w:pPr>
        <w:pStyle w:val="Heading3"/>
        <w:spacing w:line="240" w:lineRule="auto"/>
        <w:contextualSpacing/>
        <w:rPr>
          <w:rFonts w:asciiTheme="minorHAnsi" w:hAnsiTheme="minorHAnsi" w:cstheme="minorHAnsi"/>
        </w:rPr>
      </w:pPr>
      <w:bookmarkStart w:id="109" w:name="_Toc113884929"/>
      <w:r w:rsidRPr="007A0697">
        <w:rPr>
          <w:rFonts w:asciiTheme="minorHAnsi" w:hAnsiTheme="minorHAnsi" w:cstheme="minorHAnsi"/>
        </w:rPr>
        <w:t>Grant</w:t>
      </w:r>
      <w:r w:rsidRPr="007A0697">
        <w:rPr>
          <w:rFonts w:asciiTheme="minorHAnsi" w:hAnsiTheme="minorHAnsi" w:cstheme="minorHAnsi"/>
          <w:spacing w:val="-8"/>
        </w:rPr>
        <w:t xml:space="preserve"> </w:t>
      </w:r>
      <w:r w:rsidRPr="007A0697">
        <w:rPr>
          <w:rFonts w:asciiTheme="minorHAnsi" w:hAnsiTheme="minorHAnsi" w:cstheme="minorHAnsi"/>
        </w:rPr>
        <w:t>Review Committee</w:t>
      </w:r>
      <w:bookmarkEnd w:id="109"/>
    </w:p>
    <w:p w14:paraId="7C9D5719" w14:textId="77777777" w:rsidR="003014A2" w:rsidRPr="007A0697" w:rsidRDefault="003014A2" w:rsidP="00292AF1">
      <w:pPr>
        <w:pStyle w:val="Default"/>
        <w:contextualSpacing/>
        <w:rPr>
          <w:rFonts w:asciiTheme="minorHAnsi" w:eastAsia="Malgun Gothic Semilight" w:hAnsiTheme="minorHAnsi" w:cstheme="minorHAnsi"/>
          <w:sz w:val="22"/>
          <w:szCs w:val="22"/>
        </w:rPr>
      </w:pPr>
      <w:r w:rsidRPr="007A0697">
        <w:rPr>
          <w:rFonts w:asciiTheme="minorHAnsi" w:eastAsia="Malgun Gothic Semilight" w:hAnsiTheme="minorHAnsi" w:cstheme="minorHAnsi"/>
          <w:sz w:val="22"/>
          <w:szCs w:val="22"/>
        </w:rPr>
        <w:t xml:space="preserve">The Grant Review Committee score the applications according to the RFA Criteria and provide comments and feedback. Typically, Grant Review Committee reviewers do not score all components of the application; instead they score only certain components in a way that mirrors the national competition or fits with their training and expertise. The Grant Review Committee may invite applicants to provide presentations or respond to questions from the committee. The Grant Review Committee will determine a consensus rank order for the applications. The rank order will be provided to the Programs &amp; Development Committee of the Commission. </w:t>
      </w:r>
    </w:p>
    <w:p w14:paraId="3B2357D0" w14:textId="77777777" w:rsidR="003014A2" w:rsidRPr="007A0697" w:rsidRDefault="003014A2" w:rsidP="00292AF1">
      <w:pPr>
        <w:pStyle w:val="Heading3"/>
        <w:spacing w:line="240" w:lineRule="auto"/>
        <w:contextualSpacing/>
        <w:rPr>
          <w:rFonts w:asciiTheme="minorHAnsi" w:hAnsiTheme="minorHAnsi" w:cstheme="minorHAnsi"/>
        </w:rPr>
      </w:pPr>
      <w:bookmarkStart w:id="110" w:name="_Toc113884930"/>
      <w:r w:rsidRPr="007A0697">
        <w:rPr>
          <w:rFonts w:asciiTheme="minorHAnsi" w:hAnsiTheme="minorHAnsi" w:cstheme="minorHAnsi"/>
        </w:rPr>
        <w:t>Pre-Award</w:t>
      </w:r>
      <w:r w:rsidRPr="007A0697">
        <w:rPr>
          <w:rFonts w:asciiTheme="minorHAnsi" w:hAnsiTheme="minorHAnsi" w:cstheme="minorHAnsi"/>
          <w:spacing w:val="-8"/>
        </w:rPr>
        <w:t xml:space="preserve"> </w:t>
      </w:r>
      <w:r w:rsidRPr="007A0697">
        <w:rPr>
          <w:rFonts w:asciiTheme="minorHAnsi" w:hAnsiTheme="minorHAnsi" w:cstheme="minorHAnsi"/>
        </w:rPr>
        <w:t>Financial</w:t>
      </w:r>
      <w:r w:rsidRPr="007A0697">
        <w:rPr>
          <w:rFonts w:asciiTheme="minorHAnsi" w:hAnsiTheme="minorHAnsi" w:cstheme="minorHAnsi"/>
          <w:spacing w:val="-8"/>
        </w:rPr>
        <w:t xml:space="preserve"> </w:t>
      </w:r>
      <w:r w:rsidRPr="007A0697">
        <w:rPr>
          <w:rFonts w:asciiTheme="minorHAnsi" w:hAnsiTheme="minorHAnsi" w:cstheme="minorHAnsi"/>
          <w:spacing w:val="-2"/>
        </w:rPr>
        <w:t>Review &amp; Past Performance Assessment</w:t>
      </w:r>
      <w:bookmarkEnd w:id="110"/>
    </w:p>
    <w:p w14:paraId="55EC989C" w14:textId="53297E1E" w:rsidR="003014A2" w:rsidRPr="007A0697" w:rsidRDefault="003014A2" w:rsidP="00292AF1">
      <w:pPr>
        <w:spacing w:after="0" w:line="240" w:lineRule="auto"/>
        <w:contextualSpacing/>
        <w:rPr>
          <w:rFonts w:asciiTheme="minorHAnsi" w:hAnsiTheme="minorHAnsi" w:cstheme="minorHAnsi"/>
          <w:sz w:val="23"/>
        </w:rPr>
      </w:pPr>
      <w:r w:rsidRPr="007A0697">
        <w:rPr>
          <w:rFonts w:asciiTheme="minorHAnsi" w:hAnsiTheme="minorHAnsi" w:cstheme="minorHAnsi"/>
        </w:rPr>
        <w:t xml:space="preserve">Volunteer Iowa staff will evaluate the </w:t>
      </w:r>
      <w:r w:rsidR="00E6408A" w:rsidRPr="007A0697">
        <w:rPr>
          <w:rFonts w:asciiTheme="minorHAnsi" w:hAnsiTheme="minorHAnsi" w:cstheme="minorHAnsi"/>
        </w:rPr>
        <w:t xml:space="preserve">strategic risks and opportunities posed by each applicant and </w:t>
      </w:r>
      <w:r w:rsidRPr="007A0697">
        <w:rPr>
          <w:rFonts w:asciiTheme="minorHAnsi" w:eastAsia="Malgun Gothic Semilight" w:hAnsiTheme="minorHAnsi" w:cstheme="minorHAnsi"/>
        </w:rPr>
        <w:t xml:space="preserve">will assess </w:t>
      </w:r>
      <w:r w:rsidR="00E6408A" w:rsidRPr="007A0697">
        <w:rPr>
          <w:rFonts w:asciiTheme="minorHAnsi" w:eastAsia="Malgun Gothic Semilight" w:hAnsiTheme="minorHAnsi" w:cstheme="minorHAnsi"/>
        </w:rPr>
        <w:t>returning applicants’</w:t>
      </w:r>
      <w:r w:rsidRPr="007A0697">
        <w:rPr>
          <w:rFonts w:asciiTheme="minorHAnsi" w:eastAsia="Malgun Gothic Semilight" w:hAnsiTheme="minorHAnsi" w:cstheme="minorHAnsi"/>
        </w:rPr>
        <w:t xml:space="preserve"> past performance in program, member, and financial management.</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This information is shared with the Programs &amp; Development Committee.</w:t>
      </w:r>
    </w:p>
    <w:p w14:paraId="70A76E89" w14:textId="77777777" w:rsidR="003014A2" w:rsidRPr="007A0697" w:rsidRDefault="003014A2" w:rsidP="00292AF1">
      <w:pPr>
        <w:pStyle w:val="Heading3"/>
        <w:spacing w:line="240" w:lineRule="auto"/>
        <w:contextualSpacing/>
        <w:rPr>
          <w:rFonts w:asciiTheme="minorHAnsi" w:hAnsiTheme="minorHAnsi" w:cstheme="minorHAnsi"/>
        </w:rPr>
      </w:pPr>
      <w:bookmarkStart w:id="111" w:name="_Toc113884931"/>
      <w:r w:rsidRPr="007A0697">
        <w:rPr>
          <w:rFonts w:asciiTheme="minorHAnsi" w:hAnsiTheme="minorHAnsi" w:cstheme="minorHAnsi"/>
        </w:rPr>
        <w:t>Program</w:t>
      </w:r>
      <w:r w:rsidRPr="007A0697">
        <w:rPr>
          <w:rFonts w:asciiTheme="minorHAnsi" w:hAnsiTheme="minorHAnsi" w:cstheme="minorHAnsi"/>
          <w:spacing w:val="-7"/>
        </w:rPr>
        <w:t xml:space="preserve">s &amp; </w:t>
      </w:r>
      <w:r w:rsidRPr="007A0697">
        <w:rPr>
          <w:rFonts w:asciiTheme="minorHAnsi" w:hAnsiTheme="minorHAnsi" w:cstheme="minorHAnsi"/>
        </w:rPr>
        <w:t>Development</w:t>
      </w:r>
      <w:r w:rsidRPr="007A0697">
        <w:rPr>
          <w:rFonts w:asciiTheme="minorHAnsi" w:hAnsiTheme="minorHAnsi" w:cstheme="minorHAnsi"/>
          <w:spacing w:val="-6"/>
        </w:rPr>
        <w:t xml:space="preserve"> </w:t>
      </w:r>
      <w:r w:rsidRPr="007A0697">
        <w:rPr>
          <w:rFonts w:asciiTheme="minorHAnsi" w:hAnsiTheme="minorHAnsi" w:cstheme="minorHAnsi"/>
        </w:rPr>
        <w:t>Committee</w:t>
      </w:r>
      <w:bookmarkEnd w:id="111"/>
      <w:r w:rsidRPr="007A0697">
        <w:rPr>
          <w:rFonts w:asciiTheme="minorHAnsi" w:hAnsiTheme="minorHAnsi" w:cstheme="minorHAnsi"/>
          <w:spacing w:val="-7"/>
        </w:rPr>
        <w:t xml:space="preserve"> </w:t>
      </w:r>
    </w:p>
    <w:p w14:paraId="6248841D" w14:textId="72739217" w:rsidR="003014A2" w:rsidRPr="007A0697" w:rsidRDefault="003014A2" w:rsidP="00292AF1">
      <w:pPr>
        <w:pStyle w:val="CommentText"/>
        <w:spacing w:after="0"/>
        <w:contextualSpacing/>
        <w:rPr>
          <w:rFonts w:asciiTheme="minorHAnsi" w:hAnsiTheme="minorHAnsi" w:cstheme="minorHAnsi"/>
          <w:sz w:val="23"/>
        </w:rPr>
      </w:pPr>
      <w:r w:rsidRPr="007A0697">
        <w:rPr>
          <w:rFonts w:asciiTheme="minorHAnsi" w:eastAsia="Malgun Gothic Semilight" w:hAnsiTheme="minorHAnsi" w:cstheme="minorHAnsi"/>
          <w:sz w:val="22"/>
          <w:szCs w:val="22"/>
        </w:rPr>
        <w:t>The Programs &amp; Development Committee will consider the information from the Grant Review Committee, as well as staff feedback and recommendations. The Programs &amp; Development Committee will also consider other factors as appropriate for funding, consider the amount of funding available, and other relevant data.</w:t>
      </w:r>
      <w:r w:rsidR="0028032F">
        <w:rPr>
          <w:rFonts w:asciiTheme="minorHAnsi" w:eastAsia="Malgun Gothic Semilight" w:hAnsiTheme="minorHAnsi" w:cstheme="minorHAnsi"/>
          <w:sz w:val="22"/>
          <w:szCs w:val="22"/>
        </w:rPr>
        <w:t xml:space="preserve"> </w:t>
      </w:r>
      <w:r w:rsidRPr="007A0697">
        <w:rPr>
          <w:rFonts w:asciiTheme="minorHAnsi" w:eastAsia="Malgun Gothic Semilight" w:hAnsiTheme="minorHAnsi" w:cstheme="minorHAnsi"/>
          <w:sz w:val="22"/>
          <w:szCs w:val="22"/>
        </w:rPr>
        <w:t xml:space="preserve">The Programs &amp; Development Committee will make a recommendation on funding of applications to the full Iowa Commission on Volunteer Service board. </w:t>
      </w:r>
    </w:p>
    <w:p w14:paraId="1301409A" w14:textId="77777777" w:rsidR="003014A2" w:rsidRPr="007A0697" w:rsidRDefault="003014A2" w:rsidP="00292AF1">
      <w:pPr>
        <w:spacing w:after="0" w:line="240" w:lineRule="auto"/>
        <w:contextualSpacing/>
        <w:rPr>
          <w:rFonts w:asciiTheme="minorHAnsi" w:hAnsiTheme="minorHAnsi" w:cstheme="minorHAnsi"/>
          <w:b/>
          <w:bCs/>
        </w:rPr>
      </w:pPr>
      <w:r w:rsidRPr="007A0697">
        <w:rPr>
          <w:rFonts w:asciiTheme="minorHAnsi" w:hAnsiTheme="minorHAnsi" w:cstheme="minorHAnsi"/>
          <w:b/>
          <w:bCs/>
        </w:rPr>
        <w:t xml:space="preserve">Iowa Commission on Volunteer Service (Volunteer Iowa) Board </w:t>
      </w:r>
    </w:p>
    <w:p w14:paraId="32181549" w14:textId="7B5370F0" w:rsidR="003014A2" w:rsidRPr="007A0697" w:rsidRDefault="003014A2" w:rsidP="00292AF1">
      <w:pPr>
        <w:spacing w:after="0" w:line="240" w:lineRule="auto"/>
        <w:contextualSpacing/>
        <w:rPr>
          <w:rFonts w:asciiTheme="minorHAnsi" w:eastAsia="Malgun Gothic Semilight" w:hAnsiTheme="minorHAnsi" w:cstheme="minorHAnsi"/>
        </w:rPr>
      </w:pPr>
      <w:r w:rsidRPr="007A0697">
        <w:rPr>
          <w:rFonts w:asciiTheme="minorHAnsi" w:eastAsia="Malgun Gothic Semilight" w:hAnsiTheme="minorHAnsi" w:cstheme="minorHAnsi"/>
        </w:rPr>
        <w:t>The full Commission board authorizes submission of applications to the national competition and approves final funding levels for formula applicants, which all become part of Iowa’s prime AmeriCorps grants.</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 xml:space="preserve">Volunteer Iowa reserves the right </w:t>
      </w:r>
      <w:r w:rsidR="00832AF4" w:rsidRPr="007A0697">
        <w:rPr>
          <w:rFonts w:asciiTheme="minorHAnsi" w:eastAsia="Malgun Gothic Semilight" w:hAnsiTheme="minorHAnsi" w:cstheme="minorHAnsi"/>
        </w:rPr>
        <w:t xml:space="preserve">to </w:t>
      </w:r>
      <w:r w:rsidRPr="007A0697">
        <w:rPr>
          <w:rFonts w:asciiTheme="minorHAnsi" w:eastAsia="Malgun Gothic Semilight" w:hAnsiTheme="minorHAnsi" w:cstheme="minorHAnsi"/>
        </w:rPr>
        <w:t>prioritize existing awards over new applicants and to award applications in an amount or type other than requested and will document the rationale for doing so.</w:t>
      </w:r>
    </w:p>
    <w:p w14:paraId="24E56032" w14:textId="3F60920A" w:rsidR="007C06B8" w:rsidRPr="007A0697" w:rsidRDefault="0028032F" w:rsidP="00A46208">
      <w:pPr>
        <w:pStyle w:val="Heading2"/>
      </w:pPr>
      <w:bookmarkStart w:id="112" w:name="_Toc113884932"/>
      <w:bookmarkStart w:id="113" w:name="_Toc92414426"/>
      <w:r>
        <w:t xml:space="preserve"> </w:t>
      </w:r>
      <w:bookmarkStart w:id="114" w:name="_Toc113924075"/>
      <w:r w:rsidR="006A05DD" w:rsidRPr="007A0697">
        <w:t>AmeriCorps Agency Review &amp; Selection Process</w:t>
      </w:r>
      <w:bookmarkEnd w:id="112"/>
      <w:bookmarkEnd w:id="114"/>
      <w:r w:rsidR="006A05DD" w:rsidRPr="007A0697">
        <w:t xml:space="preserve"> </w:t>
      </w:r>
      <w:bookmarkEnd w:id="113"/>
    </w:p>
    <w:p w14:paraId="46963156" w14:textId="2A9BBAE4" w:rsidR="006A05DD" w:rsidRPr="007A0697" w:rsidRDefault="003A23F0" w:rsidP="00292AF1">
      <w:pPr>
        <w:contextualSpacing/>
        <w:rPr>
          <w:rFonts w:asciiTheme="minorHAnsi" w:eastAsia="Malgun Gothic Semilight" w:hAnsiTheme="minorHAnsi" w:cstheme="minorHAnsi"/>
          <w:b/>
          <w:bCs/>
        </w:rPr>
      </w:pPr>
      <w:r w:rsidRPr="007A0697">
        <w:rPr>
          <w:rFonts w:asciiTheme="minorHAnsi" w:eastAsia="Malgun Gothic Semilight" w:hAnsiTheme="minorHAnsi" w:cstheme="minorHAnsi"/>
          <w:bCs/>
        </w:rPr>
        <w:t xml:space="preserve">For a full description of the AmeriCorps agency review and selection process, see the appropriate </w:t>
      </w:r>
      <w:hyperlink r:id="rId49" w:history="1">
        <w:r w:rsidR="00FE66D9" w:rsidRPr="007A0697">
          <w:rPr>
            <w:rStyle w:val="Hyperlink"/>
            <w:rFonts w:asciiTheme="minorHAnsi" w:eastAsia="Malgun Gothic Semilight" w:hAnsiTheme="minorHAnsi" w:cstheme="minorHAnsi"/>
            <w:bCs/>
          </w:rPr>
          <w:t>AmeriCorps Notice of Funding Opportunity</w:t>
        </w:r>
      </w:hyperlink>
      <w:r w:rsidRPr="007A0697">
        <w:rPr>
          <w:rFonts w:asciiTheme="minorHAnsi" w:eastAsia="Malgun Gothic Semilight" w:hAnsiTheme="minorHAnsi" w:cstheme="minorHAnsi"/>
          <w:bCs/>
        </w:rPr>
        <w:t>.</w:t>
      </w:r>
    </w:p>
    <w:p w14:paraId="6AF74F8E" w14:textId="19CA76DA" w:rsidR="007C06B8" w:rsidRPr="007A0697" w:rsidRDefault="0028032F" w:rsidP="00A46208">
      <w:pPr>
        <w:pStyle w:val="Heading2"/>
      </w:pPr>
      <w:bookmarkStart w:id="115" w:name="_Toc92414428"/>
      <w:bookmarkStart w:id="116" w:name="_Toc113884933"/>
      <w:r>
        <w:t xml:space="preserve"> </w:t>
      </w:r>
      <w:bookmarkStart w:id="117" w:name="_Toc113924076"/>
      <w:r w:rsidR="007C06B8" w:rsidRPr="007A0697">
        <w:t xml:space="preserve">Review and Selection </w:t>
      </w:r>
      <w:bookmarkEnd w:id="115"/>
      <w:r w:rsidR="003A23F0" w:rsidRPr="007A0697">
        <w:t>Criteria</w:t>
      </w:r>
      <w:bookmarkEnd w:id="116"/>
      <w:bookmarkEnd w:id="117"/>
    </w:p>
    <w:p w14:paraId="3F1DEDDD" w14:textId="4F3BF979" w:rsidR="007C06B8" w:rsidRPr="007A0697" w:rsidRDefault="003A23F0" w:rsidP="00292AF1">
      <w:pPr>
        <w:contextualSpacing/>
        <w:rPr>
          <w:rFonts w:asciiTheme="minorHAnsi" w:eastAsia="Malgun Gothic Semilight" w:hAnsiTheme="minorHAnsi" w:cstheme="minorHAnsi"/>
        </w:rPr>
      </w:pPr>
      <w:bookmarkStart w:id="118" w:name="OLE_LINK1"/>
      <w:r w:rsidRPr="007A0697">
        <w:rPr>
          <w:rFonts w:asciiTheme="minorHAnsi" w:eastAsia="Malgun Gothic Semilight" w:hAnsiTheme="minorHAnsi" w:cstheme="minorHAnsi"/>
        </w:rPr>
        <w:t xml:space="preserve">The </w:t>
      </w:r>
      <w:r w:rsidR="004E6942">
        <w:rPr>
          <w:rFonts w:asciiTheme="minorHAnsi" w:eastAsia="Malgun Gothic Semilight" w:hAnsiTheme="minorHAnsi" w:cstheme="minorHAnsi"/>
        </w:rPr>
        <w:t>Review Criteria and Final Application Instruction Appendices</w:t>
      </w:r>
      <w:r w:rsidRPr="007A0697">
        <w:rPr>
          <w:rFonts w:asciiTheme="minorHAnsi" w:eastAsia="Malgun Gothic Semilight" w:hAnsiTheme="minorHAnsi" w:cstheme="minorHAnsi"/>
        </w:rPr>
        <w:t xml:space="preserve"> outline the requirements that staff and peer reviewers will consider.</w:t>
      </w:r>
      <w:r w:rsidR="0028032F">
        <w:rPr>
          <w:rFonts w:asciiTheme="minorHAnsi" w:eastAsia="Malgun Gothic Semilight" w:hAnsiTheme="minorHAnsi" w:cstheme="minorHAnsi"/>
        </w:rPr>
        <w:t xml:space="preserve"> </w:t>
      </w:r>
      <w:r w:rsidR="00D139CA" w:rsidRPr="007A0697">
        <w:rPr>
          <w:rFonts w:asciiTheme="minorHAnsi" w:eastAsia="Malgun Gothic Semilight" w:hAnsiTheme="minorHAnsi" w:cstheme="minorHAnsi"/>
        </w:rPr>
        <w:t>Commission policies outline other strategic factors that are taken into consideration by the Commission Board.</w:t>
      </w:r>
    </w:p>
    <w:p w14:paraId="0C599812" w14:textId="77777777" w:rsidR="001B73AA" w:rsidRPr="004760F0" w:rsidRDefault="001B73AA" w:rsidP="00292AF1">
      <w:pPr>
        <w:pStyle w:val="Heading3"/>
        <w:contextualSpacing/>
        <w:rPr>
          <w:rFonts w:asciiTheme="minorHAnsi" w:hAnsiTheme="minorHAnsi" w:cstheme="minorHAnsi"/>
        </w:rPr>
      </w:pPr>
      <w:bookmarkStart w:id="119" w:name="_Toc113884934"/>
      <w:r w:rsidRPr="004760F0">
        <w:rPr>
          <w:rFonts w:asciiTheme="minorHAnsi" w:hAnsiTheme="minorHAnsi" w:cstheme="minorHAnsi"/>
        </w:rPr>
        <w:t>Re-focusing of Funding</w:t>
      </w:r>
      <w:bookmarkEnd w:id="119"/>
      <w:r w:rsidRPr="004760F0">
        <w:rPr>
          <w:rFonts w:asciiTheme="minorHAnsi" w:hAnsiTheme="minorHAnsi" w:cstheme="minorHAnsi"/>
        </w:rPr>
        <w:t xml:space="preserve"> </w:t>
      </w:r>
    </w:p>
    <w:p w14:paraId="76A15F7B" w14:textId="27D738B1" w:rsidR="001B73AA" w:rsidRDefault="001B73AA" w:rsidP="00292AF1">
      <w:pPr>
        <w:shd w:val="clear" w:color="auto" w:fill="FFFFFF"/>
        <w:contextualSpacing/>
        <w:rPr>
          <w:rFonts w:asciiTheme="minorHAnsi" w:eastAsia="Malgun Gothic Semilight" w:hAnsiTheme="minorHAnsi" w:cstheme="minorHAnsi"/>
        </w:rPr>
      </w:pPr>
      <w:r w:rsidRPr="004760F0">
        <w:rPr>
          <w:rFonts w:asciiTheme="minorHAnsi" w:eastAsia="Malgun Gothic Semilight" w:hAnsiTheme="minorHAnsi" w:cstheme="minorHAnsi"/>
        </w:rPr>
        <w:t>Volunteer Iowa and A</w:t>
      </w:r>
      <w:r w:rsidR="0084486D">
        <w:rPr>
          <w:rFonts w:asciiTheme="minorHAnsi" w:eastAsia="Malgun Gothic Semilight" w:hAnsiTheme="minorHAnsi" w:cstheme="minorHAnsi"/>
        </w:rPr>
        <w:t>meriCorps</w:t>
      </w:r>
      <w:r w:rsidRPr="004760F0">
        <w:rPr>
          <w:rFonts w:asciiTheme="minorHAnsi" w:eastAsia="Malgun Gothic Semilight" w:hAnsiTheme="minorHAnsi" w:cstheme="minorHAnsi"/>
        </w:rPr>
        <w:t xml:space="preserve"> reserve the right to re-focus program dollars</w:t>
      </w:r>
      <w:r>
        <w:rPr>
          <w:rFonts w:asciiTheme="minorHAnsi" w:eastAsia="Malgun Gothic Semilight" w:hAnsiTheme="minorHAnsi" w:cstheme="minorHAnsi"/>
        </w:rPr>
        <w:t xml:space="preserve"> under</w:t>
      </w:r>
      <w:r w:rsidRPr="004760F0">
        <w:rPr>
          <w:rFonts w:asciiTheme="minorHAnsi" w:eastAsia="Malgun Gothic Semilight" w:hAnsiTheme="minorHAnsi" w:cstheme="minorHAnsi"/>
        </w:rPr>
        <w:t xml:space="preserve"> this </w:t>
      </w:r>
      <w:r>
        <w:rPr>
          <w:rFonts w:asciiTheme="minorHAnsi" w:eastAsia="Malgun Gothic Semilight" w:hAnsiTheme="minorHAnsi" w:cstheme="minorHAnsi"/>
        </w:rPr>
        <w:t>RFA</w:t>
      </w:r>
      <w:r w:rsidRPr="004760F0">
        <w:rPr>
          <w:rFonts w:asciiTheme="minorHAnsi" w:eastAsia="Malgun Gothic Semilight" w:hAnsiTheme="minorHAnsi" w:cstheme="minorHAnsi"/>
        </w:rPr>
        <w:t xml:space="preserve"> in the event of disaster or other compelling need for service. </w:t>
      </w:r>
    </w:p>
    <w:p w14:paraId="06A6B359" w14:textId="77777777" w:rsidR="00442B87" w:rsidRPr="0084486D" w:rsidRDefault="00442B87" w:rsidP="00292AF1">
      <w:pPr>
        <w:shd w:val="clear" w:color="auto" w:fill="FFFFFF"/>
        <w:contextualSpacing/>
        <w:rPr>
          <w:rFonts w:asciiTheme="minorHAnsi" w:eastAsia="Malgun Gothic Semilight" w:hAnsiTheme="minorHAnsi" w:cstheme="minorHAnsi"/>
        </w:rPr>
      </w:pPr>
    </w:p>
    <w:p w14:paraId="1960A3C4" w14:textId="77777777" w:rsidR="008D51A7" w:rsidRPr="007A0697" w:rsidRDefault="008D51A7" w:rsidP="00292AF1">
      <w:pPr>
        <w:pStyle w:val="Heading1"/>
        <w:contextualSpacing/>
        <w:rPr>
          <w:rFonts w:asciiTheme="minorHAnsi" w:hAnsiTheme="minorHAnsi" w:cstheme="minorHAnsi"/>
        </w:rPr>
      </w:pPr>
      <w:bookmarkStart w:id="120" w:name="_Toc113884935"/>
      <w:bookmarkStart w:id="121" w:name="_Toc113924077"/>
      <w:bookmarkEnd w:id="118"/>
      <w:r w:rsidRPr="007A0697">
        <w:rPr>
          <w:rFonts w:asciiTheme="minorHAnsi" w:hAnsiTheme="minorHAnsi" w:cstheme="minorHAnsi"/>
        </w:rPr>
        <w:lastRenderedPageBreak/>
        <w:t>Federal Financial Management &amp; Grant Administration Requirements</w:t>
      </w:r>
      <w:bookmarkEnd w:id="120"/>
      <w:bookmarkEnd w:id="121"/>
    </w:p>
    <w:p w14:paraId="7DC6FB3F" w14:textId="61486559" w:rsidR="00BC116B" w:rsidRPr="007A0697" w:rsidRDefault="00BC116B" w:rsidP="00A46208">
      <w:pPr>
        <w:pStyle w:val="Heading2"/>
        <w:numPr>
          <w:ilvl w:val="0"/>
          <w:numId w:val="26"/>
        </w:numPr>
      </w:pPr>
      <w:bookmarkStart w:id="122" w:name="_Toc113884936"/>
      <w:bookmarkStart w:id="123" w:name="_Toc113924078"/>
      <w:r w:rsidRPr="007A0697">
        <w:t>Award Notices</w:t>
      </w:r>
      <w:bookmarkEnd w:id="122"/>
      <w:bookmarkEnd w:id="123"/>
    </w:p>
    <w:p w14:paraId="2A81C34C" w14:textId="13E27999" w:rsidR="0009215B" w:rsidRPr="007A0697" w:rsidRDefault="00FC7C04" w:rsidP="157D2C2B">
      <w:pPr>
        <w:contextualSpacing/>
        <w:rPr>
          <w:rFonts w:asciiTheme="minorHAnsi" w:eastAsia="Malgun Gothic Semilight" w:hAnsiTheme="minorHAnsi"/>
        </w:rPr>
      </w:pPr>
      <w:r w:rsidRPr="157D2C2B">
        <w:rPr>
          <w:rFonts w:asciiTheme="minorHAnsi" w:eastAsia="Malgun Gothic Semilight" w:hAnsiTheme="minorHAnsi"/>
        </w:rPr>
        <w:t xml:space="preserve">Volunteer Iowa and </w:t>
      </w:r>
      <w:r w:rsidR="610BDD23" w:rsidRPr="157D2C2B">
        <w:rPr>
          <w:rFonts w:asciiTheme="minorHAnsi" w:eastAsia="Malgun Gothic Semilight" w:hAnsiTheme="minorHAnsi"/>
        </w:rPr>
        <w:t>AmeriCorps</w:t>
      </w:r>
      <w:r w:rsidRPr="157D2C2B">
        <w:rPr>
          <w:rFonts w:asciiTheme="minorHAnsi" w:eastAsia="Malgun Gothic Semilight" w:hAnsiTheme="minorHAnsi"/>
        </w:rPr>
        <w:t xml:space="preserve"> will make awards following the grant selection announcement. Please see </w:t>
      </w:r>
      <w:hyperlink w:anchor="_Table_2._Anticipated">
        <w:r w:rsidR="002C074E" w:rsidRPr="157D2C2B">
          <w:rPr>
            <w:rStyle w:val="Hyperlink"/>
            <w:rFonts w:asciiTheme="minorHAnsi" w:eastAsia="Malgun Gothic Semilight" w:hAnsiTheme="minorHAnsi"/>
          </w:rPr>
          <w:t>Table 2. Anticipated Key Dates for Iowa AmeriCorps State Applicants</w:t>
        </w:r>
      </w:hyperlink>
      <w:r w:rsidR="002C074E" w:rsidRPr="157D2C2B">
        <w:rPr>
          <w:rFonts w:asciiTheme="minorHAnsi" w:eastAsia="Malgun Gothic Semilight" w:hAnsiTheme="minorHAnsi"/>
        </w:rPr>
        <w:t xml:space="preserve"> </w:t>
      </w:r>
      <w:r w:rsidRPr="157D2C2B">
        <w:rPr>
          <w:rFonts w:asciiTheme="minorHAnsi" w:eastAsia="Malgun Gothic Semilight" w:hAnsiTheme="minorHAnsi"/>
        </w:rPr>
        <w:t>for the funding notification dates, contingent on the availability and timeliness of congressional appropriations. All applicants, successful or not, will be notified of funding decisions via email.</w:t>
      </w:r>
      <w:r w:rsidR="08BDD130" w:rsidRPr="157D2C2B">
        <w:rPr>
          <w:rFonts w:asciiTheme="minorHAnsi" w:eastAsia="Malgun Gothic Semilight" w:hAnsiTheme="minorHAnsi"/>
        </w:rPr>
        <w:t xml:space="preserve"> </w:t>
      </w:r>
      <w:r w:rsidR="0009215B" w:rsidRPr="157D2C2B">
        <w:rPr>
          <w:rFonts w:asciiTheme="minorHAnsi" w:eastAsia="Malgun Gothic Semilight" w:hAnsiTheme="minorHAnsi"/>
        </w:rPr>
        <w:t xml:space="preserve">Notification of an award is not an authorization to begin activities. The </w:t>
      </w:r>
      <w:r w:rsidR="194A2BF1" w:rsidRPr="157D2C2B">
        <w:rPr>
          <w:rFonts w:asciiTheme="minorHAnsi" w:eastAsia="Malgun Gothic Semilight" w:hAnsiTheme="minorHAnsi"/>
        </w:rPr>
        <w:t xml:space="preserve">fully executed </w:t>
      </w:r>
      <w:r w:rsidR="0009215B" w:rsidRPr="157D2C2B">
        <w:rPr>
          <w:rFonts w:asciiTheme="minorHAnsi" w:eastAsia="Malgun Gothic Semilight" w:hAnsiTheme="minorHAnsi"/>
        </w:rPr>
        <w:t>Volunteer Iowa grant agreement is the authorizing document. An awardee may not expend Federal funds until the start of the Period of Performance identified in the Volunteer Iowa grant agreement unless it has received a written pre-award cost approval from AmeriCorps.</w:t>
      </w:r>
    </w:p>
    <w:p w14:paraId="343C1041" w14:textId="7A0E2DCF" w:rsidR="00981729" w:rsidRPr="007A0697" w:rsidRDefault="00981729" w:rsidP="00A46208">
      <w:pPr>
        <w:pStyle w:val="Heading2"/>
        <w:numPr>
          <w:ilvl w:val="0"/>
          <w:numId w:val="26"/>
        </w:numPr>
      </w:pPr>
      <w:bookmarkStart w:id="124" w:name="_Toc92414433"/>
      <w:bookmarkStart w:id="125" w:name="_Toc113884937"/>
      <w:bookmarkStart w:id="126" w:name="_Toc113924079"/>
      <w:r w:rsidRPr="007A0697">
        <w:t>Administrative and National Policy Requirements</w:t>
      </w:r>
      <w:bookmarkStart w:id="127" w:name="OLE_LINK2"/>
      <w:bookmarkEnd w:id="124"/>
      <w:bookmarkEnd w:id="125"/>
      <w:bookmarkEnd w:id="126"/>
      <w:bookmarkEnd w:id="127"/>
    </w:p>
    <w:p w14:paraId="7F4855D7" w14:textId="29FAAEDB" w:rsidR="00981729" w:rsidRPr="007A0697" w:rsidRDefault="00981729" w:rsidP="00292AF1">
      <w:pPr>
        <w:pStyle w:val="Heading3"/>
        <w:contextualSpacing/>
        <w:rPr>
          <w:rFonts w:asciiTheme="minorHAnsi" w:eastAsia="Malgun Gothic Semilight" w:hAnsiTheme="minorHAnsi" w:cstheme="minorHAnsi"/>
        </w:rPr>
      </w:pPr>
      <w:bookmarkStart w:id="128" w:name="_Toc113884938"/>
      <w:r w:rsidRPr="007A0697">
        <w:rPr>
          <w:rFonts w:asciiTheme="minorHAnsi" w:eastAsia="Malgun Gothic Semilight" w:hAnsiTheme="minorHAnsi" w:cstheme="minorHAnsi"/>
        </w:rPr>
        <w:t>Uniform Guidance</w:t>
      </w:r>
      <w:bookmarkEnd w:id="128"/>
    </w:p>
    <w:p w14:paraId="15121D35" w14:textId="77777777" w:rsidR="00981729" w:rsidRPr="007A0697" w:rsidRDefault="00981729" w:rsidP="00292AF1">
      <w:pPr>
        <w:contextualSpacing/>
        <w:rPr>
          <w:rFonts w:asciiTheme="minorHAnsi" w:eastAsia="Malgun Gothic Semilight" w:hAnsiTheme="minorHAnsi" w:cstheme="minorHAnsi"/>
        </w:rPr>
      </w:pPr>
      <w:r w:rsidRPr="007A0697">
        <w:rPr>
          <w:rFonts w:asciiTheme="minorHAnsi" w:eastAsia="Malgun Gothic Semilight" w:hAnsiTheme="minorHAnsi" w:cstheme="minorHAnsi"/>
        </w:rPr>
        <w:t xml:space="preserve">All awards under this RFA are subject to the Uniform Administrative Requirements, Cost Principles, and Audit Requirements for Federal Awards (Uniform Guidance), </w:t>
      </w:r>
      <w:r w:rsidRPr="007A0697">
        <w:rPr>
          <w:rFonts w:asciiTheme="minorHAnsi" w:eastAsia="Malgun Gothic Semilight" w:hAnsiTheme="minorHAnsi" w:cstheme="minorHAnsi"/>
          <w:lang w:val="en"/>
        </w:rPr>
        <w:t xml:space="preserve">in </w:t>
      </w:r>
      <w:hyperlink r:id="rId50" w:history="1">
        <w:r w:rsidRPr="007A0697">
          <w:rPr>
            <w:rStyle w:val="Hyperlink"/>
            <w:rFonts w:asciiTheme="minorHAnsi" w:eastAsia="Malgun Gothic Semilight" w:hAnsiTheme="minorHAnsi" w:cstheme="minorHAnsi"/>
            <w:lang w:val="en"/>
          </w:rPr>
          <w:t>2 CFR Parts 200</w:t>
        </w:r>
      </w:hyperlink>
      <w:r w:rsidRPr="007A0697">
        <w:rPr>
          <w:rFonts w:asciiTheme="minorHAnsi" w:eastAsia="Malgun Gothic Semilight" w:hAnsiTheme="minorHAnsi" w:cstheme="minorHAnsi"/>
          <w:lang w:val="en"/>
        </w:rPr>
        <w:t xml:space="preserve"> and </w:t>
      </w:r>
      <w:hyperlink r:id="rId51" w:history="1">
        <w:r w:rsidRPr="007A0697">
          <w:rPr>
            <w:rStyle w:val="Hyperlink"/>
            <w:rFonts w:asciiTheme="minorHAnsi" w:eastAsia="Malgun Gothic Semilight" w:hAnsiTheme="minorHAnsi" w:cstheme="minorHAnsi"/>
            <w:lang w:val="en"/>
          </w:rPr>
          <w:t>2205</w:t>
        </w:r>
      </w:hyperlink>
      <w:r w:rsidRPr="007A0697">
        <w:rPr>
          <w:rFonts w:asciiTheme="minorHAnsi" w:eastAsia="Malgun Gothic Semilight" w:hAnsiTheme="minorHAnsi" w:cstheme="minorHAnsi"/>
          <w:u w:val="single"/>
        </w:rPr>
        <w:t>.</w:t>
      </w:r>
    </w:p>
    <w:p w14:paraId="10FB2117" w14:textId="745739E4" w:rsidR="00981729" w:rsidRPr="007A0697" w:rsidRDefault="00981729" w:rsidP="00292AF1">
      <w:pPr>
        <w:pStyle w:val="Heading3"/>
        <w:contextualSpacing/>
        <w:rPr>
          <w:rFonts w:asciiTheme="minorHAnsi" w:eastAsia="Malgun Gothic Semilight" w:hAnsiTheme="minorHAnsi" w:cstheme="minorHAnsi"/>
        </w:rPr>
      </w:pPr>
      <w:bookmarkStart w:id="129" w:name="_Toc113884939"/>
      <w:r w:rsidRPr="007A0697">
        <w:rPr>
          <w:rFonts w:asciiTheme="minorHAnsi" w:eastAsia="Malgun Gothic Semilight" w:hAnsiTheme="minorHAnsi" w:cstheme="minorHAnsi"/>
        </w:rPr>
        <w:t>Requests for Improper Payment Information</w:t>
      </w:r>
      <w:bookmarkEnd w:id="129"/>
    </w:p>
    <w:p w14:paraId="0D3126BB" w14:textId="2B70713F" w:rsidR="00981729" w:rsidRPr="007A0697" w:rsidRDefault="071ECD09" w:rsidP="157D2C2B">
      <w:pPr>
        <w:contextualSpacing/>
        <w:rPr>
          <w:rFonts w:asciiTheme="minorHAnsi" w:eastAsia="Malgun Gothic Semilight" w:hAnsiTheme="minorHAnsi"/>
        </w:rPr>
      </w:pPr>
      <w:r w:rsidRPr="157D2C2B">
        <w:rPr>
          <w:rFonts w:asciiTheme="minorHAnsi" w:eastAsia="Malgun Gothic Semilight" w:hAnsiTheme="minorHAnsi"/>
        </w:rPr>
        <w:t>AmeriCorps</w:t>
      </w:r>
      <w:r w:rsidR="00981729" w:rsidRPr="157D2C2B">
        <w:rPr>
          <w:rFonts w:asciiTheme="minorHAnsi" w:eastAsia="Malgun Gothic Semilight" w:hAnsiTheme="minorHAnsi"/>
        </w:rPr>
        <w:t xml:space="preserve"> may request documentation from recipients in order to monitor the award or to comply with other legal requirements, such as the </w:t>
      </w:r>
      <w:hyperlink r:id="rId52">
        <w:r w:rsidR="00981729" w:rsidRPr="157D2C2B">
          <w:rPr>
            <w:rStyle w:val="Hyperlink"/>
            <w:rFonts w:asciiTheme="minorHAnsi" w:eastAsia="Malgun Gothic Semilight" w:hAnsiTheme="minorHAnsi"/>
          </w:rPr>
          <w:t>Payment Integrity Information Act of 2019</w:t>
        </w:r>
      </w:hyperlink>
      <w:r w:rsidR="00981729" w:rsidRPr="157D2C2B">
        <w:rPr>
          <w:rFonts w:asciiTheme="minorHAnsi" w:eastAsia="Malgun Gothic Semilight" w:hAnsiTheme="minorHAnsi"/>
        </w:rPr>
        <w:t xml:space="preserve">. Failure to make timely responses to these requests may result in award funds being placed on manual hold, reimbursement only status, or other remedies as appropriate. </w:t>
      </w:r>
    </w:p>
    <w:p w14:paraId="0458A96E" w14:textId="337F65E9" w:rsidR="00981729" w:rsidRPr="007A0697" w:rsidRDefault="00981729" w:rsidP="00292AF1">
      <w:pPr>
        <w:pStyle w:val="Heading3"/>
        <w:contextualSpacing/>
        <w:rPr>
          <w:rFonts w:asciiTheme="minorHAnsi" w:eastAsia="Malgun Gothic Semilight" w:hAnsiTheme="minorHAnsi" w:cstheme="minorHAnsi"/>
        </w:rPr>
      </w:pPr>
      <w:bookmarkStart w:id="130" w:name="_Toc113884940"/>
      <w:r w:rsidRPr="007A0697">
        <w:rPr>
          <w:rFonts w:asciiTheme="minorHAnsi" w:eastAsia="Malgun Gothic Semilight" w:hAnsiTheme="minorHAnsi" w:cstheme="minorHAnsi"/>
        </w:rPr>
        <w:t>A</w:t>
      </w:r>
      <w:r w:rsidR="006D5A8F" w:rsidRPr="007A0697">
        <w:rPr>
          <w:rFonts w:asciiTheme="minorHAnsi" w:eastAsia="Malgun Gothic Semilight" w:hAnsiTheme="minorHAnsi" w:cstheme="minorHAnsi"/>
        </w:rPr>
        <w:t>meriCorps</w:t>
      </w:r>
      <w:r w:rsidRPr="007A0697">
        <w:rPr>
          <w:rFonts w:asciiTheme="minorHAnsi" w:eastAsia="Malgun Gothic Semilight" w:hAnsiTheme="minorHAnsi" w:cstheme="minorHAnsi"/>
        </w:rPr>
        <w:t xml:space="preserve"> Terms and Conditions</w:t>
      </w:r>
      <w:bookmarkEnd w:id="130"/>
    </w:p>
    <w:p w14:paraId="62C0733F" w14:textId="76F5208E" w:rsidR="006448E7" w:rsidRPr="007A0697" w:rsidRDefault="006448E7" w:rsidP="157D2C2B">
      <w:pPr>
        <w:contextualSpacing/>
        <w:rPr>
          <w:rFonts w:asciiTheme="minorHAnsi" w:hAnsiTheme="minorHAnsi"/>
        </w:rPr>
      </w:pPr>
      <w:r w:rsidRPr="42A7FA04">
        <w:rPr>
          <w:rFonts w:asciiTheme="minorHAnsi" w:hAnsiTheme="minorHAnsi"/>
        </w:rPr>
        <w:t xml:space="preserve">All awards made under this </w:t>
      </w:r>
      <w:r w:rsidR="00FD0E5A" w:rsidRPr="42A7FA04">
        <w:rPr>
          <w:rFonts w:asciiTheme="minorHAnsi" w:hAnsiTheme="minorHAnsi"/>
        </w:rPr>
        <w:t>RFA</w:t>
      </w:r>
      <w:r w:rsidRPr="42A7FA04">
        <w:rPr>
          <w:rFonts w:asciiTheme="minorHAnsi" w:hAnsiTheme="minorHAnsi"/>
        </w:rPr>
        <w:t xml:space="preserve"> will be subject to the FY 202</w:t>
      </w:r>
      <w:r w:rsidR="4BE985CB" w:rsidRPr="42A7FA04">
        <w:rPr>
          <w:rFonts w:asciiTheme="minorHAnsi" w:hAnsiTheme="minorHAnsi"/>
        </w:rPr>
        <w:t>4</w:t>
      </w:r>
      <w:r w:rsidRPr="42A7FA04">
        <w:rPr>
          <w:rFonts w:asciiTheme="minorHAnsi" w:hAnsiTheme="minorHAnsi"/>
        </w:rPr>
        <w:t xml:space="preserve"> AmeriCorps General Terms and Conditions, and the FY 202</w:t>
      </w:r>
      <w:r w:rsidR="0A05A53F" w:rsidRPr="42A7FA04">
        <w:rPr>
          <w:rFonts w:asciiTheme="minorHAnsi" w:hAnsiTheme="minorHAnsi"/>
        </w:rPr>
        <w:t>4</w:t>
      </w:r>
      <w:r w:rsidRPr="42A7FA04">
        <w:rPr>
          <w:rFonts w:asciiTheme="minorHAnsi" w:hAnsiTheme="minorHAnsi"/>
        </w:rPr>
        <w:t xml:space="preserve"> Program-Specific Terms and Conditions for the particular program (when applicable). These Terms and Conditions contain detailed, mandatory compliance and reporting requirements. Current versions of the AmeriCorps General and Program-Specific Terms and Conditions for each of its programs </w:t>
      </w:r>
      <w:r w:rsidR="72BA3A47" w:rsidRPr="42A7FA04">
        <w:rPr>
          <w:rFonts w:asciiTheme="minorHAnsi" w:hAnsiTheme="minorHAnsi"/>
        </w:rPr>
        <w:t>are</w:t>
      </w:r>
      <w:r w:rsidRPr="42A7FA04">
        <w:rPr>
          <w:rFonts w:asciiTheme="minorHAnsi" w:hAnsiTheme="minorHAnsi"/>
        </w:rPr>
        <w:t xml:space="preserve"> available on the </w:t>
      </w:r>
      <w:hyperlink r:id="rId53">
        <w:r w:rsidRPr="42A7FA04">
          <w:rPr>
            <w:rStyle w:val="Hyperlink"/>
            <w:rFonts w:asciiTheme="minorHAnsi" w:hAnsiTheme="minorHAnsi"/>
          </w:rPr>
          <w:t>AmeriCorps Manage Your Grant webpage</w:t>
        </w:r>
      </w:hyperlink>
      <w:r w:rsidRPr="42A7FA04">
        <w:rPr>
          <w:rFonts w:asciiTheme="minorHAnsi" w:hAnsiTheme="minorHAnsi"/>
        </w:rPr>
        <w:t xml:space="preserve">. </w:t>
      </w:r>
    </w:p>
    <w:p w14:paraId="3BF7D3F7" w14:textId="1BFC8FAC" w:rsidR="001E0551" w:rsidRPr="007A0697" w:rsidRDefault="001E0551" w:rsidP="00292AF1">
      <w:pPr>
        <w:pStyle w:val="Heading3"/>
        <w:contextualSpacing/>
        <w:rPr>
          <w:rFonts w:asciiTheme="minorHAnsi" w:eastAsia="Malgun Gothic Semilight" w:hAnsiTheme="minorHAnsi" w:cstheme="minorHAnsi"/>
          <w:u w:val="single"/>
        </w:rPr>
      </w:pPr>
      <w:bookmarkStart w:id="131" w:name="_Toc113884941"/>
      <w:r w:rsidRPr="007A0697">
        <w:rPr>
          <w:rFonts w:asciiTheme="minorHAnsi" w:eastAsia="Malgun Gothic Semilight" w:hAnsiTheme="minorHAnsi" w:cstheme="minorHAnsi"/>
        </w:rPr>
        <w:t>National Service Criminal History Check Requirements</w:t>
      </w:r>
      <w:r w:rsidR="004F09EC">
        <w:rPr>
          <w:rFonts w:ascii="ZWAdobeF" w:eastAsia="Malgun Gothic Semilight" w:hAnsi="ZWAdobeF" w:cs="ZWAdobeF"/>
          <w:b w:val="0"/>
          <w:color w:val="auto"/>
          <w:sz w:val="2"/>
          <w:szCs w:val="2"/>
        </w:rPr>
        <w:t>11F</w:t>
      </w:r>
      <w:r w:rsidR="006A1534" w:rsidRPr="007A0697">
        <w:rPr>
          <w:rStyle w:val="FootnoteReference"/>
          <w:rFonts w:asciiTheme="minorHAnsi" w:eastAsia="Malgun Gothic Semilight" w:hAnsiTheme="minorHAnsi" w:cstheme="minorHAnsi"/>
          <w:b w:val="0"/>
          <w:bCs/>
        </w:rPr>
        <w:footnoteReference w:id="13"/>
      </w:r>
      <w:bookmarkEnd w:id="131"/>
    </w:p>
    <w:p w14:paraId="7832DD88" w14:textId="77777777" w:rsidR="000F3F4A" w:rsidRPr="007A0697" w:rsidRDefault="000F3F4A" w:rsidP="00851E0D">
      <w:pPr>
        <w:spacing w:after="0"/>
        <w:contextualSpacing/>
        <w:rPr>
          <w:rFonts w:asciiTheme="minorHAnsi" w:hAnsiTheme="minorHAnsi" w:cstheme="minorHAnsi"/>
        </w:rPr>
      </w:pPr>
      <w:r w:rsidRPr="007A0697">
        <w:rPr>
          <w:rFonts w:asciiTheme="minorHAnsi" w:hAnsiTheme="minorHAnsi" w:cstheme="minorHAnsi"/>
        </w:rPr>
        <w:t xml:space="preserve">The National Service Criminal History Check (NSCHC) is a specific screening procedure established by law to protect the beneficiaries of national service. We encourage grantees to minimize barriers to service without putting their program beneficiaries at genuine risk. </w:t>
      </w:r>
    </w:p>
    <w:p w14:paraId="3B42DEA0" w14:textId="77777777" w:rsidR="000F3F4A" w:rsidRPr="007A0697" w:rsidRDefault="000F3F4A" w:rsidP="004F09EC">
      <w:pPr>
        <w:pStyle w:val="ListParagraph"/>
        <w:numPr>
          <w:ilvl w:val="0"/>
          <w:numId w:val="23"/>
        </w:numPr>
        <w:spacing w:after="0" w:line="240" w:lineRule="auto"/>
        <w:rPr>
          <w:rFonts w:asciiTheme="minorHAnsi" w:hAnsiTheme="minorHAnsi" w:cstheme="minorHAnsi"/>
        </w:rPr>
      </w:pPr>
      <w:r w:rsidRPr="007A0697">
        <w:rPr>
          <w:rFonts w:asciiTheme="minorHAnsi" w:hAnsiTheme="minorHAnsi" w:cstheme="minorHAnsi"/>
        </w:rPr>
        <w:t>In general, award recipients and subrecipients must conduct an NSCHC for AmeriCorps members, AmeriCorps Seniors volunteers, and staff funded under, or whose salary is reflected as match on, the award.</w:t>
      </w:r>
    </w:p>
    <w:p w14:paraId="0F63856E" w14:textId="77777777" w:rsidR="000F3F4A" w:rsidRPr="007A0697" w:rsidRDefault="000F3F4A" w:rsidP="004F09EC">
      <w:pPr>
        <w:pStyle w:val="ListParagraph"/>
        <w:numPr>
          <w:ilvl w:val="0"/>
          <w:numId w:val="23"/>
        </w:numPr>
        <w:spacing w:after="0" w:line="240" w:lineRule="auto"/>
        <w:rPr>
          <w:rStyle w:val="Hyperlink"/>
          <w:rFonts w:asciiTheme="minorHAnsi" w:hAnsiTheme="minorHAnsi" w:cstheme="minorHAnsi"/>
        </w:rPr>
      </w:pPr>
      <w:r w:rsidRPr="007A0697">
        <w:rPr>
          <w:rFonts w:asciiTheme="minorHAnsi" w:hAnsiTheme="minorHAnsi" w:cstheme="minorHAnsi"/>
        </w:rPr>
        <w:t xml:space="preserve">AmeriCorps strongly encourages applicants to review the regulations and additional guidance to fully understand how to comply with the requirements. See the </w:t>
      </w:r>
      <w:hyperlink r:id="rId54" w:history="1">
        <w:r w:rsidRPr="007A0697">
          <w:rPr>
            <w:rStyle w:val="Hyperlink"/>
            <w:rFonts w:asciiTheme="minorHAnsi" w:hAnsiTheme="minorHAnsi" w:cstheme="minorHAnsi"/>
          </w:rPr>
          <w:t xml:space="preserve">NSCHC regulations and </w:t>
        </w:r>
        <w:r w:rsidRPr="007A0697">
          <w:rPr>
            <w:rStyle w:val="Hyperlink"/>
            <w:rFonts w:asciiTheme="minorHAnsi" w:hAnsiTheme="minorHAnsi" w:cstheme="minorHAnsi"/>
          </w:rPr>
          <w:lastRenderedPageBreak/>
          <w:t>guidance</w:t>
        </w:r>
      </w:hyperlink>
      <w:r w:rsidRPr="007A0697">
        <w:rPr>
          <w:rStyle w:val="Hyperlink"/>
          <w:rFonts w:asciiTheme="minorHAnsi" w:hAnsiTheme="minorHAnsi" w:cstheme="minorHAnsi"/>
        </w:rPr>
        <w:t>.</w:t>
      </w:r>
      <w:r w:rsidRPr="007A0697">
        <w:rPr>
          <w:rFonts w:asciiTheme="minorHAnsi" w:hAnsiTheme="minorHAnsi" w:cstheme="minorHAnsi"/>
          <w:sz w:val="24"/>
          <w:szCs w:val="24"/>
        </w:rPr>
        <w:t xml:space="preserve"> </w:t>
      </w:r>
      <w:r w:rsidRPr="007A0697">
        <w:rPr>
          <w:rFonts w:asciiTheme="minorHAnsi" w:hAnsiTheme="minorHAnsi" w:cstheme="minorHAnsi"/>
        </w:rPr>
        <w:t xml:space="preserve">AmeriCorps also strongly encourages award recipients to utilize the </w:t>
      </w:r>
      <w:r w:rsidRPr="007A0697">
        <w:rPr>
          <w:rStyle w:val="normaltextrun"/>
          <w:rFonts w:asciiTheme="minorHAnsi" w:hAnsiTheme="minorHAnsi" w:cstheme="minorHAnsi"/>
          <w:color w:val="000000"/>
          <w:bdr w:val="none" w:sz="0" w:space="0" w:color="auto" w:frame="1"/>
        </w:rPr>
        <w:t>two AmeriCorps-approved vendors</w:t>
      </w:r>
      <w:r w:rsidRPr="007A0697">
        <w:rPr>
          <w:rFonts w:asciiTheme="minorHAnsi" w:hAnsiTheme="minorHAnsi" w:cstheme="minorHAnsi"/>
        </w:rPr>
        <w:t xml:space="preserve"> to conduct the required NSCHCs. </w:t>
      </w:r>
    </w:p>
    <w:p w14:paraId="7802969D" w14:textId="77777777" w:rsidR="000F3F4A" w:rsidRPr="007A0697" w:rsidRDefault="000F3F4A" w:rsidP="004F09EC">
      <w:pPr>
        <w:pStyle w:val="ListParagraph"/>
        <w:numPr>
          <w:ilvl w:val="0"/>
          <w:numId w:val="23"/>
        </w:numPr>
        <w:spacing w:after="0" w:line="240" w:lineRule="auto"/>
        <w:rPr>
          <w:rFonts w:asciiTheme="minorHAnsi" w:hAnsiTheme="minorHAnsi" w:cstheme="minorHAnsi"/>
        </w:rPr>
      </w:pPr>
      <w:r w:rsidRPr="007A0697">
        <w:rPr>
          <w:rFonts w:asciiTheme="minorHAnsi" w:hAnsiTheme="minorHAnsi" w:cstheme="minorHAnsi"/>
        </w:rPr>
        <w:t xml:space="preserve">Failure to conduct a compliant NSCHC may result in significant disallowed costs. </w:t>
      </w:r>
    </w:p>
    <w:p w14:paraId="1658F415" w14:textId="77777777" w:rsidR="000F3F4A" w:rsidRPr="007A0697" w:rsidRDefault="000F3F4A" w:rsidP="004F09EC">
      <w:pPr>
        <w:pStyle w:val="ListParagraph"/>
        <w:numPr>
          <w:ilvl w:val="0"/>
          <w:numId w:val="23"/>
        </w:numPr>
        <w:spacing w:after="0" w:line="240" w:lineRule="auto"/>
        <w:rPr>
          <w:rFonts w:asciiTheme="minorHAnsi" w:hAnsiTheme="minorHAnsi" w:cstheme="minorHAnsi"/>
        </w:rPr>
      </w:pPr>
      <w:r w:rsidRPr="007A0697">
        <w:rPr>
          <w:rFonts w:asciiTheme="minorHAnsi" w:hAnsiTheme="minorHAnsi" w:cstheme="minorHAnsi"/>
        </w:rPr>
        <w:t>The cost of conducting NSCHC is an allowable expense under the award and the individual subject to the NSCHC may not be required to cover the cost without being reimbursed.</w:t>
      </w:r>
    </w:p>
    <w:p w14:paraId="0F23B98D" w14:textId="77777777" w:rsidR="000F3F4A" w:rsidRPr="007A0697" w:rsidRDefault="000F3F4A" w:rsidP="00851E0D">
      <w:pPr>
        <w:spacing w:after="0"/>
        <w:contextualSpacing/>
        <w:rPr>
          <w:rFonts w:asciiTheme="minorHAnsi" w:hAnsiTheme="minorHAnsi" w:cstheme="minorHAnsi"/>
        </w:rPr>
      </w:pPr>
      <w:r w:rsidRPr="007A0697">
        <w:rPr>
          <w:rFonts w:asciiTheme="minorHAnsi" w:hAnsiTheme="minorHAnsi" w:cstheme="minorHAnsi"/>
        </w:rPr>
        <w:t>An NSCHC consists of a check of the:</w:t>
      </w:r>
    </w:p>
    <w:p w14:paraId="46FAD925" w14:textId="77777777" w:rsidR="000F3F4A" w:rsidRPr="007A0697" w:rsidRDefault="000F3F4A" w:rsidP="004F09EC">
      <w:pPr>
        <w:pStyle w:val="ListParagraph"/>
        <w:numPr>
          <w:ilvl w:val="0"/>
          <w:numId w:val="24"/>
        </w:numPr>
        <w:spacing w:after="0" w:line="240" w:lineRule="auto"/>
        <w:ind w:left="720"/>
        <w:rPr>
          <w:rFonts w:asciiTheme="minorHAnsi" w:hAnsiTheme="minorHAnsi" w:cstheme="minorHAnsi"/>
        </w:rPr>
      </w:pPr>
      <w:r w:rsidRPr="007A0697">
        <w:rPr>
          <w:rFonts w:asciiTheme="minorHAnsi" w:hAnsiTheme="minorHAnsi" w:cstheme="minorHAnsi"/>
        </w:rPr>
        <w:t xml:space="preserve">National Sex Offender Public website through </w:t>
      </w:r>
      <w:hyperlink r:id="rId55" w:history="1">
        <w:r w:rsidRPr="007A0697">
          <w:rPr>
            <w:rStyle w:val="Hyperlink"/>
            <w:rFonts w:asciiTheme="minorHAnsi" w:hAnsiTheme="minorHAnsi" w:cstheme="minorHAnsi"/>
          </w:rPr>
          <w:t>NSOPW.gov</w:t>
        </w:r>
      </w:hyperlink>
      <w:r w:rsidRPr="007A0697">
        <w:rPr>
          <w:rFonts w:asciiTheme="minorHAnsi" w:hAnsiTheme="minorHAnsi" w:cstheme="minorHAnsi"/>
        </w:rPr>
        <w:t xml:space="preserve"> (nationwide check);</w:t>
      </w:r>
    </w:p>
    <w:p w14:paraId="2069436D" w14:textId="77777777" w:rsidR="000F3F4A" w:rsidRPr="007A0697" w:rsidRDefault="000F3F4A" w:rsidP="004F09EC">
      <w:pPr>
        <w:pStyle w:val="ListParagraph"/>
        <w:numPr>
          <w:ilvl w:val="0"/>
          <w:numId w:val="24"/>
        </w:numPr>
        <w:spacing w:after="0" w:line="240" w:lineRule="auto"/>
        <w:ind w:left="720"/>
        <w:rPr>
          <w:rFonts w:asciiTheme="minorHAnsi" w:hAnsiTheme="minorHAnsi" w:cstheme="minorHAnsi"/>
        </w:rPr>
      </w:pPr>
      <w:r w:rsidRPr="007A0697">
        <w:rPr>
          <w:rFonts w:asciiTheme="minorHAnsi" w:hAnsiTheme="minorHAnsi" w:cstheme="minorHAnsi"/>
        </w:rPr>
        <w:t xml:space="preserve">State criminal history record repository or agency-designated alternative for the individual's State of residence </w:t>
      </w:r>
      <w:r w:rsidRPr="007A0697">
        <w:rPr>
          <w:rFonts w:asciiTheme="minorHAnsi" w:hAnsiTheme="minorHAnsi" w:cstheme="minorHAnsi"/>
          <w:i/>
          <w:iCs/>
        </w:rPr>
        <w:t>and</w:t>
      </w:r>
      <w:r w:rsidRPr="007A0697">
        <w:rPr>
          <w:rFonts w:asciiTheme="minorHAnsi" w:hAnsiTheme="minorHAnsi" w:cstheme="minorHAnsi"/>
        </w:rPr>
        <w:t xml:space="preserve"> State of service; and</w:t>
      </w:r>
    </w:p>
    <w:p w14:paraId="014C5E0E" w14:textId="77777777" w:rsidR="000F3F4A" w:rsidRPr="007A0697" w:rsidRDefault="000F3F4A" w:rsidP="004F09EC">
      <w:pPr>
        <w:pStyle w:val="ListParagraph"/>
        <w:numPr>
          <w:ilvl w:val="0"/>
          <w:numId w:val="24"/>
        </w:numPr>
        <w:spacing w:after="0" w:line="240" w:lineRule="auto"/>
        <w:ind w:left="720"/>
        <w:rPr>
          <w:rFonts w:asciiTheme="minorHAnsi" w:hAnsiTheme="minorHAnsi" w:cstheme="minorHAnsi"/>
        </w:rPr>
      </w:pPr>
      <w:r w:rsidRPr="007A0697">
        <w:rPr>
          <w:rFonts w:asciiTheme="minorHAnsi" w:hAnsiTheme="minorHAnsi" w:cstheme="minorHAnsi"/>
        </w:rPr>
        <w:t>Fingerprint-based check of the FBI criminal history record database through the State criminal history record repository or agency-approved vendor. </w:t>
      </w:r>
    </w:p>
    <w:p w14:paraId="2979D7BF" w14:textId="77777777" w:rsidR="000F3F4A" w:rsidRPr="007A0697" w:rsidRDefault="000F3F4A" w:rsidP="00292AF1">
      <w:pPr>
        <w:contextualSpacing/>
        <w:rPr>
          <w:rFonts w:asciiTheme="minorHAnsi" w:hAnsiTheme="minorHAnsi" w:cstheme="minorHAnsi"/>
        </w:rPr>
      </w:pPr>
      <w:r w:rsidRPr="007A0697">
        <w:rPr>
          <w:rFonts w:asciiTheme="minorHAnsi" w:hAnsiTheme="minorHAnsi" w:cstheme="minorHAnsi"/>
        </w:rPr>
        <w:t>All checks must be conducted, reviewed, and an eligibility determination made before the individual begins work or service.</w:t>
      </w:r>
    </w:p>
    <w:p w14:paraId="0CF77877" w14:textId="77777777" w:rsidR="000F3F4A" w:rsidRPr="007A0697" w:rsidRDefault="000F3F4A" w:rsidP="00851E0D">
      <w:pPr>
        <w:spacing w:after="0"/>
        <w:contextualSpacing/>
        <w:rPr>
          <w:rFonts w:asciiTheme="minorHAnsi" w:hAnsiTheme="minorHAnsi" w:cstheme="minorHAnsi"/>
        </w:rPr>
      </w:pPr>
      <w:r w:rsidRPr="007A0697">
        <w:rPr>
          <w:rFonts w:asciiTheme="minorHAnsi" w:hAnsiTheme="minorHAnsi" w:cstheme="minorHAnsi"/>
        </w:rPr>
        <w:t xml:space="preserve">An individual is </w:t>
      </w:r>
      <w:r w:rsidRPr="007A0697">
        <w:rPr>
          <w:rFonts w:asciiTheme="minorHAnsi" w:hAnsiTheme="minorHAnsi" w:cstheme="minorHAnsi"/>
          <w:u w:val="single"/>
        </w:rPr>
        <w:t>not eligible</w:t>
      </w:r>
      <w:r w:rsidRPr="007A0697">
        <w:rPr>
          <w:rFonts w:asciiTheme="minorHAnsi" w:hAnsiTheme="minorHAnsi" w:cstheme="minorHAnsi"/>
        </w:rPr>
        <w:t xml:space="preserve"> to serve or work in a position subject to the NSCHC requirements if: </w:t>
      </w:r>
    </w:p>
    <w:p w14:paraId="0CD51565" w14:textId="77777777" w:rsidR="000F3F4A" w:rsidRPr="007A0697" w:rsidRDefault="000F3F4A" w:rsidP="004F09EC">
      <w:pPr>
        <w:pStyle w:val="ListParagraph"/>
        <w:numPr>
          <w:ilvl w:val="0"/>
          <w:numId w:val="22"/>
        </w:numPr>
        <w:spacing w:after="0" w:line="240" w:lineRule="auto"/>
        <w:rPr>
          <w:rFonts w:asciiTheme="minorHAnsi" w:eastAsia="Times New Roman" w:hAnsiTheme="minorHAnsi" w:cstheme="minorHAnsi"/>
        </w:rPr>
      </w:pPr>
      <w:r w:rsidRPr="007A0697">
        <w:rPr>
          <w:rFonts w:asciiTheme="minorHAnsi" w:eastAsia="Times New Roman" w:hAnsiTheme="minorHAnsi" w:cstheme="minorHAnsi"/>
        </w:rPr>
        <w:t>the individual refuses to consent to a criminal history check;</w:t>
      </w:r>
    </w:p>
    <w:p w14:paraId="65A284F4" w14:textId="77777777" w:rsidR="000F3F4A" w:rsidRPr="007A0697" w:rsidRDefault="000F3F4A" w:rsidP="004F09EC">
      <w:pPr>
        <w:pStyle w:val="ListParagraph"/>
        <w:numPr>
          <w:ilvl w:val="0"/>
          <w:numId w:val="22"/>
        </w:numPr>
        <w:spacing w:after="0" w:line="240" w:lineRule="auto"/>
        <w:rPr>
          <w:rFonts w:asciiTheme="minorHAnsi" w:eastAsia="Times New Roman" w:hAnsiTheme="minorHAnsi" w:cstheme="minorHAnsi"/>
        </w:rPr>
      </w:pPr>
      <w:r w:rsidRPr="007A0697">
        <w:rPr>
          <w:rFonts w:asciiTheme="minorHAnsi" w:eastAsia="Times New Roman" w:hAnsiTheme="minorHAnsi" w:cstheme="minorHAnsi"/>
        </w:rPr>
        <w:t xml:space="preserve">makes a false statement in connection with a criminal history check; </w:t>
      </w:r>
    </w:p>
    <w:p w14:paraId="26D36680" w14:textId="77777777" w:rsidR="000F3F4A" w:rsidRPr="007A0697" w:rsidRDefault="000F3F4A" w:rsidP="004F09EC">
      <w:pPr>
        <w:pStyle w:val="ListParagraph"/>
        <w:numPr>
          <w:ilvl w:val="0"/>
          <w:numId w:val="22"/>
        </w:numPr>
        <w:spacing w:after="0" w:line="240" w:lineRule="auto"/>
        <w:rPr>
          <w:rFonts w:asciiTheme="minorHAnsi" w:eastAsia="Times New Roman" w:hAnsiTheme="minorHAnsi" w:cstheme="minorHAnsi"/>
        </w:rPr>
      </w:pPr>
      <w:r w:rsidRPr="007A0697">
        <w:rPr>
          <w:rFonts w:asciiTheme="minorHAnsi" w:eastAsia="Times New Roman" w:hAnsiTheme="minorHAnsi" w:cstheme="minorHAnsi"/>
        </w:rPr>
        <w:t>is registered, or is required to be registered, on a state sex offender registry or the National Sex Offender Registry; or</w:t>
      </w:r>
    </w:p>
    <w:p w14:paraId="170FF885" w14:textId="77777777" w:rsidR="000F3F4A" w:rsidRPr="007A0697" w:rsidRDefault="000F3F4A" w:rsidP="004F09EC">
      <w:pPr>
        <w:pStyle w:val="ListParagraph"/>
        <w:numPr>
          <w:ilvl w:val="0"/>
          <w:numId w:val="22"/>
        </w:numPr>
        <w:spacing w:after="0" w:line="240" w:lineRule="auto"/>
        <w:rPr>
          <w:rFonts w:asciiTheme="minorHAnsi" w:eastAsia="Times New Roman" w:hAnsiTheme="minorHAnsi" w:cstheme="minorHAnsi"/>
        </w:rPr>
      </w:pPr>
      <w:r w:rsidRPr="007A0697">
        <w:rPr>
          <w:rFonts w:asciiTheme="minorHAnsi" w:eastAsia="Times New Roman" w:hAnsiTheme="minorHAnsi" w:cstheme="minorHAnsi"/>
        </w:rPr>
        <w:t xml:space="preserve">has been convicted of murder. </w:t>
      </w:r>
    </w:p>
    <w:p w14:paraId="798A6800" w14:textId="4DC4C7D4" w:rsidR="00C54634" w:rsidRPr="007A0697" w:rsidRDefault="00C54634" w:rsidP="00292AF1">
      <w:pPr>
        <w:pStyle w:val="HTMLAddress"/>
        <w:contextualSpacing/>
        <w:rPr>
          <w:rFonts w:asciiTheme="minorHAnsi" w:hAnsiTheme="minorHAnsi" w:cstheme="minorHAnsi"/>
          <w:i w:val="0"/>
          <w:iCs w:val="0"/>
          <w:sz w:val="22"/>
          <w:szCs w:val="22"/>
        </w:rPr>
      </w:pPr>
    </w:p>
    <w:p w14:paraId="307D18B6" w14:textId="1EC5EBBA" w:rsidR="00C54634" w:rsidRPr="007A0697" w:rsidRDefault="00C54634" w:rsidP="157D2C2B">
      <w:pPr>
        <w:contextualSpacing/>
        <w:rPr>
          <w:rFonts w:asciiTheme="minorHAnsi" w:eastAsia="Malgun Gothic Semilight" w:hAnsiTheme="minorHAnsi"/>
        </w:rPr>
      </w:pPr>
      <w:r w:rsidRPr="157D2C2B">
        <w:rPr>
          <w:rFonts w:asciiTheme="minorHAnsi" w:eastAsia="Malgun Gothic Semilight" w:hAnsiTheme="minorHAnsi"/>
        </w:rPr>
        <w:t xml:space="preserve">Volunteer Iowa requires most new grantees to utilize the two vendors </w:t>
      </w:r>
      <w:r w:rsidR="0F0416D0" w:rsidRPr="157D2C2B">
        <w:rPr>
          <w:rFonts w:asciiTheme="minorHAnsi" w:eastAsia="Malgun Gothic Semilight" w:hAnsiTheme="minorHAnsi"/>
        </w:rPr>
        <w:t>AmeriCorps</w:t>
      </w:r>
      <w:r w:rsidRPr="157D2C2B">
        <w:rPr>
          <w:rFonts w:asciiTheme="minorHAnsi" w:eastAsia="Malgun Gothic Semilight" w:hAnsiTheme="minorHAnsi"/>
        </w:rPr>
        <w:t xml:space="preserve"> has engaged to conduct the required NSCHCs. </w:t>
      </w:r>
    </w:p>
    <w:p w14:paraId="3801F299" w14:textId="19B25AF6" w:rsidR="000F3F4A" w:rsidRPr="007A0697" w:rsidRDefault="000F3F4A" w:rsidP="00292AF1">
      <w:pPr>
        <w:pStyle w:val="Heading3"/>
        <w:contextualSpacing/>
        <w:rPr>
          <w:rFonts w:asciiTheme="minorHAnsi" w:hAnsiTheme="minorHAnsi" w:cstheme="minorHAnsi"/>
        </w:rPr>
      </w:pPr>
      <w:bookmarkStart w:id="132" w:name="_Toc109201333"/>
      <w:bookmarkStart w:id="133" w:name="_Toc113884942"/>
      <w:r w:rsidRPr="007A0697">
        <w:rPr>
          <w:rFonts w:asciiTheme="minorHAnsi" w:hAnsiTheme="minorHAnsi" w:cstheme="minorHAnsi"/>
        </w:rPr>
        <w:t>Official Guidance</w:t>
      </w:r>
      <w:bookmarkEnd w:id="132"/>
      <w:bookmarkEnd w:id="133"/>
    </w:p>
    <w:p w14:paraId="3DC4B7DE" w14:textId="6D3C3458" w:rsidR="000F3F4A" w:rsidRDefault="00CA7F99" w:rsidP="00292AF1">
      <w:pPr>
        <w:contextualSpacing/>
        <w:rPr>
          <w:rStyle w:val="Emphasis"/>
          <w:rFonts w:asciiTheme="minorHAnsi" w:hAnsiTheme="minorHAnsi" w:cstheme="minorHAnsi"/>
        </w:rPr>
      </w:pPr>
      <w:r>
        <w:rPr>
          <w:rFonts w:asciiTheme="minorHAnsi" w:hAnsiTheme="minorHAnsi" w:cstheme="minorHAnsi"/>
        </w:rPr>
        <w:t xml:space="preserve">AmeriCorps: </w:t>
      </w:r>
      <w:r w:rsidR="000F3F4A" w:rsidRPr="007A0697">
        <w:rPr>
          <w:rFonts w:asciiTheme="minorHAnsi" w:hAnsiTheme="minorHAnsi" w:cstheme="minorHAnsi"/>
        </w:rPr>
        <w:t xml:space="preserve">All AmeriCorps active Guidance is available on the </w:t>
      </w:r>
      <w:hyperlink r:id="rId56" w:history="1">
        <w:r w:rsidR="000F3F4A" w:rsidRPr="007A0697">
          <w:rPr>
            <w:rStyle w:val="Hyperlink"/>
            <w:rFonts w:asciiTheme="minorHAnsi" w:hAnsiTheme="minorHAnsi" w:cstheme="minorHAnsi"/>
          </w:rPr>
          <w:t>agency’s Guidance webpage</w:t>
        </w:r>
      </w:hyperlink>
      <w:r w:rsidR="000F3F4A" w:rsidRPr="007A0697">
        <w:rPr>
          <w:rFonts w:asciiTheme="minorHAnsi" w:hAnsiTheme="minorHAnsi" w:cstheme="minorHAnsi"/>
        </w:rPr>
        <w:t xml:space="preserve">. </w:t>
      </w:r>
      <w:r w:rsidR="000F3F4A" w:rsidRPr="007A0697">
        <w:rPr>
          <w:rStyle w:val="Emphasis"/>
          <w:rFonts w:asciiTheme="minorHAnsi" w:hAnsiTheme="minorHAnsi" w:cstheme="minorHAnsi"/>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p>
    <w:p w14:paraId="1330C1E0" w14:textId="111FFC06" w:rsidR="00231A46" w:rsidRPr="00231A46" w:rsidRDefault="00727114" w:rsidP="00292AF1">
      <w:pPr>
        <w:contextualSpacing/>
        <w:rPr>
          <w:rStyle w:val="Emphasis"/>
          <w:rFonts w:asciiTheme="minorHAnsi" w:hAnsiTheme="minorHAnsi" w:cstheme="minorHAnsi"/>
          <w:i w:val="0"/>
          <w:iCs w:val="0"/>
        </w:rPr>
      </w:pPr>
      <w:r>
        <w:rPr>
          <w:rStyle w:val="Emphasis"/>
          <w:rFonts w:asciiTheme="minorHAnsi" w:hAnsiTheme="minorHAnsi" w:cstheme="minorHAnsi"/>
          <w:i w:val="0"/>
          <w:iCs w:val="0"/>
        </w:rPr>
        <w:t>Volunteer</w:t>
      </w:r>
      <w:r w:rsidR="00D97D57">
        <w:rPr>
          <w:rStyle w:val="Emphasis"/>
          <w:rFonts w:asciiTheme="minorHAnsi" w:hAnsiTheme="minorHAnsi" w:cstheme="minorHAnsi"/>
          <w:i w:val="0"/>
          <w:iCs w:val="0"/>
        </w:rPr>
        <w:t xml:space="preserve"> Iowa: Volunteer Iowa provides AmeriCorps State grantee resources </w:t>
      </w:r>
      <w:r w:rsidR="000D3226">
        <w:rPr>
          <w:rStyle w:val="Emphasis"/>
          <w:rFonts w:asciiTheme="minorHAnsi" w:hAnsiTheme="minorHAnsi" w:cstheme="minorHAnsi"/>
          <w:i w:val="0"/>
          <w:iCs w:val="0"/>
        </w:rPr>
        <w:t xml:space="preserve">at </w:t>
      </w:r>
      <w:hyperlink r:id="rId57" w:history="1">
        <w:r w:rsidR="000D3226">
          <w:rPr>
            <w:rStyle w:val="Hyperlink"/>
          </w:rPr>
          <w:t>Current AmeriCorps Grantee Resources | Iowa Commission on Volunteer Service (volunteeriowa.org)</w:t>
        </w:r>
      </w:hyperlink>
      <w:r w:rsidR="000D3226">
        <w:t>.</w:t>
      </w:r>
    </w:p>
    <w:p w14:paraId="0A903BE3" w14:textId="0F164463" w:rsidR="00884EBF" w:rsidRPr="007A0697" w:rsidRDefault="00884EBF" w:rsidP="00292AF1">
      <w:pPr>
        <w:pStyle w:val="Heading3"/>
        <w:contextualSpacing/>
        <w:rPr>
          <w:rFonts w:asciiTheme="minorHAnsi" w:eastAsia="Malgun Gothic Semilight" w:hAnsiTheme="minorHAnsi" w:cstheme="minorHAnsi"/>
        </w:rPr>
      </w:pPr>
      <w:bookmarkStart w:id="134" w:name="_Toc113884943"/>
      <w:r w:rsidRPr="007A0697">
        <w:rPr>
          <w:rFonts w:asciiTheme="minorHAnsi" w:eastAsia="Malgun Gothic Semilight" w:hAnsiTheme="minorHAnsi" w:cstheme="minorHAnsi"/>
        </w:rPr>
        <w:t>Governing Documents</w:t>
      </w:r>
      <w:bookmarkEnd w:id="134"/>
    </w:p>
    <w:p w14:paraId="1ACECCB7" w14:textId="3883661B" w:rsidR="00884EBF" w:rsidRPr="007A0697" w:rsidRDefault="00884EBF" w:rsidP="00292AF1">
      <w:pPr>
        <w:tabs>
          <w:tab w:val="left" w:pos="1540"/>
        </w:tabs>
        <w:contextualSpacing/>
        <w:rPr>
          <w:rFonts w:asciiTheme="minorHAnsi" w:eastAsia="Malgun Gothic Semilight" w:hAnsiTheme="minorHAnsi" w:cstheme="minorHAnsi"/>
        </w:rPr>
      </w:pPr>
      <w:r w:rsidRPr="007A0697">
        <w:rPr>
          <w:rFonts w:asciiTheme="minorHAnsi" w:eastAsia="Malgun Gothic Semilight" w:hAnsiTheme="minorHAnsi" w:cstheme="minorHAnsi"/>
        </w:rPr>
        <w:t>The AmeriCorps regulations and the Terms and Conditions are incorporated into the Volunteer Iowa AmeriCorps grant agreement.</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 xml:space="preserve">The grant agreement also incorporates the approved application and budget. Other documents incorporated by reference into the grant agreement include audit requirements, this Volunteer Iowa RFA and the </w:t>
      </w:r>
      <w:r w:rsidR="00BE7553">
        <w:rPr>
          <w:rFonts w:asciiTheme="minorHAnsi" w:eastAsia="Malgun Gothic Semilight" w:hAnsiTheme="minorHAnsi" w:cstheme="minorHAnsi"/>
        </w:rPr>
        <w:t xml:space="preserve">Final </w:t>
      </w:r>
      <w:r w:rsidRPr="007A0697">
        <w:rPr>
          <w:rFonts w:asciiTheme="minorHAnsi" w:eastAsia="Malgun Gothic Semilight" w:hAnsiTheme="minorHAnsi" w:cstheme="minorHAnsi"/>
        </w:rPr>
        <w:t xml:space="preserve">Application Instructions, and the Volunteer Iowa AmeriCorps Program Manual (copies of recent Program Manuals are posted at </w:t>
      </w:r>
      <w:hyperlink r:id="rId58" w:history="1">
        <w:r w:rsidRPr="007A0697">
          <w:rPr>
            <w:rStyle w:val="Hyperlink"/>
            <w:rFonts w:asciiTheme="minorHAnsi" w:eastAsia="Malgun Gothic Semilight" w:hAnsiTheme="minorHAnsi" w:cstheme="minorHAnsi"/>
          </w:rPr>
          <w:t>https://volunteeriowa.org/americorps/current-americorps-grantee-resources</w:t>
        </w:r>
      </w:hyperlink>
      <w:r w:rsidRPr="007A0697">
        <w:rPr>
          <w:rFonts w:asciiTheme="minorHAnsi" w:eastAsia="Malgun Gothic Semilight" w:hAnsiTheme="minorHAnsi" w:cstheme="minorHAnsi"/>
        </w:rPr>
        <w:t>).</w:t>
      </w:r>
      <w:r w:rsidR="0028032F">
        <w:rPr>
          <w:rFonts w:asciiTheme="minorHAnsi" w:eastAsia="Malgun Gothic Semilight" w:hAnsiTheme="minorHAnsi" w:cstheme="minorHAnsi"/>
        </w:rPr>
        <w:t xml:space="preserve"> </w:t>
      </w:r>
      <w:r w:rsidRPr="007A0697">
        <w:rPr>
          <w:rFonts w:asciiTheme="minorHAnsi" w:eastAsia="Malgun Gothic Semilight" w:hAnsiTheme="minorHAnsi" w:cstheme="minorHAnsi"/>
        </w:rPr>
        <w:t>A copy of the most recent grant agreement template is available upon request.</w:t>
      </w:r>
    </w:p>
    <w:p w14:paraId="3ECE82C9" w14:textId="59DC10AA" w:rsidR="000F3F4A" w:rsidRPr="007A0697" w:rsidRDefault="000F3F4A" w:rsidP="00A46208">
      <w:pPr>
        <w:pStyle w:val="Heading2"/>
        <w:numPr>
          <w:ilvl w:val="0"/>
          <w:numId w:val="26"/>
        </w:numPr>
      </w:pPr>
      <w:bookmarkStart w:id="135" w:name="_Toc109201334"/>
      <w:bookmarkStart w:id="136" w:name="_Toc113884944"/>
      <w:bookmarkStart w:id="137" w:name="_Toc113924080"/>
      <w:r w:rsidRPr="007A0697">
        <w:t>Use of Material</w:t>
      </w:r>
      <w:bookmarkEnd w:id="135"/>
      <w:bookmarkEnd w:id="136"/>
      <w:bookmarkEnd w:id="137"/>
    </w:p>
    <w:p w14:paraId="137C2945" w14:textId="33321095" w:rsidR="000F3F4A" w:rsidRDefault="000F3F4A" w:rsidP="00292AF1">
      <w:pPr>
        <w:pStyle w:val="Default"/>
        <w:widowControl w:val="0"/>
        <w:contextualSpacing/>
        <w:rPr>
          <w:rFonts w:asciiTheme="minorHAnsi" w:hAnsiTheme="minorHAnsi" w:cstheme="minorHAnsi"/>
          <w:color w:val="auto"/>
          <w:sz w:val="22"/>
          <w:szCs w:val="22"/>
        </w:rPr>
      </w:pPr>
      <w:r w:rsidRPr="007A0697">
        <w:rPr>
          <w:rFonts w:asciiTheme="minorHAnsi" w:hAnsiTheme="minorHAnsi" w:cstheme="minorHAnsi"/>
          <w:color w:val="auto"/>
          <w:sz w:val="22"/>
          <w:szCs w:val="22"/>
        </w:rPr>
        <w:t>To ensure that materials generated with AmeriCorps funding are available to the public and readily accessible to recipients and non-recipients, AmeriCorps reserves a royalty-free, nonexclusive, and irrevocable right to obtain, use, modify, reproduce, publish, or disseminate publications and materials produced under the award, including data, and to authorize others to do so (</w:t>
      </w:r>
      <w:hyperlink r:id="rId59" w:anchor="se2.1.200_1315" w:history="1">
        <w:r w:rsidRPr="007A0697">
          <w:rPr>
            <w:rStyle w:val="Hyperlink"/>
            <w:rFonts w:asciiTheme="minorHAnsi" w:hAnsiTheme="minorHAnsi" w:cstheme="minorHAnsi"/>
            <w:sz w:val="22"/>
            <w:szCs w:val="22"/>
          </w:rPr>
          <w:t>2 CFR §200.315</w:t>
        </w:r>
      </w:hyperlink>
      <w:r w:rsidRPr="007A0697">
        <w:rPr>
          <w:rFonts w:asciiTheme="minorHAnsi" w:hAnsiTheme="minorHAnsi" w:cstheme="minorHAnsi"/>
          <w:color w:val="auto"/>
          <w:sz w:val="22"/>
          <w:szCs w:val="22"/>
        </w:rPr>
        <w:t>).</w:t>
      </w:r>
    </w:p>
    <w:p w14:paraId="22B2FA86" w14:textId="77777777" w:rsidR="00EE7FDC" w:rsidRPr="007A0697" w:rsidRDefault="00EE7FDC" w:rsidP="00292AF1">
      <w:pPr>
        <w:pStyle w:val="Default"/>
        <w:widowControl w:val="0"/>
        <w:contextualSpacing/>
        <w:rPr>
          <w:rFonts w:asciiTheme="minorHAnsi" w:hAnsiTheme="minorHAnsi" w:cstheme="minorHAnsi"/>
          <w:color w:val="auto"/>
          <w:sz w:val="22"/>
          <w:szCs w:val="22"/>
        </w:rPr>
      </w:pPr>
    </w:p>
    <w:p w14:paraId="44C5FD9A" w14:textId="77777777" w:rsidR="00944DD7" w:rsidRPr="007A0697" w:rsidRDefault="00944DD7" w:rsidP="00A46208">
      <w:pPr>
        <w:pStyle w:val="Heading2"/>
        <w:numPr>
          <w:ilvl w:val="0"/>
          <w:numId w:val="26"/>
        </w:numPr>
      </w:pPr>
      <w:bookmarkStart w:id="138" w:name="_Toc109201335"/>
      <w:bookmarkStart w:id="139" w:name="_Toc113884945"/>
      <w:bookmarkStart w:id="140" w:name="_Toc113924081"/>
      <w:r w:rsidRPr="007A0697">
        <w:t>Reporting</w:t>
      </w:r>
      <w:bookmarkEnd w:id="138"/>
      <w:bookmarkEnd w:id="139"/>
      <w:bookmarkEnd w:id="140"/>
      <w:r w:rsidRPr="007A0697">
        <w:t xml:space="preserve"> </w:t>
      </w:r>
    </w:p>
    <w:p w14:paraId="7A9EC5B3" w14:textId="0E84A1A0" w:rsidR="00944DD7" w:rsidRPr="007A0697" w:rsidRDefault="00944DD7" w:rsidP="157D2C2B">
      <w:pPr>
        <w:autoSpaceDE w:val="0"/>
        <w:autoSpaceDN w:val="0"/>
        <w:contextualSpacing/>
        <w:rPr>
          <w:rFonts w:asciiTheme="minorHAnsi" w:eastAsia="Malgun Gothic Semilight" w:hAnsiTheme="minorHAnsi"/>
          <w:color w:val="8496B0" w:themeColor="text2" w:themeTint="99"/>
        </w:rPr>
      </w:pPr>
      <w:bookmarkStart w:id="141" w:name="OLE_LINK5"/>
      <w:r w:rsidRPr="157D2C2B">
        <w:rPr>
          <w:rFonts w:asciiTheme="minorHAnsi" w:eastAsia="Malgun Gothic Semilight" w:hAnsiTheme="minorHAnsi"/>
          <w:shd w:val="clear" w:color="auto" w:fill="FFFFFF"/>
        </w:rPr>
        <w:t>Recipients are required to submit a variety of reports which are due at specific times during the life cycle of an award. All reports must be accurate, complete, and submitted on time.</w:t>
      </w:r>
      <w:r w:rsidR="0028032F">
        <w:rPr>
          <w:rFonts w:asciiTheme="minorHAnsi" w:eastAsia="Malgun Gothic Semilight" w:hAnsiTheme="minorHAnsi"/>
          <w:shd w:val="clear" w:color="auto" w:fill="FFFFFF"/>
        </w:rPr>
        <w:t xml:space="preserve"> </w:t>
      </w:r>
      <w:r w:rsidRPr="157D2C2B">
        <w:rPr>
          <w:rFonts w:asciiTheme="minorHAnsi" w:eastAsia="Malgun Gothic Semilight" w:hAnsiTheme="minorHAnsi"/>
          <w:shd w:val="clear" w:color="auto" w:fill="FFFFFF"/>
        </w:rPr>
        <w:t>Volunteer Iowa uses the IowaGrants system to collect most program reports.</w:t>
      </w:r>
      <w:r w:rsidR="0028032F">
        <w:rPr>
          <w:rFonts w:asciiTheme="minorHAnsi" w:eastAsia="Malgun Gothic Semilight" w:hAnsiTheme="minorHAnsi"/>
          <w:shd w:val="clear" w:color="auto" w:fill="FFFFFF"/>
        </w:rPr>
        <w:t xml:space="preserve"> </w:t>
      </w:r>
      <w:r w:rsidRPr="157D2C2B">
        <w:rPr>
          <w:rFonts w:asciiTheme="minorHAnsi" w:eastAsia="Malgun Gothic Semilight" w:hAnsiTheme="minorHAnsi"/>
          <w:shd w:val="clear" w:color="auto" w:fill="FFFFFF"/>
        </w:rPr>
        <w:t>A full list of required reports will be included in the grant agreement issued by Volunteer Iowa (draft agreements are available upon request).</w:t>
      </w:r>
    </w:p>
    <w:p w14:paraId="37D90FF0" w14:textId="31030C42" w:rsidR="157D2C2B" w:rsidRDefault="157D2C2B" w:rsidP="157D2C2B">
      <w:pPr>
        <w:contextualSpacing/>
        <w:rPr>
          <w:rFonts w:asciiTheme="minorHAnsi" w:eastAsia="Malgun Gothic Semilight" w:hAnsiTheme="minorHAnsi"/>
        </w:rPr>
      </w:pPr>
    </w:p>
    <w:p w14:paraId="38134C2E" w14:textId="43207A13" w:rsidR="00944DD7" w:rsidRDefault="00944DD7" w:rsidP="00292AF1">
      <w:pPr>
        <w:contextualSpacing/>
        <w:rPr>
          <w:rFonts w:asciiTheme="minorHAnsi" w:eastAsia="Malgun Gothic Semilight" w:hAnsiTheme="minorHAnsi" w:cstheme="minorHAnsi"/>
        </w:rPr>
      </w:pPr>
      <w:r w:rsidRPr="007A0697">
        <w:rPr>
          <w:rFonts w:asciiTheme="minorHAnsi" w:eastAsia="Malgun Gothic Semilight" w:hAnsiTheme="minorHAnsi" w:cstheme="minorHAnsi"/>
        </w:rPr>
        <w:t xml:space="preserve">Cost reimbursement grantees are required to provide start forms; initial, mid-year, </w:t>
      </w:r>
      <w:r w:rsidR="008315BA">
        <w:rPr>
          <w:rFonts w:asciiTheme="minorHAnsi" w:eastAsia="Malgun Gothic Semilight" w:hAnsiTheme="minorHAnsi" w:cstheme="minorHAnsi"/>
        </w:rPr>
        <w:t>November</w:t>
      </w:r>
      <w:r w:rsidRPr="007A0697">
        <w:rPr>
          <w:rFonts w:asciiTheme="minorHAnsi" w:eastAsia="Malgun Gothic Semilight" w:hAnsiTheme="minorHAnsi" w:cstheme="minorHAnsi"/>
        </w:rPr>
        <w:t>, and final progress reports; semi-annual financial reports; and an internal or external evaluation report as required by the AmeriCorps regulations</w:t>
      </w:r>
      <w:r w:rsidR="004F09EC">
        <w:rPr>
          <w:rFonts w:ascii="ZWAdobeF" w:eastAsia="Malgun Gothic Semilight" w:hAnsi="ZWAdobeF" w:cs="ZWAdobeF"/>
          <w:sz w:val="2"/>
          <w:szCs w:val="2"/>
        </w:rPr>
        <w:t>12F</w:t>
      </w:r>
      <w:r w:rsidR="00CC3B62">
        <w:rPr>
          <w:rStyle w:val="FootnoteReference"/>
          <w:rFonts w:asciiTheme="minorHAnsi" w:eastAsia="Malgun Gothic Semilight" w:hAnsiTheme="minorHAnsi" w:cstheme="minorHAnsi"/>
        </w:rPr>
        <w:footnoteReference w:id="14"/>
      </w:r>
      <w:r w:rsidRPr="007A0697">
        <w:rPr>
          <w:rFonts w:asciiTheme="minorHAnsi" w:eastAsia="Malgun Gothic Semilight" w:hAnsiTheme="minorHAnsi" w:cstheme="minorHAnsi"/>
        </w:rPr>
        <w:t xml:space="preserve"> and the Volunteer Iowa grant agreement and program manual. Additional </w:t>
      </w:r>
      <w:bookmarkEnd w:id="141"/>
      <w:r w:rsidRPr="007A0697">
        <w:rPr>
          <w:rFonts w:asciiTheme="minorHAnsi" w:eastAsia="Malgun Gothic Semilight" w:hAnsiTheme="minorHAnsi" w:cstheme="minorHAnsi"/>
        </w:rPr>
        <w:t>final financial and progress reports are due after the end of the agreement.</w:t>
      </w:r>
    </w:p>
    <w:p w14:paraId="3D3F059F" w14:textId="77777777" w:rsidR="00EE7FDC" w:rsidRPr="007A0697" w:rsidRDefault="00EE7FDC" w:rsidP="00292AF1">
      <w:pPr>
        <w:contextualSpacing/>
        <w:rPr>
          <w:rFonts w:asciiTheme="minorHAnsi" w:eastAsia="Malgun Gothic Semilight" w:hAnsiTheme="minorHAnsi" w:cstheme="minorHAnsi"/>
        </w:rPr>
      </w:pPr>
    </w:p>
    <w:p w14:paraId="575E46C5" w14:textId="56FACEFE" w:rsidR="00944DD7" w:rsidRPr="007A0697" w:rsidRDefault="00944DD7" w:rsidP="00292AF1">
      <w:pPr>
        <w:contextualSpacing/>
        <w:rPr>
          <w:rFonts w:asciiTheme="minorHAnsi" w:eastAsia="Malgun Gothic Semilight" w:hAnsiTheme="minorHAnsi" w:cstheme="minorHAnsi"/>
        </w:rPr>
      </w:pPr>
      <w:r w:rsidRPr="007A0697">
        <w:rPr>
          <w:rFonts w:asciiTheme="minorHAnsi" w:eastAsia="Malgun Gothic Semilight" w:hAnsiTheme="minorHAnsi" w:cstheme="minorHAnsi"/>
        </w:rPr>
        <w:t xml:space="preserve">Fixed Amount grantees are also required to provide start forms; initial, mid-year, </w:t>
      </w:r>
      <w:r w:rsidR="0006218C">
        <w:rPr>
          <w:rFonts w:asciiTheme="minorHAnsi" w:eastAsia="Malgun Gothic Semilight" w:hAnsiTheme="minorHAnsi" w:cstheme="minorHAnsi"/>
        </w:rPr>
        <w:t>November</w:t>
      </w:r>
      <w:r w:rsidRPr="007A0697">
        <w:rPr>
          <w:rFonts w:asciiTheme="minorHAnsi" w:eastAsia="Malgun Gothic Semilight" w:hAnsiTheme="minorHAnsi" w:cstheme="minorHAnsi"/>
        </w:rPr>
        <w:t xml:space="preserve">, and final progress reports; semi-annual financial reports; and an internal or external evaluation report. </w:t>
      </w:r>
    </w:p>
    <w:p w14:paraId="56CDC709" w14:textId="67A3BDBB" w:rsidR="00944DD7" w:rsidRDefault="00944DD7" w:rsidP="157D2C2B">
      <w:pPr>
        <w:contextualSpacing/>
        <w:rPr>
          <w:rFonts w:asciiTheme="minorHAnsi" w:eastAsia="Malgun Gothic Semilight" w:hAnsiTheme="minorHAnsi"/>
        </w:rPr>
      </w:pPr>
      <w:r w:rsidRPr="157D2C2B">
        <w:rPr>
          <w:rFonts w:asciiTheme="minorHAnsi" w:eastAsia="Malgun Gothic Semilight" w:hAnsiTheme="minorHAnsi"/>
        </w:rPr>
        <w:t>All grantees will be required to submit periodic expense and financial status reports, closeouts, and other requested reports as described in the Iowa AmeriCorps State grant agreement and Program Manual.</w:t>
      </w:r>
      <w:r w:rsidR="0028032F">
        <w:rPr>
          <w:rFonts w:asciiTheme="minorHAnsi" w:eastAsia="Malgun Gothic Semilight" w:hAnsiTheme="minorHAnsi"/>
        </w:rPr>
        <w:t xml:space="preserve"> </w:t>
      </w:r>
      <w:r w:rsidRPr="157D2C2B">
        <w:rPr>
          <w:rFonts w:asciiTheme="minorHAnsi" w:eastAsia="Malgun Gothic Semilight" w:hAnsiTheme="minorHAnsi"/>
        </w:rPr>
        <w:t xml:space="preserve">Recipients and subrecipients must have the necessary systems in place to collect and report </w:t>
      </w:r>
      <w:r w:rsidR="7B1F787C" w:rsidRPr="157D2C2B">
        <w:rPr>
          <w:rFonts w:asciiTheme="minorHAnsi" w:eastAsia="Malgun Gothic Semilight" w:hAnsiTheme="minorHAnsi"/>
        </w:rPr>
        <w:t xml:space="preserve">at </w:t>
      </w:r>
      <w:hyperlink r:id="rId60" w:history="1">
        <w:r w:rsidR="7B1F787C" w:rsidRPr="157D2C2B">
          <w:rPr>
            <w:rStyle w:val="Hyperlink"/>
            <w:rFonts w:asciiTheme="minorHAnsi" w:eastAsia="Malgun Gothic Semilight" w:hAnsiTheme="minorHAnsi"/>
          </w:rPr>
          <w:t>https://FSRS.gov</w:t>
        </w:r>
      </w:hyperlink>
      <w:r w:rsidR="7B1F787C" w:rsidRPr="157D2C2B">
        <w:rPr>
          <w:rFonts w:asciiTheme="minorHAnsi" w:eastAsia="Malgun Gothic Semilight" w:hAnsiTheme="minorHAnsi"/>
        </w:rPr>
        <w:t xml:space="preserve"> as required</w:t>
      </w:r>
      <w:r w:rsidRPr="157D2C2B">
        <w:rPr>
          <w:rFonts w:asciiTheme="minorHAnsi" w:eastAsia="Malgun Gothic Semilight" w:hAnsiTheme="minorHAnsi"/>
        </w:rPr>
        <w:t xml:space="preserve">. See </w:t>
      </w:r>
      <w:hyperlink r:id="rId61">
        <w:r w:rsidRPr="157D2C2B">
          <w:rPr>
            <w:rStyle w:val="Hyperlink"/>
            <w:rFonts w:asciiTheme="minorHAnsi" w:eastAsia="Malgun Gothic Semilight" w:hAnsiTheme="minorHAnsi"/>
          </w:rPr>
          <w:t>2 CFR Part 170</w:t>
        </w:r>
      </w:hyperlink>
      <w:r w:rsidRPr="157D2C2B">
        <w:rPr>
          <w:rStyle w:val="Hyperlink"/>
          <w:rFonts w:asciiTheme="minorHAnsi" w:eastAsia="Malgun Gothic Semilight" w:hAnsiTheme="minorHAnsi"/>
        </w:rPr>
        <w:t xml:space="preserve"> </w:t>
      </w:r>
      <w:r w:rsidRPr="157D2C2B">
        <w:rPr>
          <w:rFonts w:asciiTheme="minorHAnsi" w:eastAsia="Malgun Gothic Semilight" w:hAnsiTheme="minorHAnsi"/>
        </w:rPr>
        <w:t>for more information and to determine how these requirements apply.</w:t>
      </w:r>
    </w:p>
    <w:p w14:paraId="7303B0D3" w14:textId="77777777" w:rsidR="006D4251" w:rsidRPr="007A0697" w:rsidRDefault="006D4251" w:rsidP="00292AF1">
      <w:pPr>
        <w:contextualSpacing/>
        <w:rPr>
          <w:rFonts w:asciiTheme="minorHAnsi" w:eastAsia="Malgun Gothic Semilight" w:hAnsiTheme="minorHAnsi" w:cstheme="minorHAnsi"/>
        </w:rPr>
      </w:pPr>
    </w:p>
    <w:p w14:paraId="2F598B72" w14:textId="77777777" w:rsidR="00944DD7" w:rsidRPr="007A0697" w:rsidRDefault="00944DD7" w:rsidP="00292AF1">
      <w:pPr>
        <w:contextualSpacing/>
        <w:rPr>
          <w:rFonts w:asciiTheme="minorHAnsi" w:eastAsia="Malgun Gothic Semilight" w:hAnsiTheme="minorHAnsi" w:cstheme="minorHAnsi"/>
        </w:rPr>
      </w:pPr>
      <w:r w:rsidRPr="007A0697">
        <w:rPr>
          <w:rFonts w:asciiTheme="minorHAnsi" w:eastAsia="Malgun Gothic Semilight" w:hAnsiTheme="minorHAnsi" w:cstheme="minorHAnsi"/>
        </w:rPr>
        <w:t>Once the grant is awarded, recipients will be expected to have data collection and data management policies, processes, and practices that provide assurance that they are reporting high quality performance measure data. At a minimum, grantees should have policies, processes, and practices which address the following five aspects of data quality:</w:t>
      </w:r>
    </w:p>
    <w:p w14:paraId="194772D4" w14:textId="77777777" w:rsidR="00944DD7" w:rsidRPr="007A0697" w:rsidRDefault="00944DD7" w:rsidP="157D2C2B">
      <w:pPr>
        <w:pStyle w:val="ListParagraph"/>
        <w:widowControl w:val="0"/>
        <w:numPr>
          <w:ilvl w:val="0"/>
          <w:numId w:val="25"/>
        </w:numPr>
        <w:suppressAutoHyphens/>
        <w:spacing w:after="0" w:line="240" w:lineRule="auto"/>
        <w:ind w:left="360"/>
        <w:rPr>
          <w:rFonts w:asciiTheme="minorHAnsi" w:eastAsia="Malgun Gothic Semilight" w:hAnsiTheme="minorHAnsi"/>
        </w:rPr>
      </w:pPr>
      <w:r w:rsidRPr="157D2C2B">
        <w:rPr>
          <w:rFonts w:asciiTheme="minorHAnsi" w:eastAsia="Malgun Gothic Semilight" w:hAnsiTheme="minorHAnsi"/>
        </w:rPr>
        <w:t>The data measures what it intends to measure;</w:t>
      </w:r>
    </w:p>
    <w:p w14:paraId="650CDD65" w14:textId="77777777" w:rsidR="00944DD7" w:rsidRPr="007A0697" w:rsidRDefault="00944DD7" w:rsidP="004F09EC">
      <w:pPr>
        <w:pStyle w:val="ListParagraph"/>
        <w:widowControl w:val="0"/>
        <w:numPr>
          <w:ilvl w:val="0"/>
          <w:numId w:val="25"/>
        </w:numPr>
        <w:suppressAutoHyphens/>
        <w:spacing w:after="0" w:line="240" w:lineRule="auto"/>
        <w:ind w:left="360"/>
        <w:rPr>
          <w:rFonts w:asciiTheme="minorHAnsi" w:eastAsia="Malgun Gothic Semilight" w:hAnsiTheme="minorHAnsi" w:cstheme="minorHAnsi"/>
        </w:rPr>
      </w:pPr>
      <w:r w:rsidRPr="007A0697">
        <w:rPr>
          <w:rFonts w:asciiTheme="minorHAnsi" w:eastAsia="Malgun Gothic Semilight" w:hAnsiTheme="minorHAnsi" w:cstheme="minorHAnsi"/>
        </w:rPr>
        <w:t>The data reported is complete;</w:t>
      </w:r>
    </w:p>
    <w:p w14:paraId="3996563D" w14:textId="77777777" w:rsidR="00944DD7" w:rsidRPr="007A0697" w:rsidRDefault="00944DD7" w:rsidP="004F09EC">
      <w:pPr>
        <w:pStyle w:val="ListParagraph"/>
        <w:widowControl w:val="0"/>
        <w:numPr>
          <w:ilvl w:val="0"/>
          <w:numId w:val="25"/>
        </w:numPr>
        <w:suppressAutoHyphens/>
        <w:spacing w:after="0" w:line="240" w:lineRule="auto"/>
        <w:ind w:left="360"/>
        <w:rPr>
          <w:rFonts w:asciiTheme="minorHAnsi" w:eastAsia="Malgun Gothic Semilight" w:hAnsiTheme="minorHAnsi" w:cstheme="minorHAnsi"/>
        </w:rPr>
      </w:pPr>
      <w:r w:rsidRPr="007A0697">
        <w:rPr>
          <w:rFonts w:asciiTheme="minorHAnsi" w:eastAsia="Malgun Gothic Semilight" w:hAnsiTheme="minorHAnsi" w:cstheme="minorHAnsi"/>
        </w:rPr>
        <w:t>The grantee collects data in a consistent manner;</w:t>
      </w:r>
    </w:p>
    <w:p w14:paraId="5777473D" w14:textId="77777777" w:rsidR="00944DD7" w:rsidRPr="007A0697" w:rsidRDefault="00944DD7" w:rsidP="004F09EC">
      <w:pPr>
        <w:pStyle w:val="ListParagraph"/>
        <w:widowControl w:val="0"/>
        <w:numPr>
          <w:ilvl w:val="0"/>
          <w:numId w:val="25"/>
        </w:numPr>
        <w:suppressAutoHyphens/>
        <w:spacing w:after="0" w:line="240" w:lineRule="auto"/>
        <w:ind w:left="360"/>
        <w:rPr>
          <w:rFonts w:asciiTheme="minorHAnsi" w:eastAsia="Malgun Gothic Semilight" w:hAnsiTheme="minorHAnsi" w:cstheme="minorHAnsi"/>
        </w:rPr>
      </w:pPr>
      <w:r w:rsidRPr="007A0697">
        <w:rPr>
          <w:rFonts w:asciiTheme="minorHAnsi" w:eastAsia="Malgun Gothic Semilight" w:hAnsiTheme="minorHAnsi" w:cstheme="minorHAnsi"/>
        </w:rPr>
        <w:t xml:space="preserve">The grantee takes steps to correct data errors; </w:t>
      </w:r>
    </w:p>
    <w:p w14:paraId="15F4CA47" w14:textId="77777777" w:rsidR="00944DD7" w:rsidRPr="007A0697" w:rsidRDefault="00944DD7" w:rsidP="004F09EC">
      <w:pPr>
        <w:pStyle w:val="ListParagraph"/>
        <w:widowControl w:val="0"/>
        <w:numPr>
          <w:ilvl w:val="0"/>
          <w:numId w:val="25"/>
        </w:numPr>
        <w:suppressAutoHyphens/>
        <w:spacing w:after="0" w:line="240" w:lineRule="auto"/>
        <w:ind w:left="360"/>
        <w:rPr>
          <w:rFonts w:asciiTheme="minorHAnsi" w:eastAsia="Malgun Gothic Semilight" w:hAnsiTheme="minorHAnsi" w:cstheme="minorHAnsi"/>
        </w:rPr>
      </w:pPr>
      <w:r w:rsidRPr="007A0697">
        <w:rPr>
          <w:rFonts w:asciiTheme="minorHAnsi" w:eastAsia="Malgun Gothic Semilight" w:hAnsiTheme="minorHAnsi" w:cstheme="minorHAnsi"/>
        </w:rPr>
        <w:t xml:space="preserve">The grantee actively reviews data for accuracy prior to submission. </w:t>
      </w:r>
    </w:p>
    <w:p w14:paraId="6B00B479" w14:textId="77777777" w:rsidR="00944DD7" w:rsidRPr="007A0697" w:rsidRDefault="00944DD7" w:rsidP="157D2C2B">
      <w:pPr>
        <w:contextualSpacing/>
        <w:rPr>
          <w:rFonts w:asciiTheme="minorHAnsi" w:eastAsia="Malgun Gothic Semilight" w:hAnsiTheme="minorHAnsi"/>
        </w:rPr>
      </w:pPr>
    </w:p>
    <w:p w14:paraId="22559FE9" w14:textId="573B8FFD" w:rsidR="00F26C52" w:rsidRPr="00EF53E6" w:rsidRDefault="00944DD7" w:rsidP="00292AF1">
      <w:pPr>
        <w:contextualSpacing/>
        <w:rPr>
          <w:rFonts w:asciiTheme="minorHAnsi" w:eastAsia="Malgun Gothic Semilight" w:hAnsiTheme="minorHAnsi" w:cstheme="minorHAnsi"/>
        </w:rPr>
      </w:pPr>
      <w:r w:rsidRPr="007A0697">
        <w:rPr>
          <w:rFonts w:asciiTheme="minorHAnsi" w:eastAsia="Malgun Gothic Semilight" w:hAnsiTheme="minorHAnsi" w:cstheme="minorHAnsi"/>
        </w:rPr>
        <w:t xml:space="preserve">Failure to submit accurate, complete, and timely required reports may affect the recipient’s ability to secure future AmeriCorps funding. </w:t>
      </w:r>
    </w:p>
    <w:p w14:paraId="798363AC" w14:textId="2921BDEC" w:rsidR="005C20F7" w:rsidRPr="007A0697" w:rsidRDefault="00CA0E11" w:rsidP="00292AF1">
      <w:pPr>
        <w:pStyle w:val="Heading1"/>
        <w:contextualSpacing/>
        <w:rPr>
          <w:rFonts w:asciiTheme="minorHAnsi" w:eastAsia="Malgun Gothic Semilight" w:hAnsiTheme="minorHAnsi" w:cstheme="minorHAnsi"/>
        </w:rPr>
      </w:pPr>
      <w:bookmarkStart w:id="142" w:name="_Toc113884946"/>
      <w:bookmarkStart w:id="143" w:name="_Toc113924082"/>
      <w:r w:rsidRPr="007A0697">
        <w:rPr>
          <w:rFonts w:asciiTheme="minorHAnsi" w:hAnsiTheme="minorHAnsi" w:cstheme="minorHAnsi"/>
        </w:rPr>
        <w:t>Awarding Agency Contacts</w:t>
      </w:r>
      <w:r w:rsidR="00F643D7">
        <w:rPr>
          <w:rFonts w:asciiTheme="minorHAnsi" w:hAnsiTheme="minorHAnsi" w:cstheme="minorHAnsi"/>
        </w:rPr>
        <w:t xml:space="preserve"> &amp; Technical Assistance</w:t>
      </w:r>
      <w:bookmarkEnd w:id="142"/>
      <w:bookmarkEnd w:id="143"/>
    </w:p>
    <w:p w14:paraId="4093A795" w14:textId="48B9EA67" w:rsidR="005C20F7" w:rsidRPr="007A0697" w:rsidRDefault="005C20F7" w:rsidP="00A46208">
      <w:pPr>
        <w:pStyle w:val="Heading2"/>
        <w:numPr>
          <w:ilvl w:val="0"/>
          <w:numId w:val="28"/>
        </w:numPr>
      </w:pPr>
      <w:bookmarkStart w:id="144" w:name="_Toc92414438"/>
      <w:bookmarkStart w:id="145" w:name="_Toc113884947"/>
      <w:bookmarkStart w:id="146" w:name="_Toc113924083"/>
      <w:r w:rsidRPr="007A0697">
        <w:t>Volunteer Iowa</w:t>
      </w:r>
      <w:bookmarkEnd w:id="144"/>
      <w:bookmarkEnd w:id="145"/>
      <w:bookmarkEnd w:id="146"/>
    </w:p>
    <w:p w14:paraId="7B90E0C2" w14:textId="4F6C8325" w:rsidR="005C20F7" w:rsidRPr="007A0697" w:rsidRDefault="005C20F7" w:rsidP="157D2C2B">
      <w:pPr>
        <w:spacing w:after="0"/>
        <w:contextualSpacing/>
        <w:rPr>
          <w:rFonts w:asciiTheme="minorHAnsi" w:eastAsia="Malgun Gothic Semilight" w:hAnsiTheme="minorHAnsi"/>
        </w:rPr>
      </w:pPr>
      <w:r w:rsidRPr="157D2C2B">
        <w:rPr>
          <w:rFonts w:asciiTheme="minorHAnsi" w:eastAsia="Malgun Gothic Semilight" w:hAnsiTheme="minorHAnsi"/>
        </w:rPr>
        <w:t xml:space="preserve">The Volunteer Iowa RFA and supporting materials are available on the </w:t>
      </w:r>
      <w:hyperlink r:id="rId62">
        <w:r w:rsidRPr="157D2C2B">
          <w:rPr>
            <w:rStyle w:val="Hyperlink"/>
            <w:rFonts w:asciiTheme="minorHAnsi" w:hAnsiTheme="minorHAnsi"/>
          </w:rPr>
          <w:t>AmeriCorps State Grants page of the Volunteer Iowa website</w:t>
        </w:r>
      </w:hyperlink>
      <w:r w:rsidRPr="157D2C2B">
        <w:rPr>
          <w:rFonts w:asciiTheme="minorHAnsi" w:hAnsiTheme="minorHAnsi"/>
        </w:rPr>
        <w:t>.</w:t>
      </w:r>
      <w:r w:rsidR="0028032F">
        <w:rPr>
          <w:rFonts w:asciiTheme="minorHAnsi" w:hAnsiTheme="minorHAnsi"/>
        </w:rPr>
        <w:t xml:space="preserve"> </w:t>
      </w:r>
      <w:r w:rsidRPr="157D2C2B">
        <w:rPr>
          <w:rFonts w:asciiTheme="minorHAnsi" w:eastAsia="Malgun Gothic Semilight" w:hAnsiTheme="minorHAnsi"/>
        </w:rPr>
        <w:t xml:space="preserve">Questions can be submitted </w:t>
      </w:r>
      <w:r w:rsidR="00303DAE" w:rsidRPr="157D2C2B">
        <w:rPr>
          <w:rFonts w:asciiTheme="minorHAnsi" w:eastAsia="Malgun Gothic Semilight" w:hAnsiTheme="minorHAnsi"/>
        </w:rPr>
        <w:t>via email to:</w:t>
      </w:r>
    </w:p>
    <w:p w14:paraId="5061045F" w14:textId="6408B489" w:rsidR="005C20F7" w:rsidRPr="00F01C45" w:rsidRDefault="005C20F7" w:rsidP="00292AF1">
      <w:pPr>
        <w:spacing w:after="0"/>
        <w:ind w:left="360"/>
        <w:contextualSpacing/>
        <w:rPr>
          <w:rFonts w:asciiTheme="minorHAnsi" w:eastAsia="Malgun Gothic Semilight" w:hAnsiTheme="minorHAnsi" w:cstheme="minorHAnsi"/>
        </w:rPr>
      </w:pPr>
      <w:r w:rsidRPr="00F01C45">
        <w:rPr>
          <w:rFonts w:asciiTheme="minorHAnsi" w:eastAsia="Malgun Gothic Semilight" w:hAnsiTheme="minorHAnsi" w:cstheme="minorHAnsi"/>
        </w:rPr>
        <w:t>Email:</w:t>
      </w:r>
      <w:r w:rsidR="00412105" w:rsidRPr="00F01C45">
        <w:rPr>
          <w:rFonts w:asciiTheme="minorHAnsi" w:eastAsia="Malgun Gothic Semilight" w:hAnsiTheme="minorHAnsi" w:cstheme="minorHAnsi"/>
        </w:rPr>
        <w:t>americorps@volunteeriowa.org</w:t>
      </w:r>
    </w:p>
    <w:p w14:paraId="34F18D46" w14:textId="07D29779" w:rsidR="005C20F7" w:rsidRPr="00F01C45" w:rsidRDefault="005C20F7" w:rsidP="00292AF1">
      <w:pPr>
        <w:pStyle w:val="xmsonormal"/>
        <w:shd w:val="clear" w:color="auto" w:fill="FFFFFF"/>
        <w:spacing w:before="0" w:beforeAutospacing="0" w:after="0" w:afterAutospacing="0"/>
        <w:ind w:left="360"/>
        <w:contextualSpacing/>
        <w:rPr>
          <w:rFonts w:asciiTheme="minorHAnsi" w:eastAsia="Malgun Gothic Semilight" w:hAnsiTheme="minorHAnsi" w:cstheme="minorHAnsi"/>
          <w:color w:val="404040"/>
          <w:sz w:val="22"/>
          <w:szCs w:val="22"/>
        </w:rPr>
      </w:pPr>
      <w:r w:rsidRPr="00F01C45">
        <w:rPr>
          <w:rFonts w:asciiTheme="minorHAnsi" w:eastAsia="Malgun Gothic Semilight" w:hAnsiTheme="minorHAnsi" w:cstheme="minorHAnsi"/>
          <w:sz w:val="22"/>
          <w:szCs w:val="22"/>
        </w:rPr>
        <w:lastRenderedPageBreak/>
        <w:t xml:space="preserve">Phone: </w:t>
      </w:r>
      <w:r w:rsidR="007B34F1">
        <w:rPr>
          <w:rFonts w:asciiTheme="minorHAnsi" w:eastAsia="Malgun Gothic Semilight" w:hAnsiTheme="minorHAnsi" w:cstheme="minorHAnsi"/>
          <w:color w:val="404040"/>
          <w:sz w:val="22"/>
          <w:szCs w:val="22"/>
        </w:rPr>
        <w:t>1.800.308.5987</w:t>
      </w:r>
    </w:p>
    <w:p w14:paraId="4A6AB5C1" w14:textId="46D29C27" w:rsidR="0018430D" w:rsidRDefault="00EB40CF" w:rsidP="157D2C2B">
      <w:pPr>
        <w:pStyle w:val="xmsonormal"/>
        <w:shd w:val="clear" w:color="auto" w:fill="FFFFFF" w:themeFill="background1"/>
        <w:spacing w:before="0" w:beforeAutospacing="0" w:after="0" w:afterAutospacing="0"/>
        <w:contextualSpacing/>
        <w:rPr>
          <w:rFonts w:asciiTheme="minorHAnsi" w:eastAsia="Malgun Gothic Semilight" w:hAnsiTheme="minorHAnsi" w:cstheme="minorBidi"/>
          <w:sz w:val="22"/>
          <w:szCs w:val="22"/>
        </w:rPr>
      </w:pPr>
      <w:r w:rsidRPr="157D2C2B">
        <w:rPr>
          <w:rFonts w:asciiTheme="minorHAnsi" w:eastAsia="Malgun Gothic Semilight" w:hAnsiTheme="minorHAnsi" w:cstheme="minorBidi"/>
          <w:sz w:val="22"/>
          <w:szCs w:val="22"/>
        </w:rPr>
        <w:t xml:space="preserve">The </w:t>
      </w:r>
      <w:hyperlink r:id="rId63">
        <w:r w:rsidR="0018430D" w:rsidRPr="157D2C2B">
          <w:rPr>
            <w:rStyle w:val="Hyperlink"/>
            <w:rFonts w:asciiTheme="minorHAnsi" w:hAnsiTheme="minorHAnsi" w:cstheme="minorBidi"/>
          </w:rPr>
          <w:t>AmeriCorps State Grants page of the Volunteer Iowa website</w:t>
        </w:r>
      </w:hyperlink>
      <w:r w:rsidR="0018430D" w:rsidRPr="157D2C2B">
        <w:rPr>
          <w:rFonts w:asciiTheme="minorHAnsi" w:eastAsia="Malgun Gothic Semilight" w:hAnsiTheme="minorHAnsi" w:cstheme="minorBidi"/>
          <w:sz w:val="22"/>
          <w:szCs w:val="22"/>
        </w:rPr>
        <w:t xml:space="preserve"> </w:t>
      </w:r>
      <w:r w:rsidRPr="157D2C2B">
        <w:rPr>
          <w:rFonts w:asciiTheme="minorHAnsi" w:eastAsia="Malgun Gothic Semilight" w:hAnsiTheme="minorHAnsi" w:cstheme="minorBidi"/>
          <w:sz w:val="22"/>
          <w:szCs w:val="22"/>
        </w:rPr>
        <w:t>also lists</w:t>
      </w:r>
      <w:r w:rsidR="00E55001" w:rsidRPr="157D2C2B">
        <w:rPr>
          <w:rFonts w:asciiTheme="minorHAnsi" w:eastAsia="Malgun Gothic Semilight" w:hAnsiTheme="minorHAnsi" w:cstheme="minorBidi"/>
          <w:sz w:val="22"/>
          <w:szCs w:val="22"/>
        </w:rPr>
        <w:t xml:space="preserve"> a</w:t>
      </w:r>
      <w:r w:rsidR="0018430D" w:rsidRPr="157D2C2B">
        <w:rPr>
          <w:rFonts w:asciiTheme="minorHAnsi" w:eastAsia="Malgun Gothic Semilight" w:hAnsiTheme="minorHAnsi" w:cstheme="minorBidi"/>
          <w:sz w:val="22"/>
          <w:szCs w:val="22"/>
        </w:rPr>
        <w:t xml:space="preserve"> schedule of technical assistance webinars</w:t>
      </w:r>
      <w:r w:rsidR="00E55001" w:rsidRPr="157D2C2B">
        <w:rPr>
          <w:rFonts w:asciiTheme="minorHAnsi" w:eastAsia="Malgun Gothic Semilight" w:hAnsiTheme="minorHAnsi" w:cstheme="minorBidi"/>
          <w:sz w:val="22"/>
          <w:szCs w:val="22"/>
        </w:rPr>
        <w:t xml:space="preserve"> and recordings.</w:t>
      </w:r>
    </w:p>
    <w:p w14:paraId="425113D7" w14:textId="77777777" w:rsidR="00292AF1" w:rsidRDefault="00292AF1" w:rsidP="00292AF1">
      <w:pPr>
        <w:contextualSpacing/>
        <w:rPr>
          <w:rStyle w:val="Hyperlink"/>
          <w:rFonts w:asciiTheme="minorHAnsi" w:eastAsia="Malgun Gothic Semilight" w:hAnsiTheme="minorHAnsi" w:cstheme="minorHAnsi"/>
          <w:color w:val="auto"/>
          <w:u w:val="none"/>
        </w:rPr>
      </w:pPr>
    </w:p>
    <w:p w14:paraId="3239D681" w14:textId="3D03309A" w:rsidR="00A600A5" w:rsidRPr="008D1703" w:rsidRDefault="00A600A5" w:rsidP="157D2C2B">
      <w:pPr>
        <w:contextualSpacing/>
        <w:rPr>
          <w:rFonts w:asciiTheme="minorHAnsi" w:eastAsia="Malgun Gothic Semilight" w:hAnsiTheme="minorHAnsi"/>
        </w:rPr>
      </w:pPr>
      <w:r w:rsidRPr="157D2C2B">
        <w:rPr>
          <w:rStyle w:val="Hyperlink"/>
          <w:rFonts w:asciiTheme="minorHAnsi" w:eastAsia="Malgun Gothic Semilight" w:hAnsiTheme="minorHAnsi"/>
          <w:color w:val="auto"/>
          <w:u w:val="none"/>
        </w:rPr>
        <w:t xml:space="preserve">Volunteer Iowa recognizes that many applicants have existing relationships with commission staff and that application-related questions may arise through other staff interactions, but all applicants are strongly encouraged to </w:t>
      </w:r>
      <w:r w:rsidR="3F29C02C" w:rsidRPr="157D2C2B">
        <w:rPr>
          <w:rStyle w:val="Hyperlink"/>
          <w:rFonts w:asciiTheme="minorHAnsi" w:eastAsia="Malgun Gothic Semilight" w:hAnsiTheme="minorHAnsi"/>
          <w:color w:val="auto"/>
          <w:u w:val="none"/>
        </w:rPr>
        <w:t>direct</w:t>
      </w:r>
      <w:r w:rsidRPr="157D2C2B">
        <w:rPr>
          <w:rStyle w:val="Hyperlink"/>
          <w:rFonts w:asciiTheme="minorHAnsi" w:eastAsia="Malgun Gothic Semilight" w:hAnsiTheme="minorHAnsi"/>
          <w:color w:val="auto"/>
          <w:u w:val="none"/>
        </w:rPr>
        <w:t xml:space="preserve"> formal questions about the application process</w:t>
      </w:r>
      <w:r w:rsidR="1B7AABDF" w:rsidRPr="157D2C2B">
        <w:rPr>
          <w:rStyle w:val="Hyperlink"/>
          <w:rFonts w:asciiTheme="minorHAnsi" w:eastAsia="Malgun Gothic Semilight" w:hAnsiTheme="minorHAnsi"/>
          <w:color w:val="auto"/>
          <w:u w:val="none"/>
        </w:rPr>
        <w:t xml:space="preserve"> to AmeriCorps@volunteeriowa.org</w:t>
      </w:r>
      <w:r w:rsidRPr="157D2C2B">
        <w:rPr>
          <w:rStyle w:val="Hyperlink"/>
          <w:rFonts w:asciiTheme="minorHAnsi" w:eastAsia="Malgun Gothic Semilight" w:hAnsiTheme="minorHAnsi"/>
          <w:color w:val="auto"/>
          <w:u w:val="none"/>
        </w:rPr>
        <w:t xml:space="preserve">, as Volunteer </w:t>
      </w:r>
      <w:r w:rsidRPr="157D2C2B">
        <w:rPr>
          <w:rFonts w:asciiTheme="minorHAnsi" w:eastAsia="Malgun Gothic Semilight" w:hAnsiTheme="minorHAnsi"/>
        </w:rPr>
        <w:t xml:space="preserve">will not be held responsible for oral responses to applicants. Every attempt will be made to provide timely answers, provided that they are submitted within a reasonable time before relevant due dates. </w:t>
      </w:r>
    </w:p>
    <w:p w14:paraId="17C15E54" w14:textId="77777777" w:rsidR="00292AF1" w:rsidRDefault="00292AF1" w:rsidP="00292AF1">
      <w:pPr>
        <w:contextualSpacing/>
        <w:rPr>
          <w:rFonts w:asciiTheme="minorHAnsi" w:eastAsia="Malgun Gothic Semilight" w:hAnsiTheme="minorHAnsi" w:cstheme="minorHAnsi"/>
        </w:rPr>
      </w:pPr>
    </w:p>
    <w:p w14:paraId="18BD5385" w14:textId="1E40F389" w:rsidR="00A600A5" w:rsidRPr="00292AF1" w:rsidRDefault="00A600A5" w:rsidP="157D2C2B">
      <w:pPr>
        <w:contextualSpacing/>
        <w:rPr>
          <w:rFonts w:asciiTheme="minorHAnsi" w:eastAsia="Malgun Gothic Semilight" w:hAnsiTheme="minorHAnsi"/>
        </w:rPr>
      </w:pPr>
      <w:r w:rsidRPr="157D2C2B">
        <w:rPr>
          <w:rFonts w:asciiTheme="minorHAnsi" w:eastAsia="Malgun Gothic Semilight" w:hAnsiTheme="minorHAnsi"/>
        </w:rPr>
        <w:t>New applicants, or current grantees considering new projects, are encouraged to contact the Volunteer Iowa (see Awarding Agency Contacts section) as early as possible in the competition to set up a phone consultation meeting to discuss their ideas.</w:t>
      </w:r>
      <w:r w:rsidR="0028032F">
        <w:rPr>
          <w:rFonts w:asciiTheme="minorHAnsi" w:eastAsia="Malgun Gothic Semilight" w:hAnsiTheme="minorHAnsi"/>
        </w:rPr>
        <w:t xml:space="preserve"> </w:t>
      </w:r>
      <w:r w:rsidRPr="157D2C2B">
        <w:rPr>
          <w:rFonts w:asciiTheme="minorHAnsi" w:eastAsia="Malgun Gothic Semilight" w:hAnsiTheme="minorHAnsi"/>
        </w:rPr>
        <w:t>Volunteer Iowa prioritizes working with all applicants to craft quality proposals.</w:t>
      </w:r>
      <w:r w:rsidR="0028032F">
        <w:rPr>
          <w:rFonts w:asciiTheme="minorHAnsi" w:eastAsia="Malgun Gothic Semilight" w:hAnsiTheme="minorHAnsi"/>
        </w:rPr>
        <w:t xml:space="preserve"> </w:t>
      </w:r>
      <w:r w:rsidRPr="157D2C2B">
        <w:rPr>
          <w:rFonts w:asciiTheme="minorHAnsi" w:eastAsia="Malgun Gothic Semilight" w:hAnsiTheme="minorHAnsi"/>
        </w:rPr>
        <w:t>The earlier applicants communicate and/or submit applications, the more opportunities for TA.</w:t>
      </w:r>
    </w:p>
    <w:p w14:paraId="39D8BF5E" w14:textId="3B8C68E5" w:rsidR="005C20F7" w:rsidRPr="007A0697" w:rsidRDefault="005C20F7" w:rsidP="00A46208">
      <w:pPr>
        <w:pStyle w:val="Heading2"/>
        <w:numPr>
          <w:ilvl w:val="0"/>
          <w:numId w:val="28"/>
        </w:numPr>
      </w:pPr>
      <w:bookmarkStart w:id="147" w:name="_Toc92414439"/>
      <w:bookmarkStart w:id="148" w:name="_Toc113884948"/>
      <w:bookmarkStart w:id="149" w:name="_Toc113924084"/>
      <w:r w:rsidRPr="007A0697">
        <w:t>A</w:t>
      </w:r>
      <w:bookmarkEnd w:id="147"/>
      <w:r w:rsidR="0009682B">
        <w:t>meriCorps</w:t>
      </w:r>
      <w:bookmarkEnd w:id="148"/>
      <w:bookmarkEnd w:id="149"/>
    </w:p>
    <w:p w14:paraId="75C48BF0" w14:textId="66F4552F" w:rsidR="00FB7D5B" w:rsidRDefault="00EE16CB" w:rsidP="00292AF1">
      <w:pPr>
        <w:contextualSpacing/>
        <w:rPr>
          <w:rFonts w:asciiTheme="minorHAnsi" w:hAnsiTheme="minorHAnsi" w:cstheme="minorHAnsi"/>
        </w:rPr>
      </w:pPr>
      <w:r w:rsidRPr="007A0697">
        <w:rPr>
          <w:rFonts w:asciiTheme="minorHAnsi" w:eastAsia="Malgun Gothic Semilight" w:hAnsiTheme="minorHAnsi" w:cstheme="minorHAnsi"/>
        </w:rPr>
        <w:t xml:space="preserve">Questions regarding multi-state or Indian Tribe applications must be submitted directly to AmeriCorps. </w:t>
      </w:r>
      <w:r w:rsidRPr="007A0697">
        <w:rPr>
          <w:rFonts w:asciiTheme="minorHAnsi" w:hAnsiTheme="minorHAnsi" w:cstheme="minorHAnsi"/>
        </w:rPr>
        <w:t>For more information, call (202)</w:t>
      </w:r>
      <w:r w:rsidRPr="007A0697">
        <w:rPr>
          <w:rFonts w:asciiTheme="minorHAnsi" w:hAnsiTheme="minorHAnsi" w:cstheme="minorHAnsi"/>
          <w:b/>
        </w:rPr>
        <w:t xml:space="preserve"> </w:t>
      </w:r>
      <w:r w:rsidRPr="007A0697">
        <w:rPr>
          <w:rFonts w:asciiTheme="minorHAnsi" w:hAnsiTheme="minorHAnsi" w:cstheme="minorHAnsi"/>
        </w:rPr>
        <w:t xml:space="preserve">606-7508 or email americorpsgrants@cns.gov. AmeriCorps also offers </w:t>
      </w:r>
      <w:hyperlink r:id="rId64" w:history="1">
        <w:r w:rsidRPr="007A0697">
          <w:rPr>
            <w:rStyle w:val="Hyperlink"/>
            <w:rFonts w:asciiTheme="minorHAnsi" w:hAnsiTheme="minorHAnsi" w:cstheme="minorHAnsi"/>
          </w:rPr>
          <w:t>live text chat</w:t>
        </w:r>
      </w:hyperlink>
      <w:r w:rsidR="0033412F" w:rsidRPr="007A0697">
        <w:rPr>
          <w:rFonts w:asciiTheme="minorHAnsi" w:hAnsiTheme="minorHAnsi" w:cstheme="minorHAnsi"/>
        </w:rPr>
        <w:t>.</w:t>
      </w:r>
      <w:r w:rsidR="0028032F">
        <w:rPr>
          <w:rFonts w:asciiTheme="minorHAnsi" w:hAnsiTheme="minorHAnsi" w:cstheme="minorHAnsi"/>
        </w:rPr>
        <w:t xml:space="preserve"> </w:t>
      </w:r>
      <w:r w:rsidRPr="007A0697">
        <w:rPr>
          <w:rFonts w:asciiTheme="minorHAnsi" w:hAnsiTheme="minorHAnsi" w:cstheme="minorHAnsi"/>
        </w:rPr>
        <w:t xml:space="preserve">For technical questions and problems with the eGrants system, call the AmeriCorps Hotline at (800) 942-2677. </w:t>
      </w:r>
      <w:hyperlink r:id="rId65" w:history="1">
        <w:r w:rsidRPr="007A0697">
          <w:rPr>
            <w:rStyle w:val="Hyperlink"/>
            <w:rFonts w:asciiTheme="minorHAnsi" w:hAnsiTheme="minorHAnsi" w:cstheme="minorHAnsi"/>
          </w:rPr>
          <w:t>AmeriCorps Hotline hours</w:t>
        </w:r>
      </w:hyperlink>
      <w:r w:rsidRPr="007A0697">
        <w:rPr>
          <w:rFonts w:asciiTheme="minorHAnsi" w:hAnsiTheme="minorHAnsi" w:cstheme="minorHAnsi"/>
        </w:rPr>
        <w:t xml:space="preserve"> are also posted. Be prepared to provide the application ID, organization’s name, and the name of the Notice to which the organization is applying.</w:t>
      </w:r>
    </w:p>
    <w:p w14:paraId="4C87202E" w14:textId="77777777" w:rsidR="00292AF1" w:rsidRDefault="00292AF1" w:rsidP="00292AF1">
      <w:pPr>
        <w:contextualSpacing/>
        <w:rPr>
          <w:rFonts w:asciiTheme="minorHAnsi" w:hAnsiTheme="minorHAnsi" w:cstheme="minorHAnsi"/>
        </w:rPr>
      </w:pPr>
    </w:p>
    <w:p w14:paraId="3E92FC7B" w14:textId="218F89F9" w:rsidR="00A600A5" w:rsidRDefault="00F96509" w:rsidP="00292AF1">
      <w:pPr>
        <w:contextualSpacing/>
        <w:rPr>
          <w:rFonts w:asciiTheme="minorHAnsi" w:hAnsiTheme="minorHAnsi" w:cstheme="minorHAnsi"/>
        </w:rPr>
      </w:pPr>
      <w:r w:rsidRPr="00F96509">
        <w:rPr>
          <w:rFonts w:asciiTheme="minorHAnsi" w:hAnsiTheme="minorHAnsi" w:cstheme="minorHAnsi"/>
        </w:rPr>
        <w:t xml:space="preserve">AmeriCorps will host technical assistance calls to answer questions about the funding opportunity and eGrants. AmeriCorps strongly encourages all applicants to participate in these sessions. Information for these technical assistance calls is available on the </w:t>
      </w:r>
      <w:hyperlink r:id="rId66" w:history="1">
        <w:r w:rsidRPr="00F96509">
          <w:rPr>
            <w:rStyle w:val="Hyperlink"/>
            <w:rFonts w:asciiTheme="minorHAnsi" w:hAnsiTheme="minorHAnsi" w:cstheme="minorHAnsi"/>
          </w:rPr>
          <w:t>AmeriCorps’ Funding Opportunities website</w:t>
        </w:r>
      </w:hyperlink>
      <w:r w:rsidRPr="00F96509">
        <w:rPr>
          <w:rFonts w:asciiTheme="minorHAnsi" w:hAnsiTheme="minorHAnsi" w:cstheme="minorHAnsi"/>
        </w:rPr>
        <w:t xml:space="preserve">. </w:t>
      </w:r>
    </w:p>
    <w:p w14:paraId="1AACCFAE" w14:textId="72A7FEDB" w:rsidR="00432148" w:rsidRDefault="00432148" w:rsidP="00292AF1">
      <w:pPr>
        <w:contextualSpacing/>
        <w:rPr>
          <w:rFonts w:asciiTheme="minorHAnsi" w:hAnsiTheme="minorHAnsi" w:cstheme="minorHAnsi"/>
        </w:rPr>
      </w:pPr>
    </w:p>
    <w:p w14:paraId="31E8FDB0" w14:textId="14F5B6AF" w:rsidR="00432148" w:rsidRPr="00292AF1" w:rsidRDefault="00432148" w:rsidP="00292AF1">
      <w:pPr>
        <w:contextualSpacing/>
        <w:rPr>
          <w:rFonts w:asciiTheme="minorHAnsi" w:hAnsiTheme="minorHAnsi" w:cstheme="minorHAnsi"/>
        </w:rPr>
      </w:pPr>
      <w:r>
        <w:rPr>
          <w:rFonts w:asciiTheme="minorHAnsi" w:hAnsiTheme="minorHAnsi" w:cstheme="minorHAnsi"/>
        </w:rPr>
        <w:t>Also, see the corresponding AmeriCorps NOFO for important notices</w:t>
      </w:r>
      <w:r w:rsidR="006C1ED1">
        <w:rPr>
          <w:rFonts w:asciiTheme="minorHAnsi" w:hAnsiTheme="minorHAnsi" w:cstheme="minorHAnsi"/>
        </w:rPr>
        <w:t>, including the Public Burden Statement and</w:t>
      </w:r>
      <w:r w:rsidR="00E3573B">
        <w:rPr>
          <w:rFonts w:asciiTheme="minorHAnsi" w:hAnsiTheme="minorHAnsi" w:cstheme="minorHAnsi"/>
        </w:rPr>
        <w:t xml:space="preserve"> Privacy Act Statement.</w:t>
      </w:r>
    </w:p>
    <w:p w14:paraId="708ACEE5" w14:textId="77777777" w:rsidR="00920AF0" w:rsidRPr="007A0697" w:rsidRDefault="00920AF0" w:rsidP="00A46208">
      <w:pPr>
        <w:pStyle w:val="Heading2"/>
        <w:numPr>
          <w:ilvl w:val="0"/>
          <w:numId w:val="28"/>
        </w:numPr>
      </w:pPr>
      <w:bookmarkStart w:id="150" w:name="_Toc113884949"/>
      <w:bookmarkStart w:id="151" w:name="_Toc113924085"/>
      <w:r w:rsidRPr="007A0697">
        <w:t>Other Programs, Services, and Initiatives Offered by Volunteer Iowa and Our Partners</w:t>
      </w:r>
      <w:bookmarkEnd w:id="150"/>
      <w:bookmarkEnd w:id="151"/>
    </w:p>
    <w:p w14:paraId="18301EA1" w14:textId="77777777"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hAnsiTheme="minorHAnsi" w:cstheme="minorHAnsi"/>
          <w:noProof/>
          <w:sz w:val="19"/>
          <w:szCs w:val="19"/>
        </w:rPr>
        <w:drawing>
          <wp:anchor distT="0" distB="0" distL="114300" distR="114300" simplePos="0" relativeHeight="251658242" behindDoc="0" locked="0" layoutInCell="1" allowOverlap="1" wp14:anchorId="0DA0AB67" wp14:editId="67DC44AA">
            <wp:simplePos x="0" y="0"/>
            <wp:positionH relativeFrom="column">
              <wp:posOffset>-12700</wp:posOffset>
            </wp:positionH>
            <wp:positionV relativeFrom="paragraph">
              <wp:posOffset>116840</wp:posOffset>
            </wp:positionV>
            <wp:extent cx="754380" cy="542925"/>
            <wp:effectExtent l="0" t="0" r="7620" b="9525"/>
            <wp:wrapSquare wrapText="bothSides"/>
            <wp:docPr id="17" name="Picture 17" descr="P93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P939#y1"/>
                    <pic:cNvPicPr>
                      <a:picLocks noChangeAspect="1" noChangeArrowheads="1"/>
                    </pic:cNvPicPr>
                  </pic:nvPicPr>
                  <pic:blipFill>
                    <a:blip r:embed="rId67" cstate="print"/>
                    <a:srcRect/>
                    <a:stretch>
                      <a:fillRect/>
                    </a:stretch>
                  </pic:blipFill>
                  <pic:spPr bwMode="auto">
                    <a:xfrm>
                      <a:off x="0" y="0"/>
                      <a:ext cx="754380" cy="542925"/>
                    </a:xfrm>
                    <a:prstGeom prst="rect">
                      <a:avLst/>
                    </a:prstGeom>
                    <a:noFill/>
                    <a:ln w="9525">
                      <a:noFill/>
                      <a:miter lim="800000"/>
                      <a:headEnd/>
                      <a:tailEnd/>
                    </a:ln>
                  </pic:spPr>
                </pic:pic>
              </a:graphicData>
            </a:graphic>
          </wp:anchor>
        </w:drawing>
      </w:r>
      <w:r w:rsidRPr="007A0697">
        <w:rPr>
          <w:rFonts w:asciiTheme="minorHAnsi" w:eastAsia="Calibri" w:hAnsiTheme="minorHAnsi" w:cstheme="minorHAnsi"/>
          <w:sz w:val="19"/>
          <w:szCs w:val="19"/>
          <w:u w:val="single"/>
        </w:rPr>
        <w:t>AmeriCorps NCCC</w:t>
      </w:r>
      <w:r w:rsidRPr="007A0697">
        <w:rPr>
          <w:rFonts w:asciiTheme="minorHAnsi" w:eastAsia="Calibri" w:hAnsiTheme="minorHAnsi" w:cstheme="minorHAnsi"/>
          <w:sz w:val="19"/>
          <w:szCs w:val="19"/>
        </w:rPr>
        <w:t>: Organizations may apply to host a team of AmeriCorps NCCC members to provide intensive, short term service on projects in the areas of disaster services, environment, infrastructure improvement, energy conservation and urban and rural development. Projects are normally six to eight weeks in duration but will vary depending on the requirements of the project. Organizations must be capable of utilizing at least one full team of eight to twelve members effectively.</w:t>
      </w:r>
    </w:p>
    <w:p w14:paraId="0913CEA6" w14:textId="01042CBE"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hAnsiTheme="minorHAnsi" w:cstheme="minorHAnsi"/>
          <w:noProof/>
          <w:sz w:val="19"/>
          <w:szCs w:val="19"/>
        </w:rPr>
        <w:drawing>
          <wp:anchor distT="0" distB="0" distL="114300" distR="114300" simplePos="0" relativeHeight="251658243" behindDoc="0" locked="0" layoutInCell="1" allowOverlap="1" wp14:anchorId="08431B15" wp14:editId="1172A8A2">
            <wp:simplePos x="0" y="0"/>
            <wp:positionH relativeFrom="margin">
              <wp:align>left</wp:align>
            </wp:positionH>
            <wp:positionV relativeFrom="paragraph">
              <wp:posOffset>83820</wp:posOffset>
            </wp:positionV>
            <wp:extent cx="952500" cy="297815"/>
            <wp:effectExtent l="19050" t="0" r="0" b="0"/>
            <wp:wrapSquare wrapText="bothSides"/>
            <wp:docPr id="16" name="Picture 16" descr="P94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descr="P940#y1"/>
                    <pic:cNvPicPr>
                      <a:picLocks noChangeAspect="1" noChangeArrowheads="1"/>
                    </pic:cNvPicPr>
                  </pic:nvPicPr>
                  <pic:blipFill>
                    <a:blip r:embed="rId68" cstate="print"/>
                    <a:srcRect/>
                    <a:stretch>
                      <a:fillRect/>
                    </a:stretch>
                  </pic:blipFill>
                  <pic:spPr bwMode="auto">
                    <a:xfrm>
                      <a:off x="0" y="0"/>
                      <a:ext cx="952500" cy="297815"/>
                    </a:xfrm>
                    <a:prstGeom prst="rect">
                      <a:avLst/>
                    </a:prstGeom>
                    <a:noFill/>
                    <a:ln w="9525">
                      <a:noFill/>
                      <a:miter lim="800000"/>
                      <a:headEnd/>
                      <a:tailEnd/>
                    </a:ln>
                  </pic:spPr>
                </pic:pic>
              </a:graphicData>
            </a:graphic>
          </wp:anchor>
        </w:drawing>
      </w:r>
      <w:r w:rsidRPr="007A0697">
        <w:rPr>
          <w:rFonts w:asciiTheme="minorHAnsi" w:eastAsia="Calibri" w:hAnsiTheme="minorHAnsi" w:cstheme="minorHAnsi"/>
          <w:sz w:val="19"/>
          <w:szCs w:val="19"/>
          <w:u w:val="single"/>
        </w:rPr>
        <w:t>AmeriCorps VISTA</w:t>
      </w:r>
      <w:r w:rsidRPr="007A0697">
        <w:rPr>
          <w:rFonts w:asciiTheme="minorHAnsi" w:eastAsia="Calibri" w:hAnsiTheme="minorHAnsi" w:cstheme="minorHAnsi"/>
          <w:sz w:val="19"/>
          <w:szCs w:val="19"/>
        </w:rPr>
        <w:t>: Organizations can also apply to become a host site in an existing AmeriCorps VISTA project or they can directly sponsor their own VISTA project.</w:t>
      </w:r>
      <w:r w:rsidR="0028032F">
        <w:rPr>
          <w:rFonts w:asciiTheme="minorHAnsi" w:eastAsia="Calibri" w:hAnsiTheme="minorHAnsi" w:cstheme="minorHAnsi"/>
          <w:sz w:val="19"/>
          <w:szCs w:val="19"/>
        </w:rPr>
        <w:t xml:space="preserve"> </w:t>
      </w:r>
      <w:hyperlink r:id="rId69" w:history="1">
        <w:r w:rsidRPr="007A0697">
          <w:rPr>
            <w:rStyle w:val="Hyperlink"/>
            <w:rFonts w:asciiTheme="minorHAnsi" w:eastAsia="Calibri" w:hAnsiTheme="minorHAnsi" w:cstheme="minorHAnsi"/>
            <w:sz w:val="19"/>
            <w:szCs w:val="19"/>
          </w:rPr>
          <w:t>Volunteer Iowa has its own intermediary AmeriCorps VISTA program</w:t>
        </w:r>
      </w:hyperlink>
      <w:r w:rsidRPr="007A0697">
        <w:rPr>
          <w:rFonts w:asciiTheme="minorHAnsi" w:eastAsia="Calibri" w:hAnsiTheme="minorHAnsi" w:cstheme="minorHAnsi"/>
          <w:sz w:val="19"/>
          <w:szCs w:val="19"/>
        </w:rPr>
        <w:t xml:space="preserve"> and accepts applications for host sites on a rolling basis.</w:t>
      </w:r>
      <w:r w:rsidR="0028032F">
        <w:rPr>
          <w:rFonts w:asciiTheme="minorHAnsi" w:eastAsia="Calibri" w:hAnsiTheme="minorHAnsi" w:cstheme="minorHAnsi"/>
          <w:sz w:val="19"/>
          <w:szCs w:val="19"/>
        </w:rPr>
        <w:t xml:space="preserve"> </w:t>
      </w:r>
      <w:r w:rsidRPr="007A0697">
        <w:rPr>
          <w:rFonts w:asciiTheme="minorHAnsi" w:eastAsia="Calibri" w:hAnsiTheme="minorHAnsi" w:cstheme="minorHAnsi"/>
          <w:sz w:val="19"/>
          <w:szCs w:val="19"/>
        </w:rPr>
        <w:t>In general, AmeriCorps VISTA focuses on anti-poverty, community empowerment, and sustainable solutions by having members provide capacity building services at their host organizations.</w:t>
      </w:r>
      <w:r w:rsidR="0028032F">
        <w:rPr>
          <w:rFonts w:asciiTheme="minorHAnsi" w:eastAsia="Calibri" w:hAnsiTheme="minorHAnsi" w:cstheme="minorHAnsi"/>
          <w:sz w:val="19"/>
          <w:szCs w:val="19"/>
        </w:rPr>
        <w:t xml:space="preserve"> </w:t>
      </w:r>
      <w:r w:rsidRPr="007A0697">
        <w:rPr>
          <w:rFonts w:asciiTheme="minorHAnsi" w:eastAsia="Calibri" w:hAnsiTheme="minorHAnsi" w:cstheme="minorHAnsi"/>
          <w:sz w:val="19"/>
          <w:szCs w:val="19"/>
        </w:rPr>
        <w:t>AmeriCorps VISTA project sponsors generally must be able to support three or more full-time AmeriCorps VISTA members serving for one-year on an anti-poverty project.</w:t>
      </w:r>
      <w:r w:rsidR="0028032F">
        <w:rPr>
          <w:rFonts w:asciiTheme="minorHAnsi" w:eastAsia="Calibri" w:hAnsiTheme="minorHAnsi" w:cstheme="minorHAnsi"/>
          <w:sz w:val="19"/>
          <w:szCs w:val="19"/>
        </w:rPr>
        <w:t xml:space="preserve"> </w:t>
      </w:r>
    </w:p>
    <w:p w14:paraId="57EB66B5" w14:textId="65948CD4"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eastAsia="Calibri" w:hAnsiTheme="minorHAnsi" w:cstheme="minorHAnsi"/>
          <w:sz w:val="19"/>
          <w:szCs w:val="19"/>
          <w:u w:val="single"/>
        </w:rPr>
        <w:lastRenderedPageBreak/>
        <w:t>Other AmeriCorps State &amp; National opportunities</w:t>
      </w:r>
      <w:r w:rsidRPr="007A0697">
        <w:rPr>
          <w:rFonts w:asciiTheme="minorHAnsi" w:eastAsia="Calibri" w:hAnsiTheme="minorHAnsi" w:cstheme="minorHAnsi"/>
          <w:sz w:val="19"/>
          <w:szCs w:val="19"/>
        </w:rPr>
        <w:t>: Organizations wishing to place AmeriCorps members in multiple states should apply directly to the Corporation for National and Community Service for an AmeriCorps National grant.</w:t>
      </w:r>
      <w:r w:rsidR="0028032F">
        <w:rPr>
          <w:rFonts w:asciiTheme="minorHAnsi" w:eastAsia="Calibri" w:hAnsiTheme="minorHAnsi" w:cstheme="minorHAnsi"/>
          <w:sz w:val="19"/>
          <w:szCs w:val="19"/>
        </w:rPr>
        <w:t xml:space="preserve"> </w:t>
      </w:r>
      <w:r w:rsidRPr="007A0697">
        <w:rPr>
          <w:rFonts w:asciiTheme="minorHAnsi" w:eastAsia="Calibri" w:hAnsiTheme="minorHAnsi" w:cstheme="minorHAnsi"/>
          <w:sz w:val="19"/>
          <w:szCs w:val="19"/>
        </w:rPr>
        <w:t>Some AmeriCorps State and National grantees act as intermediary organizations and accept applications from organizations wishing to serve as host sites for one or more AmeriCorps member positions.</w:t>
      </w:r>
      <w:r w:rsidR="0028032F">
        <w:rPr>
          <w:rFonts w:asciiTheme="minorHAnsi" w:eastAsia="Calibri" w:hAnsiTheme="minorHAnsi" w:cstheme="minorHAnsi"/>
          <w:sz w:val="19"/>
          <w:szCs w:val="19"/>
        </w:rPr>
        <w:t xml:space="preserve"> </w:t>
      </w:r>
      <w:r w:rsidRPr="007A0697">
        <w:rPr>
          <w:rFonts w:asciiTheme="minorHAnsi" w:eastAsia="Calibri" w:hAnsiTheme="minorHAnsi" w:cstheme="minorHAnsi"/>
          <w:sz w:val="19"/>
          <w:szCs w:val="19"/>
        </w:rPr>
        <w:t>Volunteer Iowa can help agencies connect with existing intermediary programs.</w:t>
      </w:r>
    </w:p>
    <w:p w14:paraId="7CD014A1" w14:textId="7D7B56B5"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hAnsiTheme="minorHAnsi" w:cstheme="minorHAnsi"/>
          <w:noProof/>
          <w:sz w:val="19"/>
          <w:szCs w:val="19"/>
        </w:rPr>
        <w:drawing>
          <wp:anchor distT="0" distB="0" distL="114300" distR="114300" simplePos="0" relativeHeight="251658244" behindDoc="0" locked="0" layoutInCell="1" allowOverlap="1" wp14:anchorId="76BC0492" wp14:editId="26085E4F">
            <wp:simplePos x="0" y="0"/>
            <wp:positionH relativeFrom="margin">
              <wp:align>left</wp:align>
            </wp:positionH>
            <wp:positionV relativeFrom="paragraph">
              <wp:posOffset>64770</wp:posOffset>
            </wp:positionV>
            <wp:extent cx="1402715" cy="417830"/>
            <wp:effectExtent l="0" t="0" r="6985" b="1270"/>
            <wp:wrapSquare wrapText="bothSides"/>
            <wp:docPr id="14" name="Picture 14" descr="P94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942#y1"/>
                    <pic:cNvPicPr>
                      <a:picLocks noChangeAspect="1" noChangeArrowheads="1"/>
                    </pic:cNvPicPr>
                  </pic:nvPicPr>
                  <pic:blipFill>
                    <a:blip r:embed="rId70" cstate="print">
                      <a:extLst>
                        <a:ext uri="{28A0092B-C50C-407E-A947-70E740481C1C}">
                          <a14:useLocalDpi xmlns:a14="http://schemas.microsoft.com/office/drawing/2010/main" val="0"/>
                        </a:ext>
                      </a:extLst>
                    </a:blip>
                    <a:stretch>
                      <a:fillRect/>
                    </a:stretch>
                  </pic:blipFill>
                  <pic:spPr bwMode="auto">
                    <a:xfrm>
                      <a:off x="0" y="0"/>
                      <a:ext cx="1402715" cy="417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A0697">
        <w:rPr>
          <w:rFonts w:asciiTheme="minorHAnsi" w:eastAsia="Calibri" w:hAnsiTheme="minorHAnsi" w:cstheme="minorHAnsi"/>
          <w:sz w:val="19"/>
          <w:szCs w:val="19"/>
          <w:u w:val="single"/>
        </w:rPr>
        <w:t>Iowa Mentoring Partnership (IMP)</w:t>
      </w:r>
      <w:r w:rsidRPr="007A0697">
        <w:rPr>
          <w:rFonts w:asciiTheme="minorHAnsi" w:eastAsia="Calibri" w:hAnsiTheme="minorHAnsi" w:cstheme="minorHAnsi"/>
          <w:sz w:val="19"/>
          <w:szCs w:val="19"/>
        </w:rPr>
        <w:t>: IMP certifies local youth mentoring programs and provides these high-quality programs with training opportunities, recognition awards, advocacy initiatives, and statewide marketing and media campaigns.</w:t>
      </w:r>
      <w:r w:rsidR="0028032F">
        <w:rPr>
          <w:rFonts w:asciiTheme="minorHAnsi" w:eastAsia="Calibri" w:hAnsiTheme="minorHAnsi" w:cstheme="minorHAnsi"/>
          <w:sz w:val="19"/>
          <w:szCs w:val="19"/>
        </w:rPr>
        <w:t xml:space="preserve"> </w:t>
      </w:r>
      <w:r w:rsidRPr="007A0697">
        <w:rPr>
          <w:rFonts w:asciiTheme="minorHAnsi" w:eastAsia="Calibri" w:hAnsiTheme="minorHAnsi" w:cstheme="minorHAnsi"/>
          <w:sz w:val="19"/>
          <w:szCs w:val="19"/>
        </w:rPr>
        <w:t>Volunteer Iowa also coordinates the Future Ready Iowa virtual mentoring program.</w:t>
      </w:r>
    </w:p>
    <w:p w14:paraId="55B44D63" w14:textId="299CA9CF"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hAnsiTheme="minorHAnsi" w:cstheme="minorHAnsi"/>
          <w:noProof/>
          <w:sz w:val="19"/>
          <w:szCs w:val="19"/>
        </w:rPr>
        <w:drawing>
          <wp:anchor distT="0" distB="0" distL="114300" distR="114300" simplePos="0" relativeHeight="251658245" behindDoc="0" locked="0" layoutInCell="1" allowOverlap="1" wp14:anchorId="2A16CD8C" wp14:editId="47D84D53">
            <wp:simplePos x="0" y="0"/>
            <wp:positionH relativeFrom="margin">
              <wp:align>left</wp:align>
            </wp:positionH>
            <wp:positionV relativeFrom="paragraph">
              <wp:posOffset>21590</wp:posOffset>
            </wp:positionV>
            <wp:extent cx="476250" cy="476250"/>
            <wp:effectExtent l="19050" t="0" r="0" b="0"/>
            <wp:wrapSquare wrapText="bothSides"/>
            <wp:docPr id="13" name="Picture 13" descr="P94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5" descr="P943#y1"/>
                    <pic:cNvPicPr>
                      <a:picLocks noChangeAspect="1" noChangeArrowheads="1"/>
                    </pic:cNvPicPr>
                  </pic:nvPicPr>
                  <pic:blipFill>
                    <a:blip r:embed="rId71" cstate="print"/>
                    <a:srcRect/>
                    <a:stretch>
                      <a:fillRect/>
                    </a:stretch>
                  </pic:blipFill>
                  <pic:spPr bwMode="auto">
                    <a:xfrm>
                      <a:off x="0" y="0"/>
                      <a:ext cx="476250" cy="476250"/>
                    </a:xfrm>
                    <a:prstGeom prst="rect">
                      <a:avLst/>
                    </a:prstGeom>
                    <a:noFill/>
                    <a:ln w="9525">
                      <a:noFill/>
                      <a:miter lim="800000"/>
                      <a:headEnd/>
                      <a:tailEnd/>
                    </a:ln>
                  </pic:spPr>
                </pic:pic>
              </a:graphicData>
            </a:graphic>
          </wp:anchor>
        </w:drawing>
      </w:r>
      <w:r w:rsidRPr="007A0697">
        <w:rPr>
          <w:rFonts w:asciiTheme="minorHAnsi" w:eastAsia="Calibri" w:hAnsiTheme="minorHAnsi" w:cstheme="minorHAnsi"/>
          <w:sz w:val="19"/>
          <w:szCs w:val="19"/>
          <w:u w:val="single"/>
        </w:rPr>
        <w:t>RSVP (formerly Retired and Senior Volunteer Program)</w:t>
      </w:r>
      <w:r w:rsidRPr="007A0697">
        <w:rPr>
          <w:rFonts w:asciiTheme="minorHAnsi" w:eastAsia="Calibri" w:hAnsiTheme="minorHAnsi" w:cstheme="minorHAnsi"/>
          <w:sz w:val="19"/>
          <w:szCs w:val="19"/>
        </w:rPr>
        <w:t>: RSVP collaborates with organizations in addressing identified priority community needs, through the mobilization and management of adult volunteers aged 55 and over. RSVP volunteers provide support that enhances the organization.</w:t>
      </w:r>
      <w:r w:rsidR="0028032F">
        <w:rPr>
          <w:rFonts w:asciiTheme="minorHAnsi" w:eastAsia="Calibri" w:hAnsiTheme="minorHAnsi" w:cstheme="minorHAnsi"/>
          <w:sz w:val="19"/>
          <w:szCs w:val="19"/>
        </w:rPr>
        <w:t xml:space="preserve"> </w:t>
      </w:r>
      <w:r w:rsidRPr="007A0697">
        <w:rPr>
          <w:rFonts w:asciiTheme="minorHAnsi" w:eastAsia="Calibri" w:hAnsiTheme="minorHAnsi" w:cstheme="minorHAnsi"/>
          <w:sz w:val="19"/>
          <w:szCs w:val="19"/>
        </w:rPr>
        <w:t>Host organizations must have positions that match program priorities and must be able to provide supervision of the volunteers.</w:t>
      </w:r>
    </w:p>
    <w:p w14:paraId="0109B432" w14:textId="63FE7D6E"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eastAsia="Calibri" w:hAnsiTheme="minorHAnsi" w:cstheme="minorHAnsi"/>
          <w:sz w:val="19"/>
          <w:szCs w:val="19"/>
          <w:u w:val="single"/>
        </w:rPr>
        <w:t>Service Enterprise Initiative</w:t>
      </w:r>
      <w:r w:rsidRPr="007A0697">
        <w:rPr>
          <w:rFonts w:asciiTheme="minorHAnsi" w:eastAsia="Calibri" w:hAnsiTheme="minorHAnsi" w:cstheme="minorHAnsi"/>
          <w:sz w:val="19"/>
          <w:szCs w:val="19"/>
        </w:rPr>
        <w:t>: By achieving the Service Enterprise certification and level of excellence, organizations are uniquely positioned to leverage the time and skills of volunteers and expand program operations and revenues, which also allows the nonprofit or government agency to realize greater programmatic impact and operational effectiveness.</w:t>
      </w:r>
      <w:r w:rsidR="0028032F">
        <w:rPr>
          <w:rFonts w:asciiTheme="minorHAnsi" w:eastAsia="Calibri" w:hAnsiTheme="minorHAnsi" w:cstheme="minorHAnsi"/>
          <w:sz w:val="19"/>
          <w:szCs w:val="19"/>
        </w:rPr>
        <w:t xml:space="preserve"> </w:t>
      </w:r>
      <w:r w:rsidRPr="007A0697">
        <w:rPr>
          <w:rFonts w:asciiTheme="minorHAnsi" w:eastAsia="Calibri" w:hAnsiTheme="minorHAnsi" w:cstheme="minorHAnsi"/>
          <w:sz w:val="19"/>
          <w:szCs w:val="19"/>
        </w:rPr>
        <w:t>Volunteer Iowa facilitates the process for additional organizations to become certified and gives funding preference to those certified.</w:t>
      </w:r>
    </w:p>
    <w:p w14:paraId="6C52A4D9" w14:textId="77777777"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hAnsiTheme="minorHAnsi" w:cstheme="minorHAnsi"/>
          <w:noProof/>
          <w:sz w:val="19"/>
          <w:szCs w:val="19"/>
        </w:rPr>
        <w:drawing>
          <wp:anchor distT="0" distB="0" distL="114300" distR="114300" simplePos="0" relativeHeight="251658246" behindDoc="0" locked="0" layoutInCell="1" allowOverlap="1" wp14:anchorId="501B3E58" wp14:editId="4033A3F7">
            <wp:simplePos x="0" y="0"/>
            <wp:positionH relativeFrom="margin">
              <wp:posOffset>-40005</wp:posOffset>
            </wp:positionH>
            <wp:positionV relativeFrom="paragraph">
              <wp:posOffset>144145</wp:posOffset>
            </wp:positionV>
            <wp:extent cx="485775" cy="485775"/>
            <wp:effectExtent l="0" t="0" r="9525" b="9525"/>
            <wp:wrapSquare wrapText="bothSides"/>
            <wp:docPr id="11" name="Picture 11" descr="P94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7" descr="P945#y1"/>
                    <pic:cNvPicPr>
                      <a:picLocks noChangeAspect="1" noChangeArrowheads="1"/>
                    </pic:cNvPicPr>
                  </pic:nvPicPr>
                  <pic:blipFill>
                    <a:blip r:embed="rId72" cstate="print"/>
                    <a:srcRect/>
                    <a:stretch>
                      <a:fillRect/>
                    </a:stretch>
                  </pic:blipFill>
                  <pic:spPr bwMode="auto">
                    <a:xfrm>
                      <a:off x="0" y="0"/>
                      <a:ext cx="485775" cy="485775"/>
                    </a:xfrm>
                    <a:prstGeom prst="rect">
                      <a:avLst/>
                    </a:prstGeom>
                    <a:noFill/>
                    <a:ln w="9525">
                      <a:noFill/>
                      <a:miter lim="800000"/>
                      <a:headEnd/>
                      <a:tailEnd/>
                    </a:ln>
                  </pic:spPr>
                </pic:pic>
              </a:graphicData>
            </a:graphic>
          </wp:anchor>
        </w:drawing>
      </w:r>
      <w:r w:rsidRPr="007A0697">
        <w:rPr>
          <w:rFonts w:asciiTheme="minorHAnsi" w:eastAsia="Calibri" w:hAnsiTheme="minorHAnsi" w:cstheme="minorHAnsi"/>
          <w:sz w:val="19"/>
          <w:szCs w:val="19"/>
          <w:u w:val="single"/>
        </w:rPr>
        <w:t>Volunteer Generation Fund (VGF)</w:t>
      </w:r>
      <w:r w:rsidRPr="007A0697">
        <w:rPr>
          <w:rFonts w:asciiTheme="minorHAnsi" w:eastAsia="Calibri" w:hAnsiTheme="minorHAnsi" w:cstheme="minorHAnsi"/>
          <w:sz w:val="19"/>
          <w:szCs w:val="19"/>
        </w:rPr>
        <w:t>: Volunteer Iowa provides VGF grants to organizations in Iowa to develop or expand the state’s volunteer infrastructure, including development and enhancement of Iowa’s network of volunteer centers, in order to mobilize volunteers in areas consistent with our state service plan. The program is designed to increase the number of people who serve in meaningful roles as volunteers dedicated to addressing important needs in communities across America.</w:t>
      </w:r>
    </w:p>
    <w:p w14:paraId="398B0C00" w14:textId="77777777"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eastAsia="Calibri" w:hAnsiTheme="minorHAnsi" w:cstheme="minorHAnsi"/>
          <w:sz w:val="19"/>
          <w:szCs w:val="19"/>
          <w:u w:val="single"/>
        </w:rPr>
        <w:t>VolunteerIowa.org:</w:t>
      </w:r>
      <w:r w:rsidRPr="007A0697">
        <w:rPr>
          <w:rFonts w:asciiTheme="minorHAnsi" w:eastAsia="Calibri" w:hAnsiTheme="minorHAnsi" w:cstheme="minorHAnsi"/>
          <w:sz w:val="19"/>
          <w:szCs w:val="19"/>
        </w:rPr>
        <w:t xml:space="preserve"> The Volunteer Iowa website provides an online system, Get Connected, for volunteers and organizations across Iowa to use to connect with one another. Organizations can post volunteer opportunities and quickly reach out and recruit people who are interested in helping them.</w:t>
      </w:r>
    </w:p>
    <w:p w14:paraId="2658220F" w14:textId="48CFDCF1" w:rsidR="00920AF0" w:rsidRPr="007A0697" w:rsidRDefault="00920AF0" w:rsidP="00292AF1">
      <w:pPr>
        <w:pBdr>
          <w:bottom w:val="single" w:sz="12" w:space="1" w:color="auto"/>
        </w:pBdr>
        <w:spacing w:after="0" w:line="240" w:lineRule="auto"/>
        <w:contextualSpacing/>
        <w:rPr>
          <w:rFonts w:asciiTheme="minorHAnsi" w:eastAsia="Calibri" w:hAnsiTheme="minorHAnsi" w:cstheme="minorHAnsi"/>
          <w:sz w:val="19"/>
          <w:szCs w:val="19"/>
        </w:rPr>
      </w:pPr>
      <w:r w:rsidRPr="007A0697">
        <w:rPr>
          <w:rFonts w:asciiTheme="minorHAnsi" w:hAnsiTheme="minorHAnsi" w:cstheme="minorHAnsi"/>
          <w:noProof/>
          <w:sz w:val="19"/>
          <w:szCs w:val="19"/>
        </w:rPr>
        <w:drawing>
          <wp:anchor distT="0" distB="0" distL="114300" distR="114300" simplePos="0" relativeHeight="251658247" behindDoc="0" locked="0" layoutInCell="1" allowOverlap="1" wp14:anchorId="18260716" wp14:editId="05EA8DFE">
            <wp:simplePos x="0" y="0"/>
            <wp:positionH relativeFrom="column">
              <wp:posOffset>-11430</wp:posOffset>
            </wp:positionH>
            <wp:positionV relativeFrom="paragraph">
              <wp:posOffset>94615</wp:posOffset>
            </wp:positionV>
            <wp:extent cx="447675" cy="628650"/>
            <wp:effectExtent l="19050" t="0" r="9525" b="0"/>
            <wp:wrapSquare wrapText="bothSides"/>
            <wp:docPr id="10" name="Picture 10" descr="P947#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8" descr="P947#y1"/>
                    <pic:cNvPicPr>
                      <a:picLocks noChangeAspect="1" noChangeArrowheads="1"/>
                    </pic:cNvPicPr>
                  </pic:nvPicPr>
                  <pic:blipFill>
                    <a:blip r:embed="rId73" cstate="print"/>
                    <a:srcRect/>
                    <a:stretch>
                      <a:fillRect/>
                    </a:stretch>
                  </pic:blipFill>
                  <pic:spPr bwMode="auto">
                    <a:xfrm>
                      <a:off x="0" y="0"/>
                      <a:ext cx="447675" cy="628650"/>
                    </a:xfrm>
                    <a:prstGeom prst="rect">
                      <a:avLst/>
                    </a:prstGeom>
                    <a:noFill/>
                    <a:ln w="9525">
                      <a:noFill/>
                      <a:miter lim="800000"/>
                      <a:headEnd/>
                      <a:tailEnd/>
                    </a:ln>
                  </pic:spPr>
                </pic:pic>
              </a:graphicData>
            </a:graphic>
          </wp:anchor>
        </w:drawing>
      </w:r>
      <w:r w:rsidRPr="007A0697">
        <w:rPr>
          <w:rFonts w:asciiTheme="minorHAnsi" w:eastAsia="Calibri" w:hAnsiTheme="minorHAnsi" w:cstheme="minorHAnsi"/>
          <w:sz w:val="19"/>
          <w:szCs w:val="19"/>
          <w:u w:val="single"/>
        </w:rPr>
        <w:t>Volunteer Recognition</w:t>
      </w:r>
      <w:r w:rsidRPr="007A0697">
        <w:rPr>
          <w:rFonts w:asciiTheme="minorHAnsi" w:eastAsia="Calibri" w:hAnsiTheme="minorHAnsi" w:cstheme="minorHAnsi"/>
          <w:sz w:val="19"/>
          <w:szCs w:val="19"/>
        </w:rPr>
        <w:t>: The commission coordinates Iowa’s two most prestigious volunteer recognition programs, the Governor’s Volunteer Awards, an easy and low-cost way for Iowa organizations to honor their volunteers and the Iowa Volunteer Hall of Fame, the highest state-level honor volunteers can receive. Nominations are accepted on an annual cycle.</w:t>
      </w:r>
      <w:r w:rsidR="0028032F">
        <w:rPr>
          <w:rFonts w:asciiTheme="minorHAnsi" w:eastAsia="Calibri" w:hAnsiTheme="minorHAnsi" w:cstheme="minorHAnsi"/>
          <w:sz w:val="19"/>
          <w:szCs w:val="19"/>
        </w:rPr>
        <w:t xml:space="preserve"> </w:t>
      </w:r>
      <w:r w:rsidRPr="007A0697">
        <w:rPr>
          <w:rFonts w:asciiTheme="minorHAnsi" w:eastAsia="Calibri" w:hAnsiTheme="minorHAnsi" w:cstheme="minorHAnsi"/>
          <w:sz w:val="19"/>
          <w:szCs w:val="19"/>
        </w:rPr>
        <w:t>In conjunction with the Iowa Nonprofit Summit, the commission helps coordinate the selection of the Iowa Nonprofit Award winners.</w:t>
      </w:r>
      <w:r w:rsidR="0028032F">
        <w:rPr>
          <w:rFonts w:asciiTheme="minorHAnsi" w:eastAsia="Calibri" w:hAnsiTheme="minorHAnsi" w:cstheme="minorHAnsi"/>
          <w:sz w:val="19"/>
          <w:szCs w:val="19"/>
        </w:rPr>
        <w:t xml:space="preserve"> </w:t>
      </w:r>
      <w:r w:rsidRPr="007A0697">
        <w:rPr>
          <w:rFonts w:asciiTheme="minorHAnsi" w:eastAsia="Calibri" w:hAnsiTheme="minorHAnsi" w:cstheme="minorHAnsi"/>
          <w:sz w:val="19"/>
          <w:szCs w:val="19"/>
        </w:rPr>
        <w:t>The Employer Volunteer initiative recognizes employer support for volunteerism, and various social media recognition opportunities are open to participation by the field.</w:t>
      </w:r>
    </w:p>
    <w:tbl>
      <w:tblPr>
        <w:tblW w:w="10080" w:type="dxa"/>
        <w:tblBorders>
          <w:insideV w:val="single" w:sz="4" w:space="0" w:color="auto"/>
        </w:tblBorders>
        <w:tblLayout w:type="fixed"/>
        <w:tblLook w:val="04A0" w:firstRow="1" w:lastRow="0" w:firstColumn="1" w:lastColumn="0" w:noHBand="0" w:noVBand="1"/>
      </w:tblPr>
      <w:tblGrid>
        <w:gridCol w:w="3330"/>
        <w:gridCol w:w="3420"/>
        <w:gridCol w:w="3330"/>
      </w:tblGrid>
      <w:tr w:rsidR="00920AF0" w:rsidRPr="007A0697" w14:paraId="5CFA6925" w14:textId="77777777">
        <w:tc>
          <w:tcPr>
            <w:tcW w:w="3330" w:type="dxa"/>
            <w:shd w:val="clear" w:color="auto" w:fill="auto"/>
          </w:tcPr>
          <w:p w14:paraId="1E1F6CEC" w14:textId="77777777"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eastAsia="Calibri" w:hAnsiTheme="minorHAnsi" w:cstheme="minorHAnsi"/>
                <w:sz w:val="19"/>
                <w:szCs w:val="19"/>
              </w:rPr>
              <w:t xml:space="preserve">Contact the </w:t>
            </w:r>
            <w:r w:rsidRPr="007A0697">
              <w:rPr>
                <w:rFonts w:asciiTheme="minorHAnsi" w:eastAsia="Calibri" w:hAnsiTheme="minorHAnsi" w:cstheme="minorHAnsi"/>
                <w:sz w:val="19"/>
                <w:szCs w:val="19"/>
                <w:u w:val="single"/>
              </w:rPr>
              <w:t>AmeriCorps NCCC North Central Region</w:t>
            </w:r>
            <w:r w:rsidRPr="007A0697">
              <w:rPr>
                <w:rFonts w:asciiTheme="minorHAnsi" w:eastAsia="Calibri" w:hAnsiTheme="minorHAnsi" w:cstheme="minorHAnsi"/>
                <w:sz w:val="19"/>
                <w:szCs w:val="19"/>
              </w:rPr>
              <w:t xml:space="preserve"> campus for more information about AmeriCorps NCCC</w:t>
            </w:r>
          </w:p>
          <w:p w14:paraId="36A25A8C" w14:textId="77777777"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eastAsia="Calibri" w:hAnsiTheme="minorHAnsi" w:cstheme="minorHAnsi"/>
                <w:sz w:val="19"/>
                <w:szCs w:val="19"/>
                <w:u w:val="single"/>
              </w:rPr>
              <w:t>Tel: 319-472-9664</w:t>
            </w:r>
            <w:r w:rsidRPr="007A0697">
              <w:rPr>
                <w:rFonts w:asciiTheme="minorHAnsi" w:eastAsia="Calibri" w:hAnsiTheme="minorHAnsi" w:cstheme="minorHAnsi"/>
                <w:sz w:val="19"/>
                <w:szCs w:val="19"/>
                <w:u w:val="single"/>
              </w:rPr>
              <w:br/>
              <w:t>E-mail: </w:t>
            </w:r>
            <w:hyperlink r:id="rId74" w:history="1">
              <w:r w:rsidRPr="007A0697">
                <w:rPr>
                  <w:rStyle w:val="Hyperlink"/>
                  <w:rFonts w:asciiTheme="minorHAnsi" w:eastAsia="Calibri" w:hAnsiTheme="minorHAnsi" w:cstheme="minorHAnsi"/>
                  <w:sz w:val="19"/>
                  <w:szCs w:val="19"/>
                </w:rPr>
                <w:t>NCCCNorthCentral@cns.gov</w:t>
              </w:r>
            </w:hyperlink>
            <w:r w:rsidRPr="007A0697">
              <w:rPr>
                <w:rFonts w:asciiTheme="minorHAnsi" w:eastAsia="Calibri" w:hAnsiTheme="minorHAnsi" w:cstheme="minorHAnsi"/>
                <w:sz w:val="19"/>
                <w:szCs w:val="19"/>
              </w:rPr>
              <w:t xml:space="preserve"> </w:t>
            </w:r>
          </w:p>
        </w:tc>
        <w:tc>
          <w:tcPr>
            <w:tcW w:w="3420" w:type="dxa"/>
            <w:shd w:val="clear" w:color="auto" w:fill="auto"/>
          </w:tcPr>
          <w:p w14:paraId="0D788B46" w14:textId="77777777"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eastAsia="Calibri" w:hAnsiTheme="minorHAnsi" w:cstheme="minorHAnsi"/>
                <w:sz w:val="19"/>
                <w:szCs w:val="19"/>
              </w:rPr>
              <w:t xml:space="preserve">Contact the </w:t>
            </w:r>
            <w:r w:rsidRPr="007A0697">
              <w:rPr>
                <w:rFonts w:asciiTheme="minorHAnsi" w:eastAsia="Calibri" w:hAnsiTheme="minorHAnsi" w:cstheme="minorHAnsi"/>
                <w:sz w:val="19"/>
                <w:szCs w:val="19"/>
                <w:u w:val="single"/>
              </w:rPr>
              <w:t>Corporation for National &amp; Community Service Regional Office</w:t>
            </w:r>
            <w:r w:rsidRPr="007A0697">
              <w:rPr>
                <w:rFonts w:asciiTheme="minorHAnsi" w:eastAsia="Calibri" w:hAnsiTheme="minorHAnsi" w:cstheme="minorHAnsi"/>
                <w:sz w:val="19"/>
                <w:szCs w:val="19"/>
              </w:rPr>
              <w:t xml:space="preserve"> for information about becoming an AmeriCorps VISTA project sponsor</w:t>
            </w:r>
          </w:p>
          <w:p w14:paraId="6483AACF" w14:textId="77777777" w:rsidR="00920AF0" w:rsidRPr="007A0697" w:rsidRDefault="00920AF0" w:rsidP="00292AF1">
            <w:pPr>
              <w:spacing w:after="0" w:line="240" w:lineRule="auto"/>
              <w:contextualSpacing/>
              <w:rPr>
                <w:rFonts w:asciiTheme="minorHAnsi" w:eastAsia="Calibri" w:hAnsiTheme="minorHAnsi" w:cstheme="minorHAnsi"/>
                <w:sz w:val="19"/>
                <w:szCs w:val="19"/>
                <w:u w:val="single"/>
              </w:rPr>
            </w:pPr>
            <w:r w:rsidRPr="007A0697">
              <w:rPr>
                <w:rFonts w:asciiTheme="minorHAnsi" w:eastAsia="Calibri" w:hAnsiTheme="minorHAnsi" w:cstheme="minorHAnsi"/>
                <w:sz w:val="19"/>
                <w:szCs w:val="19"/>
                <w:u w:val="single"/>
              </w:rPr>
              <w:t xml:space="preserve">Cell Phone: </w:t>
            </w:r>
            <w:r w:rsidRPr="007A0697">
              <w:rPr>
                <w:rFonts w:asciiTheme="minorHAnsi" w:eastAsia="Calibri" w:hAnsiTheme="minorHAnsi" w:cstheme="minorHAnsi"/>
                <w:sz w:val="19"/>
                <w:szCs w:val="19"/>
              </w:rPr>
              <w:t>202-489-8585</w:t>
            </w:r>
          </w:p>
          <w:p w14:paraId="2A3CB1C0" w14:textId="77777777"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eastAsia="Calibri" w:hAnsiTheme="minorHAnsi" w:cstheme="minorHAnsi"/>
                <w:sz w:val="19"/>
                <w:szCs w:val="19"/>
                <w:u w:val="single"/>
              </w:rPr>
              <w:t>Email</w:t>
            </w:r>
            <w:r w:rsidRPr="007A0697">
              <w:rPr>
                <w:rFonts w:asciiTheme="minorHAnsi" w:eastAsia="Calibri" w:hAnsiTheme="minorHAnsi" w:cstheme="minorHAnsi"/>
                <w:sz w:val="19"/>
                <w:szCs w:val="19"/>
              </w:rPr>
              <w:t xml:space="preserve">: </w:t>
            </w:r>
            <w:hyperlink r:id="rId75" w:history="1">
              <w:r w:rsidRPr="007A0697">
                <w:rPr>
                  <w:rFonts w:asciiTheme="minorHAnsi" w:eastAsia="Calibri" w:hAnsiTheme="minorHAnsi" w:cstheme="minorHAnsi"/>
                  <w:color w:val="0563C1"/>
                  <w:sz w:val="19"/>
                  <w:szCs w:val="19"/>
                  <w:u w:val="single"/>
                </w:rPr>
                <w:t>ia@cns.gov</w:t>
              </w:r>
            </w:hyperlink>
            <w:r w:rsidRPr="007A0697">
              <w:rPr>
                <w:rFonts w:asciiTheme="minorHAnsi" w:eastAsia="Calibri" w:hAnsiTheme="minorHAnsi" w:cstheme="minorHAnsi"/>
                <w:sz w:val="19"/>
                <w:szCs w:val="19"/>
              </w:rPr>
              <w:t xml:space="preserve"> </w:t>
            </w:r>
          </w:p>
        </w:tc>
        <w:tc>
          <w:tcPr>
            <w:tcW w:w="3330" w:type="dxa"/>
            <w:shd w:val="clear" w:color="auto" w:fill="auto"/>
          </w:tcPr>
          <w:p w14:paraId="757BD176" w14:textId="77777777"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eastAsia="Calibri" w:hAnsiTheme="minorHAnsi" w:cstheme="minorHAnsi"/>
                <w:sz w:val="19"/>
                <w:szCs w:val="19"/>
              </w:rPr>
              <w:t xml:space="preserve">Contact </w:t>
            </w:r>
            <w:r w:rsidRPr="007A0697">
              <w:rPr>
                <w:rFonts w:asciiTheme="minorHAnsi" w:eastAsia="Calibri" w:hAnsiTheme="minorHAnsi" w:cstheme="minorHAnsi"/>
                <w:sz w:val="19"/>
                <w:szCs w:val="19"/>
                <w:u w:val="single"/>
              </w:rPr>
              <w:t>Volunteer Iowa</w:t>
            </w:r>
            <w:r w:rsidRPr="007A0697">
              <w:rPr>
                <w:rFonts w:asciiTheme="minorHAnsi" w:eastAsia="Calibri" w:hAnsiTheme="minorHAnsi" w:cstheme="minorHAnsi"/>
                <w:sz w:val="19"/>
                <w:szCs w:val="19"/>
              </w:rPr>
              <w:t xml:space="preserve"> for more information about all other opportunities</w:t>
            </w:r>
          </w:p>
          <w:p w14:paraId="2A1F9D58" w14:textId="77777777"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eastAsia="Calibri" w:hAnsiTheme="minorHAnsi" w:cstheme="minorHAnsi"/>
                <w:sz w:val="19"/>
                <w:szCs w:val="19"/>
              </w:rPr>
              <w:t xml:space="preserve"> </w:t>
            </w:r>
            <w:r w:rsidRPr="007A0697">
              <w:rPr>
                <w:rFonts w:asciiTheme="minorHAnsi" w:eastAsia="Calibri" w:hAnsiTheme="minorHAnsi" w:cstheme="minorHAnsi"/>
                <w:sz w:val="19"/>
                <w:szCs w:val="19"/>
                <w:u w:val="single"/>
              </w:rPr>
              <w:t>Ph:</w:t>
            </w:r>
            <w:r w:rsidRPr="007A0697">
              <w:rPr>
                <w:rFonts w:asciiTheme="minorHAnsi" w:eastAsia="Calibri" w:hAnsiTheme="minorHAnsi" w:cstheme="minorHAnsi"/>
                <w:sz w:val="19"/>
                <w:szCs w:val="19"/>
              </w:rPr>
              <w:t xml:space="preserve"> 1.800.308.5987</w:t>
            </w:r>
          </w:p>
          <w:p w14:paraId="19E40E04" w14:textId="77777777" w:rsidR="00920AF0" w:rsidRPr="007A0697" w:rsidRDefault="00920AF0" w:rsidP="00292AF1">
            <w:pPr>
              <w:spacing w:after="0" w:line="240" w:lineRule="auto"/>
              <w:contextualSpacing/>
              <w:rPr>
                <w:rFonts w:asciiTheme="minorHAnsi" w:eastAsia="Calibri" w:hAnsiTheme="minorHAnsi" w:cstheme="minorHAnsi"/>
                <w:sz w:val="19"/>
                <w:szCs w:val="19"/>
              </w:rPr>
            </w:pPr>
            <w:r w:rsidRPr="007A0697">
              <w:rPr>
                <w:rFonts w:asciiTheme="minorHAnsi" w:eastAsia="Calibri" w:hAnsiTheme="minorHAnsi" w:cstheme="minorHAnsi"/>
                <w:sz w:val="19"/>
                <w:szCs w:val="19"/>
                <w:u w:val="single"/>
              </w:rPr>
              <w:t>Email</w:t>
            </w:r>
            <w:r w:rsidRPr="007A0697">
              <w:rPr>
                <w:rFonts w:asciiTheme="minorHAnsi" w:eastAsia="Calibri" w:hAnsiTheme="minorHAnsi" w:cstheme="minorHAnsi"/>
                <w:sz w:val="19"/>
                <w:szCs w:val="19"/>
              </w:rPr>
              <w:t>:</w:t>
            </w:r>
            <w:hyperlink r:id="rId76" w:history="1">
              <w:r w:rsidRPr="007A0697">
                <w:rPr>
                  <w:rStyle w:val="Hyperlink"/>
                  <w:rFonts w:asciiTheme="minorHAnsi" w:eastAsia="Calibri" w:hAnsiTheme="minorHAnsi" w:cstheme="minorHAnsi"/>
                  <w:sz w:val="19"/>
                  <w:szCs w:val="19"/>
                </w:rPr>
                <w:t>info@volunteeriowa.org</w:t>
              </w:r>
            </w:hyperlink>
          </w:p>
        </w:tc>
      </w:tr>
    </w:tbl>
    <w:p w14:paraId="52CA9449" w14:textId="77777777" w:rsidR="00AE6D02" w:rsidRPr="007A0697" w:rsidRDefault="00AE6D02" w:rsidP="00292AF1">
      <w:pPr>
        <w:spacing w:after="0" w:line="240" w:lineRule="auto"/>
        <w:contextualSpacing/>
        <w:rPr>
          <w:rFonts w:asciiTheme="minorHAnsi" w:hAnsiTheme="minorHAnsi" w:cstheme="minorHAnsi"/>
        </w:rPr>
      </w:pPr>
      <w:bookmarkStart w:id="152" w:name="_Toc109201342"/>
    </w:p>
    <w:p w14:paraId="2149F0B8" w14:textId="5D9C7433" w:rsidR="008D51A7" w:rsidRPr="007A0697" w:rsidRDefault="00D72A12" w:rsidP="00292AF1">
      <w:pPr>
        <w:pStyle w:val="Heading1"/>
        <w:contextualSpacing/>
        <w:rPr>
          <w:rFonts w:asciiTheme="minorHAnsi" w:hAnsiTheme="minorHAnsi" w:cstheme="minorHAnsi"/>
        </w:rPr>
      </w:pPr>
      <w:bookmarkStart w:id="153" w:name="_Appendix_1–_AmeriCorps"/>
      <w:bookmarkStart w:id="154" w:name="_Appendix_2._Volunteer"/>
      <w:bookmarkStart w:id="155" w:name="_Appendix_2–_AmeriCorps"/>
      <w:bookmarkStart w:id="156" w:name="_Toc113884950"/>
      <w:bookmarkStart w:id="157" w:name="_Toc113924086"/>
      <w:bookmarkEnd w:id="152"/>
      <w:bookmarkEnd w:id="153"/>
      <w:bookmarkEnd w:id="154"/>
      <w:bookmarkEnd w:id="155"/>
      <w:r w:rsidRPr="007A0697">
        <w:rPr>
          <w:rFonts w:asciiTheme="minorHAnsi" w:hAnsiTheme="minorHAnsi" w:cstheme="minorHAnsi"/>
        </w:rPr>
        <w:t>A</w:t>
      </w:r>
      <w:r w:rsidR="004B6407">
        <w:rPr>
          <w:rFonts w:asciiTheme="minorHAnsi" w:hAnsiTheme="minorHAnsi" w:cstheme="minorHAnsi"/>
        </w:rPr>
        <w:t>ppendices &amp; Attachments</w:t>
      </w:r>
      <w:bookmarkEnd w:id="156"/>
      <w:bookmarkEnd w:id="157"/>
      <w:r w:rsidR="008D51A7" w:rsidRPr="007A0697">
        <w:rPr>
          <w:rFonts w:asciiTheme="minorHAnsi" w:hAnsiTheme="minorHAnsi" w:cstheme="minorHAnsi"/>
        </w:rPr>
        <w:t xml:space="preserve"> </w:t>
      </w:r>
    </w:p>
    <w:p w14:paraId="05497F51" w14:textId="40457218" w:rsidR="004B6407" w:rsidRPr="004B6407" w:rsidRDefault="004B6407" w:rsidP="00A46208">
      <w:pPr>
        <w:pStyle w:val="Heading2"/>
        <w:numPr>
          <w:ilvl w:val="0"/>
          <w:numId w:val="31"/>
        </w:numPr>
      </w:pPr>
      <w:bookmarkStart w:id="158" w:name="_Toc113884951"/>
      <w:bookmarkStart w:id="159" w:name="_Toc113924087"/>
      <w:r>
        <w:t>List of Appendices</w:t>
      </w:r>
      <w:bookmarkEnd w:id="158"/>
      <w:bookmarkEnd w:id="159"/>
    </w:p>
    <w:p w14:paraId="71A84198" w14:textId="77777777" w:rsidR="00A269F3" w:rsidRPr="00442B87" w:rsidRDefault="001F79A5" w:rsidP="004F09EC">
      <w:pPr>
        <w:pStyle w:val="ListParagraph"/>
        <w:numPr>
          <w:ilvl w:val="0"/>
          <w:numId w:val="4"/>
        </w:numPr>
        <w:spacing w:after="0" w:line="240" w:lineRule="auto"/>
        <w:ind w:left="720"/>
        <w:rPr>
          <w:rFonts w:asciiTheme="minorHAnsi" w:hAnsiTheme="minorHAnsi" w:cstheme="minorHAnsi"/>
        </w:rPr>
      </w:pPr>
      <w:r w:rsidRPr="00442B87">
        <w:rPr>
          <w:rFonts w:asciiTheme="minorHAnsi" w:hAnsiTheme="minorHAnsi" w:cstheme="minorHAnsi"/>
        </w:rPr>
        <w:t>Pre-Application</w:t>
      </w:r>
      <w:r w:rsidR="00D45E64" w:rsidRPr="00442B87">
        <w:rPr>
          <w:rFonts w:asciiTheme="minorHAnsi" w:hAnsiTheme="minorHAnsi" w:cstheme="minorHAnsi"/>
        </w:rPr>
        <w:t>s</w:t>
      </w:r>
      <w:r w:rsidRPr="00442B87">
        <w:rPr>
          <w:rFonts w:asciiTheme="minorHAnsi" w:hAnsiTheme="minorHAnsi" w:cstheme="minorHAnsi"/>
        </w:rPr>
        <w:t xml:space="preserve"> </w:t>
      </w:r>
    </w:p>
    <w:p w14:paraId="677B9431" w14:textId="36E393D5" w:rsidR="00C8160C" w:rsidRPr="00442B87" w:rsidRDefault="00A269F3" w:rsidP="004F09EC">
      <w:pPr>
        <w:pStyle w:val="ListParagraph"/>
        <w:numPr>
          <w:ilvl w:val="1"/>
          <w:numId w:val="4"/>
        </w:numPr>
        <w:spacing w:after="0" w:line="240" w:lineRule="auto"/>
        <w:ind w:left="1080"/>
        <w:rPr>
          <w:rFonts w:asciiTheme="minorHAnsi" w:hAnsiTheme="minorHAnsi" w:cstheme="minorHAnsi"/>
        </w:rPr>
      </w:pPr>
      <w:r w:rsidRPr="00442B87">
        <w:rPr>
          <w:rFonts w:asciiTheme="minorHAnsi" w:hAnsiTheme="minorHAnsi" w:cstheme="minorHAnsi"/>
        </w:rPr>
        <w:t xml:space="preserve">Pre-Application </w:t>
      </w:r>
      <w:r w:rsidR="001F79A5" w:rsidRPr="00442B87">
        <w:rPr>
          <w:rFonts w:asciiTheme="minorHAnsi" w:hAnsiTheme="minorHAnsi" w:cstheme="minorHAnsi"/>
        </w:rPr>
        <w:t xml:space="preserve">Instructions &amp; Survey for </w:t>
      </w:r>
      <w:r w:rsidR="00460647" w:rsidRPr="00442B87">
        <w:rPr>
          <w:rFonts w:asciiTheme="minorHAnsi" w:hAnsiTheme="minorHAnsi" w:cstheme="minorHAnsi"/>
        </w:rPr>
        <w:t>RECOMPETING &amp; CONTINUATION Applicants</w:t>
      </w:r>
    </w:p>
    <w:p w14:paraId="2D344231" w14:textId="77777777" w:rsidR="00CA64F4" w:rsidRDefault="00460647" w:rsidP="00CA64F4">
      <w:pPr>
        <w:pStyle w:val="ListParagraph"/>
        <w:numPr>
          <w:ilvl w:val="1"/>
          <w:numId w:val="4"/>
        </w:numPr>
        <w:spacing w:after="0" w:line="240" w:lineRule="auto"/>
        <w:ind w:left="1080"/>
        <w:rPr>
          <w:rFonts w:asciiTheme="minorHAnsi" w:hAnsiTheme="minorHAnsi" w:cstheme="minorHAnsi"/>
        </w:rPr>
      </w:pPr>
      <w:r w:rsidRPr="00442B87">
        <w:rPr>
          <w:rFonts w:asciiTheme="minorHAnsi" w:hAnsiTheme="minorHAnsi" w:cstheme="minorHAnsi"/>
        </w:rPr>
        <w:t>Pre-Application Instructions &amp; Worksheet for NEW Applicants</w:t>
      </w:r>
    </w:p>
    <w:p w14:paraId="72D6E527" w14:textId="16458A5A" w:rsidR="00B4282D" w:rsidRDefault="00B4282D" w:rsidP="00CA64F4">
      <w:pPr>
        <w:pStyle w:val="ListParagraph"/>
        <w:numPr>
          <w:ilvl w:val="1"/>
          <w:numId w:val="4"/>
        </w:numPr>
        <w:spacing w:after="0" w:line="240" w:lineRule="auto"/>
        <w:ind w:left="1080"/>
        <w:rPr>
          <w:rFonts w:asciiTheme="minorHAnsi" w:hAnsiTheme="minorHAnsi" w:cstheme="minorHAnsi"/>
        </w:rPr>
      </w:pPr>
      <w:r>
        <w:rPr>
          <w:rFonts w:asciiTheme="minorHAnsi" w:hAnsiTheme="minorHAnsi" w:cstheme="minorHAnsi"/>
        </w:rPr>
        <w:t xml:space="preserve">Pre-Application Instructions &amp; Worksheet for PLANNING Applicants </w:t>
      </w:r>
    </w:p>
    <w:p w14:paraId="5CE9133C" w14:textId="6A4BA3C6" w:rsidR="00CA64F4" w:rsidRPr="00CA64F4" w:rsidRDefault="00CA64F4" w:rsidP="00CA64F4">
      <w:pPr>
        <w:pStyle w:val="ListParagraph"/>
        <w:numPr>
          <w:ilvl w:val="1"/>
          <w:numId w:val="4"/>
        </w:numPr>
        <w:spacing w:after="0" w:line="240" w:lineRule="auto"/>
        <w:ind w:left="1080"/>
        <w:rPr>
          <w:rFonts w:asciiTheme="minorHAnsi" w:hAnsiTheme="minorHAnsi" w:cstheme="minorHAnsi"/>
        </w:rPr>
      </w:pPr>
      <w:r w:rsidRPr="00CA64F4">
        <w:rPr>
          <w:rFonts w:asciiTheme="minorHAnsi" w:hAnsiTheme="minorHAnsi" w:cstheme="minorHAnsi"/>
        </w:rPr>
        <w:t xml:space="preserve">Volunteer Iowa Maximum Slot Request Limit Policy and Procedures </w:t>
      </w:r>
    </w:p>
    <w:p w14:paraId="6FDD96DF" w14:textId="6EE1CCD2" w:rsidR="008524C5" w:rsidRPr="00442B87" w:rsidRDefault="008524C5" w:rsidP="004F09EC">
      <w:pPr>
        <w:pStyle w:val="ListParagraph"/>
        <w:numPr>
          <w:ilvl w:val="0"/>
          <w:numId w:val="4"/>
        </w:numPr>
        <w:spacing w:after="0" w:line="240" w:lineRule="auto"/>
        <w:ind w:left="720"/>
        <w:rPr>
          <w:rFonts w:asciiTheme="minorHAnsi" w:hAnsiTheme="minorHAnsi" w:cstheme="minorHAnsi"/>
        </w:rPr>
      </w:pPr>
      <w:r w:rsidRPr="00442B87">
        <w:rPr>
          <w:rFonts w:asciiTheme="minorHAnsi" w:hAnsiTheme="minorHAnsi" w:cstheme="minorHAnsi"/>
        </w:rPr>
        <w:t>Review Criteria &amp; Final Application Instructions</w:t>
      </w:r>
    </w:p>
    <w:p w14:paraId="2CA48ED3" w14:textId="0F81566F" w:rsidR="008D51A7" w:rsidRPr="00442B87" w:rsidRDefault="00EE21DB" w:rsidP="004F09EC">
      <w:pPr>
        <w:pStyle w:val="ListParagraph"/>
        <w:numPr>
          <w:ilvl w:val="1"/>
          <w:numId w:val="4"/>
        </w:numPr>
        <w:spacing w:after="0" w:line="240" w:lineRule="auto"/>
        <w:ind w:left="1080"/>
        <w:rPr>
          <w:rFonts w:asciiTheme="minorHAnsi" w:hAnsiTheme="minorHAnsi" w:cstheme="minorHAnsi"/>
        </w:rPr>
      </w:pPr>
      <w:r w:rsidRPr="00442B87">
        <w:rPr>
          <w:rFonts w:asciiTheme="minorHAnsi" w:hAnsiTheme="minorHAnsi" w:cstheme="minorHAnsi"/>
          <w:caps/>
        </w:rPr>
        <w:t>Competitive</w:t>
      </w:r>
      <w:r w:rsidRPr="00442B87">
        <w:rPr>
          <w:rFonts w:asciiTheme="minorHAnsi" w:hAnsiTheme="minorHAnsi" w:cstheme="minorHAnsi"/>
        </w:rPr>
        <w:t xml:space="preserve"> Review Criteria &amp; Final Application Instructions</w:t>
      </w:r>
    </w:p>
    <w:p w14:paraId="5552F999" w14:textId="45FC8B45" w:rsidR="003F20A7" w:rsidRPr="00442B87" w:rsidRDefault="003F20A7" w:rsidP="004F09EC">
      <w:pPr>
        <w:pStyle w:val="ListParagraph"/>
        <w:numPr>
          <w:ilvl w:val="1"/>
          <w:numId w:val="4"/>
        </w:numPr>
        <w:spacing w:after="0" w:line="240" w:lineRule="auto"/>
        <w:ind w:left="1080"/>
        <w:rPr>
          <w:rFonts w:asciiTheme="minorHAnsi" w:hAnsiTheme="minorHAnsi" w:cstheme="minorHAnsi"/>
        </w:rPr>
      </w:pPr>
      <w:r w:rsidRPr="00442B87">
        <w:rPr>
          <w:rFonts w:asciiTheme="minorHAnsi" w:hAnsiTheme="minorHAnsi" w:cstheme="minorHAnsi"/>
          <w:caps/>
        </w:rPr>
        <w:lastRenderedPageBreak/>
        <w:t>Continuation</w:t>
      </w:r>
      <w:r w:rsidRPr="00442B87">
        <w:rPr>
          <w:rFonts w:asciiTheme="minorHAnsi" w:hAnsiTheme="minorHAnsi" w:cstheme="minorHAnsi"/>
        </w:rPr>
        <w:t xml:space="preserve"> Review Criteria &amp; Final Application Instructions</w:t>
      </w:r>
    </w:p>
    <w:p w14:paraId="0477B2E8" w14:textId="71B322B8" w:rsidR="003F20A7" w:rsidRDefault="003F20A7" w:rsidP="004F09EC">
      <w:pPr>
        <w:pStyle w:val="ListParagraph"/>
        <w:numPr>
          <w:ilvl w:val="1"/>
          <w:numId w:val="4"/>
        </w:numPr>
        <w:spacing w:after="0" w:line="240" w:lineRule="auto"/>
        <w:ind w:left="1080"/>
        <w:rPr>
          <w:rFonts w:asciiTheme="minorHAnsi" w:hAnsiTheme="minorHAnsi" w:cstheme="minorHAnsi"/>
        </w:rPr>
      </w:pPr>
      <w:r w:rsidRPr="00442B87">
        <w:rPr>
          <w:rFonts w:asciiTheme="minorHAnsi" w:hAnsiTheme="minorHAnsi" w:cstheme="minorHAnsi"/>
          <w:caps/>
        </w:rPr>
        <w:t>Formula</w:t>
      </w:r>
      <w:r w:rsidRPr="00442B87">
        <w:rPr>
          <w:rFonts w:asciiTheme="minorHAnsi" w:hAnsiTheme="minorHAnsi" w:cstheme="minorHAnsi"/>
        </w:rPr>
        <w:t xml:space="preserve"> Review Criteria &amp; Final Application Instructions</w:t>
      </w:r>
    </w:p>
    <w:p w14:paraId="689A3196" w14:textId="78E1DA9D" w:rsidR="002D3EA0" w:rsidRDefault="002D3EA0" w:rsidP="004F09EC">
      <w:pPr>
        <w:pStyle w:val="ListParagraph"/>
        <w:numPr>
          <w:ilvl w:val="1"/>
          <w:numId w:val="4"/>
        </w:numPr>
        <w:spacing w:after="0" w:line="240" w:lineRule="auto"/>
        <w:ind w:left="1080"/>
        <w:rPr>
          <w:rFonts w:asciiTheme="minorHAnsi" w:hAnsiTheme="minorHAnsi" w:cstheme="minorHAnsi"/>
        </w:rPr>
      </w:pPr>
      <w:r>
        <w:rPr>
          <w:rFonts w:asciiTheme="minorHAnsi" w:hAnsiTheme="minorHAnsi" w:cstheme="minorHAnsi"/>
        </w:rPr>
        <w:t>PLANNING Review Criteria &amp; Final Application Instructions</w:t>
      </w:r>
    </w:p>
    <w:p w14:paraId="2FE154E9" w14:textId="1CD1B4A8" w:rsidR="001A2155" w:rsidRPr="00442B87" w:rsidRDefault="003B34A6" w:rsidP="004F09EC">
      <w:pPr>
        <w:pStyle w:val="ListParagraph"/>
        <w:numPr>
          <w:ilvl w:val="0"/>
          <w:numId w:val="4"/>
        </w:numPr>
        <w:spacing w:after="0" w:line="240" w:lineRule="auto"/>
        <w:ind w:left="720"/>
        <w:rPr>
          <w:rFonts w:asciiTheme="minorHAnsi" w:hAnsiTheme="minorHAnsi" w:cstheme="minorHAnsi"/>
        </w:rPr>
      </w:pPr>
      <w:r w:rsidRPr="00BC67D2">
        <w:rPr>
          <w:rFonts w:asciiTheme="minorHAnsi" w:hAnsiTheme="minorHAnsi" w:cstheme="minorHAnsi"/>
          <w:shd w:val="clear" w:color="auto" w:fill="FFFFFF"/>
        </w:rPr>
        <w:t xml:space="preserve">AmeriCorps State and National Mandatory Supplemental Information </w:t>
      </w:r>
    </w:p>
    <w:p w14:paraId="0D26CF79" w14:textId="30AAE1D6" w:rsidR="00362B51" w:rsidRPr="003C28F7" w:rsidRDefault="003B34A6" w:rsidP="004F09EC">
      <w:pPr>
        <w:pStyle w:val="ListParagraph"/>
        <w:numPr>
          <w:ilvl w:val="0"/>
          <w:numId w:val="4"/>
        </w:numPr>
        <w:spacing w:after="0" w:line="240" w:lineRule="auto"/>
        <w:ind w:left="720"/>
        <w:rPr>
          <w:rFonts w:asciiTheme="minorHAnsi" w:hAnsiTheme="minorHAnsi" w:cstheme="minorHAnsi"/>
        </w:rPr>
      </w:pPr>
      <w:r w:rsidRPr="0028032F">
        <w:t>AmeriCorps State and National Performance Measure Instructions </w:t>
      </w:r>
    </w:p>
    <w:p w14:paraId="34DB5548" w14:textId="77777777" w:rsidR="00720880" w:rsidRPr="00442B87" w:rsidRDefault="00720880" w:rsidP="00A46208">
      <w:pPr>
        <w:pStyle w:val="Heading2"/>
        <w:numPr>
          <w:ilvl w:val="0"/>
          <w:numId w:val="31"/>
        </w:numPr>
      </w:pPr>
      <w:bookmarkStart w:id="160" w:name="_Toc113884952"/>
      <w:bookmarkStart w:id="161" w:name="_Toc113924088"/>
      <w:r w:rsidRPr="00442B87">
        <w:t>List of Attachments</w:t>
      </w:r>
      <w:bookmarkEnd w:id="160"/>
      <w:bookmarkEnd w:id="161"/>
    </w:p>
    <w:p w14:paraId="3920DE21" w14:textId="77777777" w:rsidR="00793166" w:rsidRPr="00442B87" w:rsidRDefault="00C8160C" w:rsidP="004F09EC">
      <w:pPr>
        <w:pStyle w:val="ListParagraph"/>
        <w:numPr>
          <w:ilvl w:val="1"/>
          <w:numId w:val="30"/>
        </w:numPr>
        <w:spacing w:after="0" w:line="240" w:lineRule="auto"/>
        <w:ind w:left="720"/>
        <w:rPr>
          <w:rFonts w:asciiTheme="minorHAnsi" w:hAnsiTheme="minorHAnsi" w:cstheme="minorHAnsi"/>
        </w:rPr>
      </w:pPr>
      <w:r w:rsidRPr="00442B87">
        <w:rPr>
          <w:rFonts w:asciiTheme="minorHAnsi" w:hAnsiTheme="minorHAnsi" w:cstheme="minorHAnsi"/>
        </w:rPr>
        <w:t xml:space="preserve">Alignment with Volunteer Iowa Priorities Form </w:t>
      </w:r>
    </w:p>
    <w:p w14:paraId="12F173D6" w14:textId="550BCDAC" w:rsidR="00595FF3" w:rsidRPr="00442B87" w:rsidRDefault="003B34A6" w:rsidP="004F09EC">
      <w:pPr>
        <w:pStyle w:val="ListParagraph"/>
        <w:numPr>
          <w:ilvl w:val="1"/>
          <w:numId w:val="30"/>
        </w:numPr>
        <w:spacing w:after="0" w:line="240" w:lineRule="auto"/>
        <w:ind w:left="720"/>
        <w:rPr>
          <w:rFonts w:asciiTheme="minorHAnsi" w:hAnsiTheme="minorHAnsi" w:cstheme="minorHAnsi"/>
        </w:rPr>
      </w:pPr>
      <w:r w:rsidRPr="0028032F">
        <w:t>Applicant Operational and Financial Management Survey</w:t>
      </w:r>
    </w:p>
    <w:p w14:paraId="505BB8CA" w14:textId="77777777" w:rsidR="00571773" w:rsidRPr="00442B87" w:rsidRDefault="00571773" w:rsidP="004F09EC">
      <w:pPr>
        <w:pStyle w:val="ListParagraph"/>
        <w:numPr>
          <w:ilvl w:val="1"/>
          <w:numId w:val="30"/>
        </w:numPr>
        <w:spacing w:after="0" w:line="240" w:lineRule="auto"/>
        <w:ind w:left="720"/>
        <w:rPr>
          <w:rFonts w:asciiTheme="minorHAnsi" w:hAnsiTheme="minorHAnsi" w:cstheme="minorHAnsi"/>
        </w:rPr>
      </w:pPr>
      <w:r w:rsidRPr="00442B87">
        <w:rPr>
          <w:rFonts w:asciiTheme="minorHAnsi" w:hAnsiTheme="minorHAnsi" w:cstheme="minorHAnsi"/>
        </w:rPr>
        <w:t>eGrants Indirect Cost Rate User Instructions</w:t>
      </w:r>
    </w:p>
    <w:p w14:paraId="6600485E" w14:textId="506BDEA6" w:rsidR="00B7040D" w:rsidRPr="00442B87" w:rsidRDefault="003B34A6" w:rsidP="004F09EC">
      <w:pPr>
        <w:pStyle w:val="ListParagraph"/>
        <w:numPr>
          <w:ilvl w:val="1"/>
          <w:numId w:val="30"/>
        </w:numPr>
        <w:spacing w:after="0" w:line="240" w:lineRule="auto"/>
        <w:ind w:left="720"/>
        <w:rPr>
          <w:rFonts w:asciiTheme="minorHAnsi" w:hAnsiTheme="minorHAnsi" w:cstheme="minorHAnsi"/>
        </w:rPr>
      </w:pPr>
      <w:r w:rsidRPr="0028032F">
        <w:t xml:space="preserve">AmeriCorps State and National Evaluation Plan Template </w:t>
      </w:r>
    </w:p>
    <w:p w14:paraId="7012B209" w14:textId="77777777" w:rsidR="000D04EC" w:rsidRDefault="000D04EC" w:rsidP="004F09EC">
      <w:pPr>
        <w:pStyle w:val="ListParagraph"/>
        <w:numPr>
          <w:ilvl w:val="1"/>
          <w:numId w:val="30"/>
        </w:numPr>
        <w:spacing w:after="0" w:line="240" w:lineRule="auto"/>
        <w:ind w:left="720"/>
        <w:rPr>
          <w:rFonts w:asciiTheme="minorHAnsi" w:hAnsiTheme="minorHAnsi" w:cstheme="minorHAnsi"/>
        </w:rPr>
      </w:pPr>
      <w:r w:rsidRPr="00442B87">
        <w:rPr>
          <w:rFonts w:asciiTheme="minorHAnsi" w:hAnsiTheme="minorHAnsi" w:cstheme="minorHAnsi"/>
        </w:rPr>
        <w:t>Logic Model Template</w:t>
      </w:r>
    </w:p>
    <w:p w14:paraId="618BCE74" w14:textId="3A20CF72" w:rsidR="00430DEE" w:rsidRPr="00196947" w:rsidRDefault="00430DEE" w:rsidP="004F09EC">
      <w:pPr>
        <w:pStyle w:val="ListParagraph"/>
        <w:numPr>
          <w:ilvl w:val="1"/>
          <w:numId w:val="30"/>
        </w:numPr>
        <w:spacing w:after="0" w:line="240" w:lineRule="auto"/>
        <w:ind w:left="720"/>
        <w:rPr>
          <w:rFonts w:asciiTheme="minorHAnsi" w:hAnsiTheme="minorHAnsi" w:cstheme="minorHAnsi"/>
        </w:rPr>
      </w:pPr>
      <w:r w:rsidRPr="00196947">
        <w:rPr>
          <w:rFonts w:asciiTheme="minorHAnsi" w:hAnsiTheme="minorHAnsi" w:cstheme="minorHAnsi"/>
        </w:rPr>
        <w:t>Application eGrants Narrative Template</w:t>
      </w:r>
    </w:p>
    <w:p w14:paraId="5D6371AA" w14:textId="36292940" w:rsidR="00720880" w:rsidRPr="00196947" w:rsidRDefault="00720880" w:rsidP="004F09EC">
      <w:pPr>
        <w:pStyle w:val="ListParagraph"/>
        <w:numPr>
          <w:ilvl w:val="1"/>
          <w:numId w:val="30"/>
        </w:numPr>
        <w:spacing w:after="0" w:line="240" w:lineRule="auto"/>
        <w:ind w:left="720"/>
        <w:rPr>
          <w:rFonts w:asciiTheme="minorHAnsi" w:hAnsiTheme="minorHAnsi" w:cstheme="minorHAnsi"/>
        </w:rPr>
      </w:pPr>
      <w:r w:rsidRPr="00196947">
        <w:rPr>
          <w:rFonts w:asciiTheme="minorHAnsi" w:hAnsiTheme="minorHAnsi" w:cstheme="minorHAnsi"/>
        </w:rPr>
        <w:t>eGrants Performance Measure Module Instructions</w:t>
      </w:r>
      <w:r w:rsidR="00EC069E" w:rsidRPr="00196947">
        <w:rPr>
          <w:rFonts w:asciiTheme="minorHAnsi" w:hAnsiTheme="minorHAnsi" w:cstheme="minorHAnsi"/>
        </w:rPr>
        <w:t xml:space="preserve"> for Operational Grants</w:t>
      </w:r>
    </w:p>
    <w:p w14:paraId="59E5B517" w14:textId="00057BB6" w:rsidR="00EC069E" w:rsidRPr="00442B87" w:rsidRDefault="00EC069E" w:rsidP="00EC069E">
      <w:pPr>
        <w:pStyle w:val="ListParagraph"/>
        <w:numPr>
          <w:ilvl w:val="1"/>
          <w:numId w:val="30"/>
        </w:numPr>
        <w:spacing w:after="0" w:line="240" w:lineRule="auto"/>
        <w:ind w:left="720"/>
        <w:rPr>
          <w:rFonts w:asciiTheme="minorHAnsi" w:hAnsiTheme="minorHAnsi" w:cstheme="minorHAnsi"/>
        </w:rPr>
      </w:pPr>
      <w:r>
        <w:rPr>
          <w:rFonts w:asciiTheme="minorHAnsi" w:hAnsiTheme="minorHAnsi" w:cstheme="minorHAnsi"/>
        </w:rPr>
        <w:t>eGrants Performance Measure</w:t>
      </w:r>
      <w:r w:rsidR="00FA5FB1">
        <w:rPr>
          <w:rFonts w:asciiTheme="minorHAnsi" w:hAnsiTheme="minorHAnsi" w:cstheme="minorHAnsi"/>
        </w:rPr>
        <w:t xml:space="preserve"> Module</w:t>
      </w:r>
      <w:r>
        <w:rPr>
          <w:rFonts w:asciiTheme="minorHAnsi" w:hAnsiTheme="minorHAnsi" w:cstheme="minorHAnsi"/>
        </w:rPr>
        <w:t xml:space="preserve"> Instructions for Planning Grants </w:t>
      </w:r>
    </w:p>
    <w:p w14:paraId="284A3845" w14:textId="77777777" w:rsidR="00720880" w:rsidRPr="00442B87" w:rsidRDefault="00720880" w:rsidP="004F09EC">
      <w:pPr>
        <w:pStyle w:val="ListParagraph"/>
        <w:numPr>
          <w:ilvl w:val="1"/>
          <w:numId w:val="30"/>
        </w:numPr>
        <w:spacing w:after="0" w:line="240" w:lineRule="auto"/>
        <w:ind w:left="720"/>
        <w:rPr>
          <w:rFonts w:asciiTheme="minorHAnsi" w:hAnsiTheme="minorHAnsi" w:cstheme="minorHAnsi"/>
        </w:rPr>
      </w:pPr>
      <w:r w:rsidRPr="00442B87">
        <w:rPr>
          <w:rFonts w:asciiTheme="minorHAnsi" w:hAnsiTheme="minorHAnsi" w:cstheme="minorHAnsi"/>
        </w:rPr>
        <w:t>Detailed Budget Instructions for Cost Reimbursement</w:t>
      </w:r>
    </w:p>
    <w:p w14:paraId="425D6EAE" w14:textId="77777777" w:rsidR="00720880" w:rsidRPr="00442B87" w:rsidRDefault="00720880" w:rsidP="004F09EC">
      <w:pPr>
        <w:pStyle w:val="ListParagraph"/>
        <w:numPr>
          <w:ilvl w:val="1"/>
          <w:numId w:val="30"/>
        </w:numPr>
        <w:spacing w:after="0" w:line="240" w:lineRule="auto"/>
        <w:ind w:left="720"/>
        <w:rPr>
          <w:rFonts w:asciiTheme="minorHAnsi" w:hAnsiTheme="minorHAnsi" w:cstheme="minorHAnsi"/>
        </w:rPr>
      </w:pPr>
      <w:r w:rsidRPr="00442B87">
        <w:rPr>
          <w:rFonts w:asciiTheme="minorHAnsi" w:hAnsiTheme="minorHAnsi" w:cstheme="minorHAnsi"/>
        </w:rPr>
        <w:t>Cost Reimbursement Budget Worksheet</w:t>
      </w:r>
    </w:p>
    <w:p w14:paraId="156BEB38" w14:textId="77777777" w:rsidR="00720880" w:rsidRPr="00442B87" w:rsidRDefault="00720880" w:rsidP="004F09EC">
      <w:pPr>
        <w:pStyle w:val="ListParagraph"/>
        <w:numPr>
          <w:ilvl w:val="1"/>
          <w:numId w:val="30"/>
        </w:numPr>
        <w:spacing w:after="0" w:line="240" w:lineRule="auto"/>
        <w:ind w:left="720"/>
        <w:rPr>
          <w:rFonts w:asciiTheme="minorHAnsi" w:hAnsiTheme="minorHAnsi" w:cstheme="minorHAnsi"/>
        </w:rPr>
      </w:pPr>
      <w:r w:rsidRPr="00442B87">
        <w:rPr>
          <w:rFonts w:asciiTheme="minorHAnsi" w:hAnsiTheme="minorHAnsi" w:cstheme="minorHAnsi"/>
        </w:rPr>
        <w:t>Detailed Budget Instructions for Fixed Cost</w:t>
      </w:r>
    </w:p>
    <w:p w14:paraId="682B8D4C" w14:textId="233E9F48" w:rsidR="00720880" w:rsidRPr="00442B87" w:rsidRDefault="00720880" w:rsidP="004F09EC">
      <w:pPr>
        <w:pStyle w:val="ListParagraph"/>
        <w:numPr>
          <w:ilvl w:val="1"/>
          <w:numId w:val="30"/>
        </w:numPr>
        <w:spacing w:after="0" w:line="240" w:lineRule="auto"/>
        <w:ind w:left="720"/>
        <w:rPr>
          <w:rFonts w:asciiTheme="minorHAnsi" w:hAnsiTheme="minorHAnsi" w:cstheme="minorHAnsi"/>
        </w:rPr>
      </w:pPr>
      <w:r w:rsidRPr="00442B87">
        <w:rPr>
          <w:rFonts w:asciiTheme="minorHAnsi" w:hAnsiTheme="minorHAnsi" w:cstheme="minorHAnsi"/>
        </w:rPr>
        <w:t>Fixed Cost Budget Worksheet</w:t>
      </w:r>
    </w:p>
    <w:p w14:paraId="34714368" w14:textId="0B885B3E" w:rsidR="00951811" w:rsidRPr="00442B87" w:rsidRDefault="00951811" w:rsidP="004F09EC">
      <w:pPr>
        <w:pStyle w:val="ListParagraph"/>
        <w:numPr>
          <w:ilvl w:val="1"/>
          <w:numId w:val="30"/>
        </w:numPr>
        <w:spacing w:after="0" w:line="240" w:lineRule="auto"/>
        <w:ind w:left="720"/>
        <w:rPr>
          <w:rFonts w:asciiTheme="minorHAnsi" w:hAnsiTheme="minorHAnsi" w:cstheme="minorHAnsi"/>
        </w:rPr>
      </w:pPr>
      <w:r w:rsidRPr="00442B87">
        <w:rPr>
          <w:rFonts w:asciiTheme="minorHAnsi" w:hAnsiTheme="minorHAnsi" w:cstheme="minorHAnsi"/>
        </w:rPr>
        <w:t>Budget Checklist</w:t>
      </w:r>
    </w:p>
    <w:p w14:paraId="31DFF8F5" w14:textId="6746EC44" w:rsidR="00720880" w:rsidRPr="00442B87" w:rsidRDefault="00720880" w:rsidP="004F09EC">
      <w:pPr>
        <w:pStyle w:val="ListParagraph"/>
        <w:numPr>
          <w:ilvl w:val="1"/>
          <w:numId w:val="30"/>
        </w:numPr>
        <w:spacing w:after="0" w:line="240" w:lineRule="auto"/>
        <w:ind w:left="720"/>
        <w:rPr>
          <w:rFonts w:asciiTheme="minorHAnsi" w:hAnsiTheme="minorHAnsi" w:cstheme="minorHAnsi"/>
        </w:rPr>
      </w:pPr>
      <w:r w:rsidRPr="00442B87">
        <w:rPr>
          <w:rFonts w:asciiTheme="minorHAnsi" w:hAnsiTheme="minorHAnsi" w:cstheme="minorHAnsi"/>
        </w:rPr>
        <w:t>Volunteer Iowa Fee Calculation Guide</w:t>
      </w:r>
    </w:p>
    <w:p w14:paraId="19C1259C" w14:textId="6838F4D2" w:rsidR="009E60B6" w:rsidRDefault="00D13340" w:rsidP="004F09EC">
      <w:pPr>
        <w:pStyle w:val="ListParagraph"/>
        <w:numPr>
          <w:ilvl w:val="1"/>
          <w:numId w:val="30"/>
        </w:numPr>
        <w:spacing w:after="0" w:line="240" w:lineRule="auto"/>
        <w:ind w:left="720"/>
        <w:rPr>
          <w:rFonts w:asciiTheme="minorHAnsi" w:hAnsiTheme="minorHAnsi" w:cstheme="minorHAnsi"/>
        </w:rPr>
      </w:pPr>
      <w:r w:rsidRPr="00442B87">
        <w:rPr>
          <w:rFonts w:asciiTheme="minorHAnsi" w:hAnsiTheme="minorHAnsi" w:cstheme="minorHAnsi"/>
        </w:rPr>
        <w:t>Final Application Checklist</w:t>
      </w:r>
    </w:p>
    <w:p w14:paraId="0F629254" w14:textId="403FC86D" w:rsidR="005D6FD4" w:rsidRDefault="0015447F" w:rsidP="004F09EC">
      <w:pPr>
        <w:pStyle w:val="ListParagraph"/>
        <w:numPr>
          <w:ilvl w:val="1"/>
          <w:numId w:val="30"/>
        </w:numPr>
        <w:spacing w:after="0" w:line="240" w:lineRule="auto"/>
        <w:ind w:left="720"/>
        <w:rPr>
          <w:rFonts w:asciiTheme="minorHAnsi" w:hAnsiTheme="minorHAnsi" w:cstheme="minorHAnsi"/>
        </w:rPr>
      </w:pPr>
      <w:r>
        <w:rPr>
          <w:rFonts w:asciiTheme="minorHAnsi" w:hAnsiTheme="minorHAnsi" w:cstheme="minorHAnsi"/>
        </w:rPr>
        <w:t xml:space="preserve">Detailed Budget Instructions for Planning Grants </w:t>
      </w:r>
    </w:p>
    <w:p w14:paraId="2E34752A" w14:textId="654A3BA9" w:rsidR="0014159E" w:rsidRDefault="00145944" w:rsidP="004F09EC">
      <w:pPr>
        <w:pStyle w:val="ListParagraph"/>
        <w:numPr>
          <w:ilvl w:val="1"/>
          <w:numId w:val="30"/>
        </w:numPr>
        <w:spacing w:after="0" w:line="240" w:lineRule="auto"/>
        <w:ind w:left="720"/>
        <w:rPr>
          <w:rFonts w:asciiTheme="minorHAnsi" w:hAnsiTheme="minorHAnsi" w:cstheme="minorHAnsi"/>
        </w:rPr>
      </w:pPr>
      <w:r>
        <w:rPr>
          <w:rFonts w:asciiTheme="minorHAnsi" w:hAnsiTheme="minorHAnsi" w:cstheme="minorHAnsi"/>
        </w:rPr>
        <w:t>Planning Grant Budget Worksheet</w:t>
      </w:r>
    </w:p>
    <w:p w14:paraId="6C1511A0" w14:textId="19E7C0FC" w:rsidR="003A5B2B" w:rsidRDefault="003A5B2B" w:rsidP="004F09EC">
      <w:pPr>
        <w:pStyle w:val="ListParagraph"/>
        <w:numPr>
          <w:ilvl w:val="1"/>
          <w:numId w:val="30"/>
        </w:numPr>
        <w:spacing w:after="0" w:line="240" w:lineRule="auto"/>
        <w:ind w:left="720"/>
        <w:rPr>
          <w:rFonts w:asciiTheme="minorHAnsi" w:hAnsiTheme="minorHAnsi" w:cstheme="minorHAnsi"/>
        </w:rPr>
      </w:pPr>
      <w:r>
        <w:rPr>
          <w:rFonts w:asciiTheme="minorHAnsi" w:hAnsiTheme="minorHAnsi" w:cstheme="minorHAnsi"/>
        </w:rPr>
        <w:t>Applicant Guide &amp; FAQs</w:t>
      </w:r>
    </w:p>
    <w:p w14:paraId="34F17D24" w14:textId="77777777" w:rsidR="009E60B6" w:rsidRPr="00442B87" w:rsidRDefault="009E60B6" w:rsidP="00442B87">
      <w:pPr>
        <w:spacing w:after="0" w:line="240" w:lineRule="auto"/>
        <w:rPr>
          <w:rFonts w:asciiTheme="minorHAnsi" w:hAnsiTheme="minorHAnsi" w:cstheme="minorHAnsi"/>
        </w:rPr>
      </w:pPr>
    </w:p>
    <w:p w14:paraId="605B30D7" w14:textId="3A4AEE08" w:rsidR="00720880" w:rsidRPr="007A0697" w:rsidRDefault="00720880" w:rsidP="00292AF1">
      <w:pPr>
        <w:spacing w:after="0" w:line="240" w:lineRule="auto"/>
        <w:contextualSpacing/>
        <w:rPr>
          <w:rFonts w:asciiTheme="minorHAnsi" w:eastAsia="Calibri" w:hAnsiTheme="minorHAnsi" w:cstheme="minorHAnsi"/>
          <w:b/>
          <w:sz w:val="28"/>
          <w:szCs w:val="28"/>
        </w:rPr>
      </w:pPr>
    </w:p>
    <w:sectPr w:rsidR="00720880" w:rsidRPr="007A0697">
      <w:headerReference w:type="default" r:id="rId77"/>
      <w:footerReference w:type="default" r:id="rI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D69E" w14:textId="77777777" w:rsidR="00424DA6" w:rsidRDefault="00424DA6" w:rsidP="002E5D67">
      <w:pPr>
        <w:spacing w:after="0" w:line="240" w:lineRule="auto"/>
      </w:pPr>
      <w:r>
        <w:separator/>
      </w:r>
    </w:p>
  </w:endnote>
  <w:endnote w:type="continuationSeparator" w:id="0">
    <w:p w14:paraId="1D1D24E5" w14:textId="77777777" w:rsidR="00424DA6" w:rsidRDefault="00424DA6" w:rsidP="002E5D67">
      <w:pPr>
        <w:spacing w:after="0" w:line="240" w:lineRule="auto"/>
      </w:pPr>
      <w:r>
        <w:continuationSeparator/>
      </w:r>
    </w:p>
  </w:endnote>
  <w:endnote w:type="continuationNotice" w:id="1">
    <w:p w14:paraId="3372F0D6" w14:textId="77777777" w:rsidR="00424DA6" w:rsidRDefault="00424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683613"/>
      <w:docPartObj>
        <w:docPartGallery w:val="Page Numbers (Bottom of Page)"/>
        <w:docPartUnique/>
      </w:docPartObj>
    </w:sdtPr>
    <w:sdtEndPr>
      <w:rPr>
        <w:noProof/>
      </w:rPr>
    </w:sdtEndPr>
    <w:sdtContent>
      <w:p w14:paraId="05368CB2" w14:textId="1D846068" w:rsidR="00AA33D5" w:rsidRDefault="00AA3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582D77" w14:textId="77777777" w:rsidR="00AA33D5" w:rsidRDefault="00AA33D5">
    <w:pPr>
      <w:pStyle w:val="Footer"/>
    </w:pPr>
  </w:p>
  <w:p w14:paraId="349CCB60" w14:textId="77777777" w:rsidR="006750F5" w:rsidRDefault="006750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C3E0" w14:textId="77777777" w:rsidR="00424DA6" w:rsidRDefault="00424DA6" w:rsidP="002E5D67">
      <w:pPr>
        <w:spacing w:after="0" w:line="240" w:lineRule="auto"/>
      </w:pPr>
      <w:r>
        <w:separator/>
      </w:r>
    </w:p>
  </w:footnote>
  <w:footnote w:type="continuationSeparator" w:id="0">
    <w:p w14:paraId="7402B9C2" w14:textId="77777777" w:rsidR="00424DA6" w:rsidRDefault="00424DA6" w:rsidP="002E5D67">
      <w:pPr>
        <w:spacing w:after="0" w:line="240" w:lineRule="auto"/>
      </w:pPr>
      <w:r>
        <w:continuationSeparator/>
      </w:r>
    </w:p>
  </w:footnote>
  <w:footnote w:type="continuationNotice" w:id="1">
    <w:p w14:paraId="5788F352" w14:textId="77777777" w:rsidR="00424DA6" w:rsidRDefault="00424DA6">
      <w:pPr>
        <w:spacing w:after="0" w:line="240" w:lineRule="auto"/>
      </w:pPr>
    </w:p>
  </w:footnote>
  <w:footnote w:id="2">
    <w:p w14:paraId="05A67B78" w14:textId="55892EA1" w:rsidR="00F66BD0" w:rsidRPr="009B2129" w:rsidRDefault="00F66BD0" w:rsidP="00F66BD0">
      <w:pPr>
        <w:pStyle w:val="FootnoteText"/>
        <w:rPr>
          <w:rFonts w:asciiTheme="minorHAnsi" w:hAnsiTheme="minorHAnsi" w:cstheme="minorHAnsi"/>
        </w:rPr>
      </w:pPr>
      <w:r w:rsidRPr="009B2129">
        <w:rPr>
          <w:rStyle w:val="FootnoteReference"/>
          <w:rFonts w:asciiTheme="minorHAnsi" w:hAnsiTheme="minorHAnsi" w:cstheme="minorHAnsi"/>
        </w:rPr>
        <w:footnoteRef/>
      </w:r>
      <w:r w:rsidRPr="009B2129">
        <w:rPr>
          <w:rFonts w:asciiTheme="minorHAnsi" w:hAnsiTheme="minorHAnsi" w:cstheme="minorHAnsi"/>
        </w:rPr>
        <w:t xml:space="preserve"> Although National Direct applicants do not have to apply to Commissions, there are substantial requirements to coordinate with the Commissions for states in which national service programs will operate. See the </w:t>
      </w:r>
      <w:r w:rsidRPr="009B2129">
        <w:rPr>
          <w:rFonts w:asciiTheme="minorHAnsi" w:hAnsiTheme="minorHAnsi" w:cstheme="minorHAnsi"/>
          <w:i/>
        </w:rPr>
        <w:t>Coordination among State Commission &amp; National Direct Applicants</w:t>
      </w:r>
      <w:r w:rsidRPr="009B2129">
        <w:rPr>
          <w:rFonts w:asciiTheme="minorHAnsi" w:hAnsiTheme="minorHAnsi" w:cstheme="minorHAnsi"/>
        </w:rPr>
        <w:t xml:space="preserve"> section of the </w:t>
      </w:r>
      <w:r>
        <w:rPr>
          <w:rFonts w:asciiTheme="minorHAnsi" w:hAnsiTheme="minorHAnsi" w:cstheme="minorHAnsi"/>
        </w:rPr>
        <w:t xml:space="preserve">AmeriCorps </w:t>
      </w:r>
      <w:r w:rsidRPr="009B2129">
        <w:rPr>
          <w:rFonts w:asciiTheme="minorHAnsi" w:hAnsiTheme="minorHAnsi" w:cstheme="minorHAnsi"/>
        </w:rPr>
        <w:t>N</w:t>
      </w:r>
      <w:r>
        <w:rPr>
          <w:rFonts w:asciiTheme="minorHAnsi" w:hAnsiTheme="minorHAnsi" w:cstheme="minorHAnsi"/>
        </w:rPr>
        <w:t>otice of Funding Opportunity (N</w:t>
      </w:r>
      <w:r w:rsidRPr="009B2129">
        <w:rPr>
          <w:rFonts w:asciiTheme="minorHAnsi" w:hAnsiTheme="minorHAnsi" w:cstheme="minorHAnsi"/>
        </w:rPr>
        <w:t>OFO</w:t>
      </w:r>
      <w:r>
        <w:rPr>
          <w:rFonts w:asciiTheme="minorHAnsi" w:hAnsiTheme="minorHAnsi" w:cstheme="minorHAnsi"/>
        </w:rPr>
        <w:t>)</w:t>
      </w:r>
      <w:r w:rsidRPr="009B2129">
        <w:rPr>
          <w:rFonts w:asciiTheme="minorHAnsi" w:hAnsiTheme="minorHAnsi" w:cstheme="minorHAnsi"/>
        </w:rPr>
        <w:t xml:space="preserve"> for information on these important requirements.</w:t>
      </w:r>
      <w:r w:rsidR="0028032F">
        <w:rPr>
          <w:rFonts w:asciiTheme="minorHAnsi" w:hAnsiTheme="minorHAnsi" w:cstheme="minorHAnsi"/>
        </w:rPr>
        <w:t xml:space="preserve"> </w:t>
      </w:r>
    </w:p>
  </w:footnote>
  <w:footnote w:id="3">
    <w:p w14:paraId="7A506E99" w14:textId="77777777" w:rsidR="00DC78A9" w:rsidRPr="002577EA" w:rsidRDefault="00DC78A9" w:rsidP="00DC78A9">
      <w:pPr>
        <w:pStyle w:val="FootnoteText"/>
        <w:rPr>
          <w:rFonts w:asciiTheme="minorHAnsi" w:hAnsiTheme="minorHAnsi" w:cstheme="minorHAnsi"/>
        </w:rPr>
      </w:pPr>
      <w:r w:rsidRPr="002577EA">
        <w:rPr>
          <w:rStyle w:val="FootnoteReference"/>
          <w:rFonts w:asciiTheme="minorHAnsi" w:hAnsiTheme="minorHAnsi" w:cstheme="minorHAnsi"/>
        </w:rPr>
        <w:footnoteRef/>
      </w:r>
      <w:r w:rsidRPr="002577EA">
        <w:rPr>
          <w:rFonts w:asciiTheme="minorHAnsi" w:hAnsiTheme="minorHAnsi" w:cstheme="minorHAnsi"/>
        </w:rPr>
        <w:t xml:space="preserve"> See </w:t>
      </w:r>
      <w:hyperlink w:anchor="_Table_4:_Detail" w:history="1">
        <w:r w:rsidRPr="002577EA">
          <w:rPr>
            <w:rStyle w:val="Hyperlink"/>
            <w:rFonts w:asciiTheme="minorHAnsi" w:hAnsiTheme="minorHAnsi" w:cstheme="minorHAnsi"/>
          </w:rPr>
          <w:t>Table 4: Detail on Maximum Award by Grant Type</w:t>
        </w:r>
      </w:hyperlink>
      <w:r w:rsidRPr="002577EA">
        <w:rPr>
          <w:rFonts w:asciiTheme="minorHAnsi" w:hAnsiTheme="minorHAnsi" w:cstheme="minorHAnsi"/>
        </w:rPr>
        <w:t xml:space="preserve"> for detailed information on funding levels.</w:t>
      </w:r>
    </w:p>
  </w:footnote>
  <w:footnote w:id="4">
    <w:p w14:paraId="01A27067" w14:textId="390CB8A2" w:rsidR="00676DFE" w:rsidRPr="002E5D67" w:rsidRDefault="00676DFE" w:rsidP="00676DFE">
      <w:pPr>
        <w:pStyle w:val="FootnoteText"/>
        <w:rPr>
          <w:rFonts w:asciiTheme="minorHAnsi" w:hAnsiTheme="minorHAnsi" w:cstheme="minorHAnsi"/>
        </w:rPr>
      </w:pPr>
      <w:r w:rsidRPr="002E5D67">
        <w:rPr>
          <w:rStyle w:val="FootnoteReference"/>
          <w:rFonts w:asciiTheme="minorHAnsi" w:hAnsiTheme="minorHAnsi" w:cstheme="minorHAnsi"/>
        </w:rPr>
        <w:footnoteRef/>
      </w:r>
      <w:r w:rsidRPr="002E5D67">
        <w:rPr>
          <w:rFonts w:asciiTheme="minorHAnsi" w:hAnsiTheme="minorHAnsi" w:cstheme="minorHAnsi"/>
        </w:rPr>
        <w:t xml:space="preserve"> </w:t>
      </w:r>
      <w:r w:rsidRPr="002E5D67">
        <w:rPr>
          <w:rFonts w:asciiTheme="minorHAnsi" w:hAnsiTheme="minorHAnsi" w:cstheme="minorHAnsi"/>
          <w:bCs/>
          <w:szCs w:val="22"/>
        </w:rPr>
        <w:t>Volunteer Iowa has signed memorandums of understanding with the neighboring states of Illinois, Missouri, and Nebraska allowing members of Iowa programs to be placed or to provide service at sites in these states that are within 40 miles of the Iowa border.</w:t>
      </w:r>
      <w:r w:rsidR="0028032F">
        <w:rPr>
          <w:rFonts w:asciiTheme="minorHAnsi" w:hAnsiTheme="minorHAnsi" w:cstheme="minorHAnsi"/>
          <w:bCs/>
          <w:szCs w:val="22"/>
        </w:rPr>
        <w:t xml:space="preserve"> </w:t>
      </w:r>
      <w:r w:rsidRPr="002E5D67">
        <w:rPr>
          <w:rFonts w:asciiTheme="minorHAnsi" w:hAnsiTheme="minorHAnsi" w:cstheme="minorHAnsi"/>
          <w:bCs/>
          <w:szCs w:val="22"/>
        </w:rPr>
        <w:t>This agreement allows Iowa programs to effectively serve community or regional needs that span state borders.</w:t>
      </w:r>
    </w:p>
  </w:footnote>
  <w:footnote w:id="5">
    <w:p w14:paraId="4FBEDD02" w14:textId="77777777" w:rsidR="00676DFE" w:rsidRPr="00AB47DF" w:rsidRDefault="00676DFE" w:rsidP="00676DFE">
      <w:pPr>
        <w:pStyle w:val="FootnoteText"/>
        <w:rPr>
          <w:rFonts w:asciiTheme="minorHAnsi" w:hAnsiTheme="minorHAnsi" w:cstheme="minorHAnsi"/>
        </w:rPr>
      </w:pPr>
      <w:r w:rsidRPr="00AB47DF">
        <w:rPr>
          <w:rStyle w:val="FootnoteReference"/>
          <w:rFonts w:asciiTheme="minorHAnsi" w:hAnsiTheme="minorHAnsi" w:cstheme="minorHAnsi"/>
        </w:rPr>
        <w:footnoteRef/>
      </w:r>
      <w:r w:rsidRPr="00AB47DF">
        <w:rPr>
          <w:rFonts w:asciiTheme="minorHAnsi" w:hAnsiTheme="minorHAnsi" w:cstheme="minorHAnsi"/>
        </w:rPr>
        <w:t xml:space="preserve"> See a definition and more information about Member Service Years (MSYs) under the </w:t>
      </w:r>
      <w:hyperlink w:anchor="_Member_Service_Year" w:history="1">
        <w:r w:rsidRPr="00AB47DF">
          <w:rPr>
            <w:rStyle w:val="Hyperlink"/>
            <w:rFonts w:asciiTheme="minorHAnsi" w:hAnsiTheme="minorHAnsi" w:cstheme="minorHAnsi"/>
          </w:rPr>
          <w:t>Member Service Year &amp; Member Service Terms/Slots</w:t>
        </w:r>
      </w:hyperlink>
      <w:r w:rsidRPr="00AB47DF">
        <w:rPr>
          <w:rFonts w:asciiTheme="minorHAnsi" w:hAnsiTheme="minorHAnsi" w:cstheme="minorHAnsi"/>
        </w:rPr>
        <w:t xml:space="preserve"> section.</w:t>
      </w:r>
    </w:p>
  </w:footnote>
  <w:footnote w:id="6">
    <w:p w14:paraId="598FC3EC" w14:textId="6FF0BEB7" w:rsidR="0026292F" w:rsidRPr="00EC7289" w:rsidRDefault="0026292F" w:rsidP="0026292F">
      <w:pPr>
        <w:pStyle w:val="FootnoteText"/>
        <w:rPr>
          <w:rFonts w:asciiTheme="minorHAnsi" w:hAnsiTheme="minorHAnsi" w:cstheme="minorHAnsi"/>
        </w:rPr>
      </w:pPr>
      <w:r w:rsidRPr="00EC7289">
        <w:rPr>
          <w:rStyle w:val="FootnoteReference"/>
          <w:rFonts w:asciiTheme="minorHAnsi" w:hAnsiTheme="minorHAnsi" w:cstheme="minorHAnsi"/>
        </w:rPr>
        <w:footnoteRef/>
      </w:r>
      <w:r w:rsidRPr="00EC7289">
        <w:rPr>
          <w:rFonts w:asciiTheme="minorHAnsi" w:hAnsiTheme="minorHAnsi" w:cstheme="minorHAnsi"/>
        </w:rPr>
        <w:t xml:space="preserve"> </w:t>
      </w:r>
      <w:hyperlink r:id="rId1" w:history="1">
        <w:r w:rsidRPr="00EC7289">
          <w:rPr>
            <w:rStyle w:val="Hyperlink"/>
            <w:rFonts w:asciiTheme="minorHAnsi" w:hAnsiTheme="minorHAnsi" w:cstheme="minorHAnsi"/>
            <w:color w:val="2E74B5" w:themeColor="accent5" w:themeShade="BF"/>
          </w:rPr>
          <w:t>https://egrants.cns.gov/cnsmisc/ECERTS.HTM</w:t>
        </w:r>
      </w:hyperlink>
      <w:r w:rsidR="0028032F">
        <w:rPr>
          <w:rStyle w:val="Hyperlink"/>
          <w:rFonts w:asciiTheme="minorHAnsi" w:hAnsiTheme="minorHAnsi" w:cstheme="minorHAnsi"/>
          <w:color w:val="2E74B5" w:themeColor="accent5" w:themeShade="BF"/>
        </w:rPr>
        <w:t xml:space="preserve"> </w:t>
      </w:r>
      <w:r w:rsidRPr="00EC7289">
        <w:rPr>
          <w:rFonts w:asciiTheme="minorHAnsi" w:hAnsiTheme="minorHAnsi" w:cstheme="minorHAnsi"/>
        </w:rPr>
        <w:t xml:space="preserve">and </w:t>
      </w:r>
      <w:hyperlink r:id="rId2" w:history="1">
        <w:r w:rsidRPr="00EC7289">
          <w:rPr>
            <w:rStyle w:val="Hyperlink"/>
            <w:rFonts w:asciiTheme="minorHAnsi" w:hAnsiTheme="minorHAnsi" w:cstheme="minorHAnsi"/>
          </w:rPr>
          <w:t>https://egrants.cns.gov/cnsmisc/EASSUR.HTM</w:t>
        </w:r>
      </w:hyperlink>
    </w:p>
  </w:footnote>
  <w:footnote w:id="7">
    <w:p w14:paraId="418C845F" w14:textId="56C2A804" w:rsidR="005A33F4" w:rsidRPr="006756EA" w:rsidRDefault="002F58F3" w:rsidP="006756EA">
      <w:pPr>
        <w:pStyle w:val="FootnoteText"/>
        <w:contextualSpacing/>
        <w:rPr>
          <w:rFonts w:asciiTheme="minorHAnsi" w:eastAsia="Malgun Gothic Semilight" w:hAnsiTheme="minorHAnsi" w:cstheme="minorHAnsi"/>
        </w:rPr>
      </w:pPr>
      <w:r w:rsidRPr="007279CC">
        <w:rPr>
          <w:rStyle w:val="FootnoteReference"/>
          <w:rFonts w:asciiTheme="minorHAnsi" w:hAnsiTheme="minorHAnsi" w:cstheme="minorHAnsi"/>
        </w:rPr>
        <w:footnoteRef/>
      </w:r>
      <w:r w:rsidRPr="007279CC">
        <w:rPr>
          <w:rFonts w:asciiTheme="minorHAnsi" w:hAnsiTheme="minorHAnsi" w:cstheme="minorHAnsi"/>
        </w:rPr>
        <w:t xml:space="preserve"> </w:t>
      </w:r>
      <w:r w:rsidRPr="007279CC">
        <w:rPr>
          <w:rFonts w:asciiTheme="minorHAnsi" w:eastAsia="Malgun Gothic Semilight" w:hAnsiTheme="minorHAnsi" w:cstheme="minorHAnsi"/>
        </w:rPr>
        <w:t xml:space="preserve">Volunteer Iowa reserves the right to </w:t>
      </w:r>
      <w:r w:rsidR="00B3255D">
        <w:rPr>
          <w:rFonts w:asciiTheme="minorHAnsi" w:eastAsia="Malgun Gothic Semilight" w:hAnsiTheme="minorHAnsi" w:cstheme="minorHAnsi"/>
        </w:rPr>
        <w:t>award applications at</w:t>
      </w:r>
      <w:r w:rsidR="00B3255D" w:rsidRPr="007279CC">
        <w:rPr>
          <w:rFonts w:asciiTheme="minorHAnsi" w:eastAsia="Malgun Gothic Semilight" w:hAnsiTheme="minorHAnsi" w:cstheme="minorHAnsi"/>
        </w:rPr>
        <w:t xml:space="preserve"> </w:t>
      </w:r>
      <w:r w:rsidRPr="007279CC">
        <w:rPr>
          <w:rFonts w:asciiTheme="minorHAnsi" w:eastAsia="Malgun Gothic Semilight" w:hAnsiTheme="minorHAnsi" w:cstheme="minorHAnsi"/>
        </w:rPr>
        <w:t xml:space="preserve">a </w:t>
      </w:r>
      <w:r w:rsidR="00146D38">
        <w:rPr>
          <w:rFonts w:asciiTheme="minorHAnsi" w:eastAsia="Malgun Gothic Semilight" w:hAnsiTheme="minorHAnsi" w:cstheme="minorHAnsi"/>
        </w:rPr>
        <w:t>lower</w:t>
      </w:r>
      <w:r w:rsidR="00146D38" w:rsidRPr="007279CC">
        <w:rPr>
          <w:rFonts w:asciiTheme="minorHAnsi" w:eastAsia="Malgun Gothic Semilight" w:hAnsiTheme="minorHAnsi" w:cstheme="minorHAnsi"/>
        </w:rPr>
        <w:t xml:space="preserve"> </w:t>
      </w:r>
      <w:r w:rsidRPr="007279CC">
        <w:rPr>
          <w:rFonts w:asciiTheme="minorHAnsi" w:eastAsia="Malgun Gothic Semilight" w:hAnsiTheme="minorHAnsi" w:cstheme="minorHAnsi"/>
        </w:rPr>
        <w:t>cost per MSY</w:t>
      </w:r>
      <w:r w:rsidR="00B3255D">
        <w:rPr>
          <w:rFonts w:asciiTheme="minorHAnsi" w:eastAsia="Malgun Gothic Semilight" w:hAnsiTheme="minorHAnsi" w:cstheme="minorHAnsi"/>
        </w:rPr>
        <w:t xml:space="preserve"> than the maximum</w:t>
      </w:r>
      <w:r w:rsidR="0028032F">
        <w:rPr>
          <w:rFonts w:asciiTheme="minorHAnsi" w:eastAsia="Malgun Gothic Semilight" w:hAnsiTheme="minorHAnsi" w:cstheme="minorHAnsi"/>
        </w:rPr>
        <w:t xml:space="preserve"> </w:t>
      </w:r>
      <w:r w:rsidRPr="007279CC">
        <w:rPr>
          <w:rFonts w:asciiTheme="minorHAnsi" w:eastAsia="Malgun Gothic Semilight" w:hAnsiTheme="minorHAnsi" w:cstheme="minorHAnsi"/>
        </w:rPr>
        <w:t xml:space="preserve">for individual </w:t>
      </w:r>
      <w:r w:rsidR="00A14F14">
        <w:rPr>
          <w:rFonts w:asciiTheme="minorHAnsi" w:eastAsia="Malgun Gothic Semilight" w:hAnsiTheme="minorHAnsi" w:cstheme="minorHAnsi"/>
        </w:rPr>
        <w:t>applicants</w:t>
      </w:r>
      <w:r w:rsidR="00BB7DD0" w:rsidRPr="007279CC">
        <w:rPr>
          <w:rFonts w:asciiTheme="minorHAnsi" w:eastAsia="Malgun Gothic Semilight" w:hAnsiTheme="minorHAnsi" w:cstheme="minorHAnsi"/>
        </w:rPr>
        <w:t>.</w:t>
      </w:r>
      <w:r w:rsidR="0028032F">
        <w:rPr>
          <w:rFonts w:asciiTheme="minorHAnsi" w:eastAsia="Malgun Gothic Semilight" w:hAnsiTheme="minorHAnsi" w:cstheme="minorHAnsi"/>
        </w:rPr>
        <w:t xml:space="preserve"> </w:t>
      </w:r>
      <w:r w:rsidRPr="007279CC">
        <w:rPr>
          <w:rFonts w:asciiTheme="minorHAnsi" w:eastAsia="Malgun Gothic Semilight" w:hAnsiTheme="minorHAnsi" w:cstheme="minorHAnsi"/>
        </w:rPr>
        <w:t>The maximum that can be awarded for any individual formula program is $2</w:t>
      </w:r>
      <w:r w:rsidR="008F6AE6">
        <w:rPr>
          <w:rFonts w:asciiTheme="minorHAnsi" w:eastAsia="Malgun Gothic Semilight" w:hAnsiTheme="minorHAnsi" w:cstheme="minorHAnsi"/>
        </w:rPr>
        <w:t>7</w:t>
      </w:r>
      <w:r w:rsidRPr="007279CC">
        <w:rPr>
          <w:rFonts w:asciiTheme="minorHAnsi" w:eastAsia="Malgun Gothic Semilight" w:hAnsiTheme="minorHAnsi" w:cstheme="minorHAnsi"/>
        </w:rPr>
        <w:t>,</w:t>
      </w:r>
      <w:r w:rsidR="008F6AE6">
        <w:rPr>
          <w:rFonts w:asciiTheme="minorHAnsi" w:eastAsia="Malgun Gothic Semilight" w:hAnsiTheme="minorHAnsi" w:cstheme="minorHAnsi"/>
        </w:rPr>
        <w:t>0</w:t>
      </w:r>
      <w:r w:rsidRPr="007279CC">
        <w:rPr>
          <w:rFonts w:asciiTheme="minorHAnsi" w:eastAsia="Malgun Gothic Semilight" w:hAnsiTheme="minorHAnsi" w:cstheme="minorHAnsi"/>
        </w:rPr>
        <w:t>00 per MSY.</w:t>
      </w:r>
    </w:p>
  </w:footnote>
  <w:footnote w:id="8">
    <w:p w14:paraId="02C91B62" w14:textId="5ABA7F03" w:rsidR="00BB7DD0" w:rsidRPr="007279CC" w:rsidRDefault="00BB7DD0" w:rsidP="007279CC">
      <w:pPr>
        <w:pStyle w:val="FootnoteText"/>
        <w:contextualSpacing/>
        <w:rPr>
          <w:rFonts w:asciiTheme="minorHAnsi" w:hAnsiTheme="minorHAnsi" w:cstheme="minorHAnsi"/>
        </w:rPr>
      </w:pPr>
      <w:r w:rsidRPr="007279CC">
        <w:rPr>
          <w:rStyle w:val="FootnoteReference"/>
          <w:rFonts w:asciiTheme="minorHAnsi" w:hAnsiTheme="minorHAnsi" w:cstheme="minorHAnsi"/>
        </w:rPr>
        <w:footnoteRef/>
      </w:r>
      <w:r w:rsidRPr="007279CC">
        <w:rPr>
          <w:rFonts w:asciiTheme="minorHAnsi" w:hAnsiTheme="minorHAnsi" w:cstheme="minorHAnsi"/>
        </w:rPr>
        <w:t xml:space="preserve"> </w:t>
      </w:r>
      <w:r w:rsidRPr="007279CC">
        <w:rPr>
          <w:rStyle w:val="normaltextrun1"/>
          <w:rFonts w:asciiTheme="minorHAnsi" w:hAnsiTheme="minorHAnsi" w:cstheme="minorHAnsi"/>
        </w:rPr>
        <w:t>AmeriCorps</w:t>
      </w:r>
      <w:r w:rsidRPr="007279CC">
        <w:rPr>
          <w:rFonts w:asciiTheme="minorHAnsi" w:hAnsiTheme="minorHAnsi" w:cstheme="minorHAnsi"/>
        </w:rPr>
        <w:t xml:space="preserve"> requires </w:t>
      </w:r>
      <w:r w:rsidRPr="007279CC">
        <w:rPr>
          <w:rFonts w:asciiTheme="minorHAnsi" w:hAnsiTheme="minorHAnsi" w:cstheme="minorHAnsi"/>
          <w:bCs/>
        </w:rPr>
        <w:t>Professional Corps</w:t>
      </w:r>
      <w:r w:rsidRPr="007279CC">
        <w:rPr>
          <w:rFonts w:asciiTheme="minorHAnsi" w:hAnsiTheme="minorHAnsi" w:cstheme="minorHAnsi"/>
        </w:rPr>
        <w:t xml:space="preserve"> programs to cover the operating expenses associated with the AmeriCorps program through non </w:t>
      </w:r>
      <w:r w:rsidRPr="007279CC">
        <w:rPr>
          <w:rStyle w:val="normaltextrun1"/>
          <w:rFonts w:asciiTheme="minorHAnsi" w:hAnsiTheme="minorHAnsi" w:cstheme="minorHAnsi"/>
        </w:rPr>
        <w:t>AmeriCorps</w:t>
      </w:r>
      <w:r w:rsidRPr="007279CC">
        <w:rPr>
          <w:rFonts w:asciiTheme="minorHAnsi" w:hAnsiTheme="minorHAnsi" w:cstheme="minorHAnsi"/>
        </w:rPr>
        <w:t xml:space="preserve"> resources. </w:t>
      </w:r>
      <w:r w:rsidRPr="007279CC">
        <w:rPr>
          <w:rStyle w:val="normaltextrun1"/>
          <w:rFonts w:asciiTheme="minorHAnsi" w:hAnsiTheme="minorHAnsi" w:cstheme="minorHAnsi"/>
        </w:rPr>
        <w:t>AmeriCorps</w:t>
      </w:r>
      <w:r w:rsidRPr="007279CC">
        <w:rPr>
          <w:rFonts w:asciiTheme="minorHAnsi" w:hAnsiTheme="minorHAnsi" w:cstheme="minorHAnsi"/>
        </w:rPr>
        <w:t xml:space="preserve"> will only consider operating funds of up to $1,000 per MSY if an applicant is able to demonstrate significant organizational financial need. AmeriCorps reserves the right to 1) treat an applicant that meets the statutory requirements of a Professional Corps as such, whether or not they submitted their application as a professional corps program; and 2) determine whether an applicant has demonstrated inability to effectively operate in the absence of AmeriCorps operating funds.</w:t>
      </w:r>
      <w:r w:rsidR="00C600CC" w:rsidRPr="007279CC">
        <w:rPr>
          <w:rFonts w:asciiTheme="minorHAnsi" w:hAnsiTheme="minorHAnsi" w:cstheme="minorHAnsi"/>
        </w:rPr>
        <w:t xml:space="preserve"> </w:t>
      </w:r>
    </w:p>
  </w:footnote>
  <w:footnote w:id="9">
    <w:p w14:paraId="0341F79A" w14:textId="1C45DA66" w:rsidR="00BB7DD0" w:rsidRPr="00C600CC" w:rsidRDefault="00BB7DD0" w:rsidP="007279CC">
      <w:pPr>
        <w:pStyle w:val="FootnoteText"/>
        <w:contextualSpacing/>
      </w:pPr>
      <w:r w:rsidRPr="007279CC">
        <w:rPr>
          <w:rStyle w:val="FootnoteReference"/>
          <w:rFonts w:asciiTheme="minorHAnsi" w:hAnsiTheme="minorHAnsi" w:cstheme="minorHAnsi"/>
        </w:rPr>
        <w:footnoteRef/>
      </w:r>
      <w:r w:rsidRPr="007279CC">
        <w:rPr>
          <w:rFonts w:asciiTheme="minorHAnsi" w:hAnsiTheme="minorHAnsi" w:cstheme="minorHAnsi"/>
        </w:rPr>
        <w:t xml:space="preserve"> Per 42 U.S.C. 12581a, the Corporation may provide the operational support under this section for a program in an amount that is not more than $800 per individual enrolled in an approved national service position, or not more than $1,000 per such individual if at least 50 percent of the persons enrolled in the program are disadvantaged youth.</w:t>
      </w:r>
    </w:p>
  </w:footnote>
  <w:footnote w:id="10">
    <w:p w14:paraId="098B7085" w14:textId="1C85E26E" w:rsidR="005A5DD9" w:rsidRPr="005A5DD9" w:rsidRDefault="005A5DD9" w:rsidP="0095028A">
      <w:pPr>
        <w:pStyle w:val="FootnoteText"/>
        <w:contextualSpacing/>
        <w:rPr>
          <w:rFonts w:asciiTheme="minorHAnsi" w:hAnsiTheme="minorHAnsi" w:cstheme="minorHAnsi"/>
        </w:rPr>
      </w:pPr>
      <w:r w:rsidRPr="003A3B1E">
        <w:rPr>
          <w:rStyle w:val="FootnoteReference"/>
          <w:rFonts w:asciiTheme="minorHAnsi" w:hAnsiTheme="minorHAnsi" w:cstheme="minorHAnsi"/>
        </w:rPr>
        <w:footnoteRef/>
      </w:r>
      <w:r w:rsidRPr="003A3B1E">
        <w:rPr>
          <w:rFonts w:asciiTheme="minorHAnsi" w:hAnsiTheme="minorHAnsi" w:cstheme="minorHAnsi"/>
        </w:rPr>
        <w:t xml:space="preserve"> Exceptions to the Living Allowance Requirements: </w:t>
      </w:r>
      <w:r w:rsidR="0095028A" w:rsidRPr="003A3B1E">
        <w:rPr>
          <w:rFonts w:asciiTheme="minorHAnsi" w:hAnsiTheme="minorHAnsi" w:cstheme="minorHAnsi"/>
        </w:rPr>
        <w:t xml:space="preserve">(a) </w:t>
      </w:r>
      <w:r w:rsidRPr="005A5DD9">
        <w:rPr>
          <w:rFonts w:asciiTheme="minorHAnsi" w:hAnsiTheme="minorHAnsi" w:cstheme="minorHAnsi"/>
        </w:rPr>
        <w:t>Programs existing prior to September 21, 1993 are not required to offer a living allowance. If an applicant chooses to offer a living allowance, it is exempt from the minimum requirement, but not the maximum requirement.</w:t>
      </w:r>
      <w:r w:rsidR="0095028A" w:rsidRPr="003A3B1E">
        <w:rPr>
          <w:rFonts w:asciiTheme="minorHAnsi" w:hAnsiTheme="minorHAnsi" w:cstheme="minorHAnsi"/>
        </w:rPr>
        <w:t xml:space="preserve"> (b)</w:t>
      </w:r>
      <w:r w:rsidR="0028032F">
        <w:rPr>
          <w:rFonts w:asciiTheme="minorHAnsi" w:hAnsiTheme="minorHAnsi" w:cstheme="minorHAnsi"/>
        </w:rPr>
        <w:t xml:space="preserve"> </w:t>
      </w:r>
      <w:r w:rsidRPr="005A5DD9">
        <w:rPr>
          <w:rFonts w:asciiTheme="minorHAnsi" w:hAnsiTheme="minorHAnsi" w:cstheme="minorHAnsi"/>
        </w:rPr>
        <w:t>EAP Grantees are not required to provide a living allowance, but if a living allowance is provided, it must comply with the maximum requirements set forth in the Living Allowance Table above.</w:t>
      </w:r>
      <w:r w:rsidR="0095028A" w:rsidRPr="003A3B1E">
        <w:rPr>
          <w:rFonts w:asciiTheme="minorHAnsi" w:hAnsiTheme="minorHAnsi" w:cstheme="minorHAnsi"/>
        </w:rPr>
        <w:t xml:space="preserve"> (c) </w:t>
      </w:r>
      <w:r w:rsidRPr="005A5DD9">
        <w:rPr>
          <w:rFonts w:asciiTheme="minorHAnsi" w:hAnsiTheme="minorHAnsi" w:cstheme="minorHAnsi"/>
        </w:rPr>
        <w:t>Professional Corps Grantees must provide members a living allowance or salary, which must meet the minimum, but may exceed the maximum living allowance set in the Living Allowance Table above. Professional Corps member salaries and benefits including childcare are paid entirely by the organizations with which the members serve and are not included in the budget request to A</w:t>
      </w:r>
      <w:r w:rsidR="00BD3DF8" w:rsidRPr="003A3B1E">
        <w:rPr>
          <w:rFonts w:asciiTheme="minorHAnsi" w:hAnsiTheme="minorHAnsi" w:cstheme="minorHAnsi"/>
        </w:rPr>
        <w:t>meriCorps</w:t>
      </w:r>
      <w:r w:rsidRPr="005A5DD9">
        <w:rPr>
          <w:rFonts w:asciiTheme="minorHAnsi" w:hAnsiTheme="minorHAnsi" w:cstheme="minorHAnsi"/>
        </w:rPr>
        <w:t xml:space="preserve"> (Federal share). </w:t>
      </w:r>
    </w:p>
    <w:p w14:paraId="5AFC2FC8" w14:textId="456848A7" w:rsidR="005A5DD9" w:rsidRPr="00C600CC" w:rsidRDefault="005A5DD9" w:rsidP="00C600CC">
      <w:pPr>
        <w:pStyle w:val="FootnoteText"/>
        <w:contextualSpacing/>
      </w:pPr>
    </w:p>
  </w:footnote>
  <w:footnote w:id="11">
    <w:p w14:paraId="34FE6067" w14:textId="77777777" w:rsidR="003946C0" w:rsidRPr="00EC7289" w:rsidRDefault="003946C0" w:rsidP="003946C0">
      <w:pPr>
        <w:pStyle w:val="FootnoteText"/>
        <w:rPr>
          <w:rFonts w:asciiTheme="minorHAnsi" w:hAnsiTheme="minorHAnsi" w:cstheme="minorHAnsi"/>
        </w:rPr>
      </w:pPr>
      <w:r w:rsidRPr="00EC7289">
        <w:rPr>
          <w:rStyle w:val="FootnoteReference"/>
          <w:rFonts w:asciiTheme="minorHAnsi" w:hAnsiTheme="minorHAnsi" w:cstheme="minorHAnsi"/>
        </w:rPr>
        <w:footnoteRef/>
      </w:r>
      <w:r w:rsidRPr="00EC7289">
        <w:rPr>
          <w:rFonts w:asciiTheme="minorHAnsi" w:hAnsiTheme="minorHAnsi" w:cstheme="minorHAnsi"/>
        </w:rPr>
        <w:t xml:space="preserve"> Section 121(e)(5) of NCSA (42 U.S.C. §12571(e)).</w:t>
      </w:r>
    </w:p>
  </w:footnote>
  <w:footnote w:id="12">
    <w:p w14:paraId="6242F32F" w14:textId="77777777" w:rsidR="00137AEA" w:rsidRPr="00EC7289" w:rsidRDefault="00137AEA" w:rsidP="00137AEA">
      <w:pPr>
        <w:pStyle w:val="FootnoteText"/>
        <w:rPr>
          <w:rFonts w:asciiTheme="minorHAnsi" w:hAnsiTheme="minorHAnsi" w:cstheme="minorHAnsi"/>
        </w:rPr>
      </w:pPr>
      <w:r w:rsidRPr="00EC7289">
        <w:rPr>
          <w:rStyle w:val="FootnoteReference"/>
          <w:rFonts w:asciiTheme="minorHAnsi" w:hAnsiTheme="minorHAnsi" w:cstheme="minorHAnsi"/>
        </w:rPr>
        <w:footnoteRef/>
      </w:r>
      <w:r w:rsidRPr="00EC7289">
        <w:rPr>
          <w:rFonts w:asciiTheme="minorHAnsi" w:hAnsiTheme="minorHAnsi" w:cstheme="minorHAnsi"/>
        </w:rPr>
        <w:t xml:space="preserve"> 45 Code of Federal Regulations </w:t>
      </w:r>
      <w:r w:rsidRPr="00EC7289">
        <w:rPr>
          <w:rFonts w:asciiTheme="minorHAnsi" w:hAnsiTheme="minorHAnsi" w:cstheme="minorHAnsi"/>
          <w:bCs/>
        </w:rPr>
        <w:t xml:space="preserve">CFR </w:t>
      </w:r>
      <w:r w:rsidRPr="00EC7289">
        <w:rPr>
          <w:rFonts w:asciiTheme="minorHAnsi" w:hAnsiTheme="minorHAnsi" w:cstheme="minorHAnsi"/>
        </w:rPr>
        <w:t>2521.60(b)</w:t>
      </w:r>
    </w:p>
  </w:footnote>
  <w:footnote w:id="13">
    <w:p w14:paraId="731C33C1" w14:textId="35EA018B" w:rsidR="006A1534" w:rsidRPr="006A1534" w:rsidRDefault="006A1534" w:rsidP="006A1534">
      <w:pPr>
        <w:pStyle w:val="HTMLAddress"/>
        <w:rPr>
          <w:rFonts w:ascii="Avenir Next LT Pro" w:hAnsi="Avenir Next LT Pro"/>
          <w:i w:val="0"/>
          <w:iCs w:val="0"/>
          <w:sz w:val="22"/>
          <w:szCs w:val="22"/>
        </w:rPr>
      </w:pPr>
      <w:r w:rsidRPr="000B14F2">
        <w:rPr>
          <w:rStyle w:val="FootnoteReference"/>
          <w:rFonts w:asciiTheme="minorHAnsi" w:hAnsiTheme="minorHAnsi" w:cstheme="minorHAnsi"/>
          <w:i w:val="0"/>
          <w:iCs w:val="0"/>
          <w:sz w:val="20"/>
          <w:szCs w:val="20"/>
        </w:rPr>
        <w:footnoteRef/>
      </w:r>
      <w:r w:rsidRPr="000B14F2">
        <w:rPr>
          <w:rFonts w:asciiTheme="minorHAnsi" w:hAnsiTheme="minorHAnsi" w:cstheme="minorHAnsi"/>
          <w:i w:val="0"/>
          <w:iCs w:val="0"/>
          <w:sz w:val="20"/>
          <w:szCs w:val="20"/>
        </w:rPr>
        <w:t xml:space="preserve"> See </w:t>
      </w:r>
      <w:hyperlink r:id="rId3" w:history="1">
        <w:r w:rsidRPr="000B14F2">
          <w:rPr>
            <w:rStyle w:val="Hyperlink"/>
            <w:rFonts w:asciiTheme="minorHAnsi" w:hAnsiTheme="minorHAnsi" w:cstheme="minorHAnsi"/>
            <w:i w:val="0"/>
            <w:iCs w:val="0"/>
            <w:sz w:val="20"/>
            <w:szCs w:val="20"/>
          </w:rPr>
          <w:t>45 CFR 2540.200– 2540.207</w:t>
        </w:r>
      </w:hyperlink>
      <w:r w:rsidRPr="000B14F2">
        <w:rPr>
          <w:rFonts w:asciiTheme="minorHAnsi" w:hAnsiTheme="minorHAnsi" w:cstheme="minorHAnsi"/>
          <w:i w:val="0"/>
          <w:iCs w:val="0"/>
          <w:sz w:val="20"/>
          <w:szCs w:val="20"/>
        </w:rPr>
        <w:t xml:space="preserve"> and </w:t>
      </w:r>
      <w:hyperlink r:id="rId4" w:history="1">
        <w:r w:rsidRPr="000B14F2">
          <w:rPr>
            <w:rStyle w:val="Hyperlink"/>
            <w:rFonts w:asciiTheme="minorHAnsi" w:hAnsiTheme="minorHAnsi" w:cstheme="minorHAnsi"/>
            <w:i w:val="0"/>
            <w:iCs w:val="0"/>
            <w:sz w:val="20"/>
            <w:szCs w:val="20"/>
          </w:rPr>
          <w:t>National Service Criminal History Check Resources</w:t>
        </w:r>
      </w:hyperlink>
      <w:r w:rsidRPr="000B14F2">
        <w:rPr>
          <w:rFonts w:asciiTheme="minorHAnsi" w:hAnsiTheme="minorHAnsi" w:cstheme="minorHAnsi"/>
          <w:i w:val="0"/>
          <w:iCs w:val="0"/>
          <w:sz w:val="20"/>
          <w:szCs w:val="20"/>
        </w:rPr>
        <w:t xml:space="preserve"> for complete information and FAQs</w:t>
      </w:r>
      <w:r w:rsidRPr="00386853">
        <w:rPr>
          <w:rFonts w:ascii="Avenir Next LT Pro" w:hAnsi="Avenir Next LT Pro"/>
          <w:i w:val="0"/>
          <w:iCs w:val="0"/>
          <w:sz w:val="22"/>
          <w:szCs w:val="22"/>
        </w:rPr>
        <w:t>.</w:t>
      </w:r>
    </w:p>
  </w:footnote>
  <w:footnote w:id="14">
    <w:p w14:paraId="7908DCE4" w14:textId="316CAE3C" w:rsidR="00CC3B62" w:rsidRDefault="00CC3B62">
      <w:pPr>
        <w:pStyle w:val="FootnoteText"/>
      </w:pPr>
      <w:r>
        <w:rPr>
          <w:rStyle w:val="FootnoteReference"/>
        </w:rPr>
        <w:footnoteRef/>
      </w:r>
      <w:r>
        <w:t xml:space="preserve"> </w:t>
      </w:r>
      <w:hyperlink r:id="rId5" w:history="1">
        <w:r w:rsidRPr="007A0697">
          <w:rPr>
            <w:rStyle w:val="Hyperlink"/>
            <w:rFonts w:asciiTheme="minorHAnsi" w:eastAsia="Malgun Gothic Semilight" w:hAnsiTheme="minorHAnsi" w:cstheme="minorHAnsi"/>
            <w:sz w:val="22"/>
            <w:szCs w:val="22"/>
          </w:rPr>
          <w:t>45 CFR §§2522.500-2522.540 and §§2522.700-2522.740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57D2C2B" w14:paraId="12659A67" w14:textId="77777777" w:rsidTr="0028032F">
      <w:trPr>
        <w:trHeight w:val="300"/>
      </w:trPr>
      <w:tc>
        <w:tcPr>
          <w:tcW w:w="3120" w:type="dxa"/>
        </w:tcPr>
        <w:p w14:paraId="17CE540E" w14:textId="096D7F1A" w:rsidR="157D2C2B" w:rsidRDefault="157D2C2B" w:rsidP="0028032F">
          <w:pPr>
            <w:pStyle w:val="Header"/>
            <w:ind w:left="-115"/>
          </w:pPr>
        </w:p>
      </w:tc>
      <w:tc>
        <w:tcPr>
          <w:tcW w:w="3120" w:type="dxa"/>
        </w:tcPr>
        <w:p w14:paraId="288F5A7E" w14:textId="6C6F28B7" w:rsidR="157D2C2B" w:rsidRDefault="157D2C2B" w:rsidP="0028032F">
          <w:pPr>
            <w:pStyle w:val="Header"/>
            <w:jc w:val="center"/>
          </w:pPr>
        </w:p>
      </w:tc>
      <w:tc>
        <w:tcPr>
          <w:tcW w:w="3120" w:type="dxa"/>
        </w:tcPr>
        <w:p w14:paraId="4D534C64" w14:textId="16145A98" w:rsidR="157D2C2B" w:rsidRDefault="157D2C2B" w:rsidP="0028032F">
          <w:pPr>
            <w:pStyle w:val="Header"/>
            <w:ind w:right="-115"/>
            <w:jc w:val="right"/>
          </w:pPr>
        </w:p>
      </w:tc>
    </w:tr>
  </w:tbl>
  <w:p w14:paraId="65AF5043" w14:textId="5E9BB4D2" w:rsidR="157D2C2B" w:rsidRDefault="157D2C2B" w:rsidP="00280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F264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16E4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9AE27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566FE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2273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7AD6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BE4B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F0D8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FC6A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FC6A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45651"/>
    <w:multiLevelType w:val="hybridMultilevel"/>
    <w:tmpl w:val="C3C4B630"/>
    <w:lvl w:ilvl="0" w:tplc="CBD06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6702E6"/>
    <w:multiLevelType w:val="hybridMultilevel"/>
    <w:tmpl w:val="D716EBFC"/>
    <w:lvl w:ilvl="0" w:tplc="DC86AEF8">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417E22"/>
    <w:multiLevelType w:val="hybridMultilevel"/>
    <w:tmpl w:val="93469310"/>
    <w:lvl w:ilvl="0" w:tplc="68225438">
      <w:start w:val="1"/>
      <w:numFmt w:val="decimal"/>
      <w:lvlText w:val="D.%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365284"/>
    <w:multiLevelType w:val="hybridMultilevel"/>
    <w:tmpl w:val="E6D87E92"/>
    <w:lvl w:ilvl="0" w:tplc="33C0C398">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DE02BA"/>
    <w:multiLevelType w:val="hybridMultilevel"/>
    <w:tmpl w:val="8B5CB852"/>
    <w:lvl w:ilvl="0" w:tplc="B9A689D4">
      <w:start w:val="1"/>
      <w:numFmt w:val="decimal"/>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CC0BEC"/>
    <w:multiLevelType w:val="hybridMultilevel"/>
    <w:tmpl w:val="1AFA3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B0585D"/>
    <w:multiLevelType w:val="hybridMultilevel"/>
    <w:tmpl w:val="7414BE2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7932304"/>
    <w:multiLevelType w:val="hybridMultilevel"/>
    <w:tmpl w:val="1334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C1E4A"/>
    <w:multiLevelType w:val="hybridMultilevel"/>
    <w:tmpl w:val="69DC8474"/>
    <w:lvl w:ilvl="0" w:tplc="F2928C42">
      <w:start w:val="1"/>
      <w:numFmt w:val="decimal"/>
      <w:lvlText w:val="E.%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E0C60BE"/>
    <w:multiLevelType w:val="hybridMultilevel"/>
    <w:tmpl w:val="47D2BD44"/>
    <w:lvl w:ilvl="0" w:tplc="353477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F418CE"/>
    <w:multiLevelType w:val="hybridMultilevel"/>
    <w:tmpl w:val="53D68BD4"/>
    <w:lvl w:ilvl="0" w:tplc="E182CBDE">
      <w:start w:val="1"/>
      <w:numFmt w:val="decimal"/>
      <w:pStyle w:val="Heading2"/>
      <w:lvlText w:val="A.%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FF1C29"/>
    <w:multiLevelType w:val="hybridMultilevel"/>
    <w:tmpl w:val="6A720A68"/>
    <w:lvl w:ilvl="0" w:tplc="38687E50">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5E75AE"/>
    <w:multiLevelType w:val="hybridMultilevel"/>
    <w:tmpl w:val="E552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27E71"/>
    <w:multiLevelType w:val="hybridMultilevel"/>
    <w:tmpl w:val="20AE169C"/>
    <w:lvl w:ilvl="0" w:tplc="860AA8F8">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00263F"/>
    <w:multiLevelType w:val="hybridMultilevel"/>
    <w:tmpl w:val="D3EA7034"/>
    <w:lvl w:ilvl="0" w:tplc="35347732">
      <w:start w:val="1"/>
      <w:numFmt w:val="bullet"/>
      <w:lvlText w:val=""/>
      <w:lvlJc w:val="left"/>
      <w:pPr>
        <w:ind w:left="720" w:hanging="360"/>
      </w:pPr>
      <w:rPr>
        <w:rFonts w:ascii="Symbol" w:hAnsi="Symbol" w:hint="default"/>
      </w:rPr>
    </w:lvl>
    <w:lvl w:ilvl="1" w:tplc="BA5A9814">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937FB9"/>
    <w:multiLevelType w:val="hybridMultilevel"/>
    <w:tmpl w:val="557CDB5E"/>
    <w:lvl w:ilvl="0" w:tplc="04090019">
      <w:start w:val="1"/>
      <w:numFmt w:val="lowerLetter"/>
      <w:lvlText w:val="%1."/>
      <w:lvlJc w:val="left"/>
      <w:pPr>
        <w:ind w:left="1020" w:hanging="361"/>
      </w:pPr>
      <w:rPr>
        <w:rFonts w:hint="default"/>
        <w:b w:val="0"/>
        <w:bCs w:val="0"/>
        <w:i w:val="0"/>
        <w:iCs w:val="0"/>
        <w:w w:val="100"/>
        <w:sz w:val="22"/>
        <w:szCs w:val="22"/>
        <w:lang w:val="en-US" w:eastAsia="en-US" w:bidi="ar-SA"/>
      </w:rPr>
    </w:lvl>
    <w:lvl w:ilvl="1" w:tplc="EC24D0D4">
      <w:numFmt w:val="bullet"/>
      <w:lvlText w:val="•"/>
      <w:lvlJc w:val="left"/>
      <w:pPr>
        <w:ind w:left="2040" w:hanging="361"/>
      </w:pPr>
      <w:rPr>
        <w:rFonts w:hint="default"/>
        <w:lang w:val="en-US" w:eastAsia="en-US" w:bidi="ar-SA"/>
      </w:rPr>
    </w:lvl>
    <w:lvl w:ilvl="2" w:tplc="DB7470BE">
      <w:numFmt w:val="bullet"/>
      <w:lvlText w:val="•"/>
      <w:lvlJc w:val="left"/>
      <w:pPr>
        <w:ind w:left="3060" w:hanging="361"/>
      </w:pPr>
      <w:rPr>
        <w:rFonts w:hint="default"/>
        <w:lang w:val="en-US" w:eastAsia="en-US" w:bidi="ar-SA"/>
      </w:rPr>
    </w:lvl>
    <w:lvl w:ilvl="3" w:tplc="AFA4973A">
      <w:numFmt w:val="bullet"/>
      <w:lvlText w:val="•"/>
      <w:lvlJc w:val="left"/>
      <w:pPr>
        <w:ind w:left="4080" w:hanging="361"/>
      </w:pPr>
      <w:rPr>
        <w:rFonts w:hint="default"/>
        <w:lang w:val="en-US" w:eastAsia="en-US" w:bidi="ar-SA"/>
      </w:rPr>
    </w:lvl>
    <w:lvl w:ilvl="4" w:tplc="1D50E88C">
      <w:numFmt w:val="bullet"/>
      <w:lvlText w:val="•"/>
      <w:lvlJc w:val="left"/>
      <w:pPr>
        <w:ind w:left="5100" w:hanging="361"/>
      </w:pPr>
      <w:rPr>
        <w:rFonts w:hint="default"/>
        <w:lang w:val="en-US" w:eastAsia="en-US" w:bidi="ar-SA"/>
      </w:rPr>
    </w:lvl>
    <w:lvl w:ilvl="5" w:tplc="0AF4819E">
      <w:numFmt w:val="bullet"/>
      <w:lvlText w:val="•"/>
      <w:lvlJc w:val="left"/>
      <w:pPr>
        <w:ind w:left="6120" w:hanging="361"/>
      </w:pPr>
      <w:rPr>
        <w:rFonts w:hint="default"/>
        <w:lang w:val="en-US" w:eastAsia="en-US" w:bidi="ar-SA"/>
      </w:rPr>
    </w:lvl>
    <w:lvl w:ilvl="6" w:tplc="03F06CB2">
      <w:numFmt w:val="bullet"/>
      <w:lvlText w:val="•"/>
      <w:lvlJc w:val="left"/>
      <w:pPr>
        <w:ind w:left="7140" w:hanging="361"/>
      </w:pPr>
      <w:rPr>
        <w:rFonts w:hint="default"/>
        <w:lang w:val="en-US" w:eastAsia="en-US" w:bidi="ar-SA"/>
      </w:rPr>
    </w:lvl>
    <w:lvl w:ilvl="7" w:tplc="47FCF1BC">
      <w:numFmt w:val="bullet"/>
      <w:lvlText w:val="•"/>
      <w:lvlJc w:val="left"/>
      <w:pPr>
        <w:ind w:left="8160" w:hanging="361"/>
      </w:pPr>
      <w:rPr>
        <w:rFonts w:hint="default"/>
        <w:lang w:val="en-US" w:eastAsia="en-US" w:bidi="ar-SA"/>
      </w:rPr>
    </w:lvl>
    <w:lvl w:ilvl="8" w:tplc="72BE6AC4">
      <w:numFmt w:val="bullet"/>
      <w:lvlText w:val="•"/>
      <w:lvlJc w:val="left"/>
      <w:pPr>
        <w:ind w:left="9180" w:hanging="361"/>
      </w:pPr>
      <w:rPr>
        <w:rFonts w:hint="default"/>
        <w:lang w:val="en-US" w:eastAsia="en-US" w:bidi="ar-SA"/>
      </w:rPr>
    </w:lvl>
  </w:abstractNum>
  <w:abstractNum w:abstractNumId="27" w15:restartNumberingAfterBreak="0">
    <w:nsid w:val="30C066DE"/>
    <w:multiLevelType w:val="hybridMultilevel"/>
    <w:tmpl w:val="4316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E07CF6"/>
    <w:multiLevelType w:val="hybridMultilevel"/>
    <w:tmpl w:val="3BDE2578"/>
    <w:lvl w:ilvl="0" w:tplc="F17A7B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0C7A51"/>
    <w:multiLevelType w:val="hybridMultilevel"/>
    <w:tmpl w:val="8020C4B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E42EE6"/>
    <w:multiLevelType w:val="hybridMultilevel"/>
    <w:tmpl w:val="BC8CD94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488F5F3F"/>
    <w:multiLevelType w:val="hybridMultilevel"/>
    <w:tmpl w:val="94261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E096482"/>
    <w:multiLevelType w:val="hybridMultilevel"/>
    <w:tmpl w:val="65B4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63779E"/>
    <w:multiLevelType w:val="hybridMultilevel"/>
    <w:tmpl w:val="553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3F5233E"/>
    <w:multiLevelType w:val="hybridMultilevel"/>
    <w:tmpl w:val="03E60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342634"/>
    <w:multiLevelType w:val="hybridMultilevel"/>
    <w:tmpl w:val="F3E8B31A"/>
    <w:lvl w:ilvl="0" w:tplc="5A1AF5D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52B6D"/>
    <w:multiLevelType w:val="hybridMultilevel"/>
    <w:tmpl w:val="5F9EA9E0"/>
    <w:lvl w:ilvl="0" w:tplc="A1189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BB48CB"/>
    <w:multiLevelType w:val="multilevel"/>
    <w:tmpl w:val="B3C88D4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CA3DE9"/>
    <w:multiLevelType w:val="hybridMultilevel"/>
    <w:tmpl w:val="C7E2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6D68AF"/>
    <w:multiLevelType w:val="hybridMultilevel"/>
    <w:tmpl w:val="5644D318"/>
    <w:lvl w:ilvl="0" w:tplc="55CCF9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4B5866"/>
    <w:multiLevelType w:val="hybridMultilevel"/>
    <w:tmpl w:val="9560E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B277F"/>
    <w:multiLevelType w:val="hybridMultilevel"/>
    <w:tmpl w:val="FE580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F7DEF"/>
    <w:multiLevelType w:val="hybridMultilevel"/>
    <w:tmpl w:val="1666BB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F6937B9"/>
    <w:multiLevelType w:val="hybridMultilevel"/>
    <w:tmpl w:val="DFD2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6628">
    <w:abstractNumId w:val="34"/>
  </w:num>
  <w:num w:numId="2" w16cid:durableId="832530789">
    <w:abstractNumId w:val="38"/>
  </w:num>
  <w:num w:numId="3" w16cid:durableId="1792749965">
    <w:abstractNumId w:val="30"/>
  </w:num>
  <w:num w:numId="4" w16cid:durableId="1703048155">
    <w:abstractNumId w:val="43"/>
  </w:num>
  <w:num w:numId="5" w16cid:durableId="116266001">
    <w:abstractNumId w:val="39"/>
  </w:num>
  <w:num w:numId="6" w16cid:durableId="1457288372">
    <w:abstractNumId w:val="42"/>
  </w:num>
  <w:num w:numId="7" w16cid:durableId="1308903217">
    <w:abstractNumId w:val="27"/>
  </w:num>
  <w:num w:numId="8" w16cid:durableId="1603875404">
    <w:abstractNumId w:val="36"/>
  </w:num>
  <w:num w:numId="9" w16cid:durableId="1425299223">
    <w:abstractNumId w:val="33"/>
  </w:num>
  <w:num w:numId="10" w16cid:durableId="1373530786">
    <w:abstractNumId w:val="32"/>
  </w:num>
  <w:num w:numId="11" w16cid:durableId="327363431">
    <w:abstractNumId w:val="25"/>
    <w:lvlOverride w:ilvl="0"/>
    <w:lvlOverride w:ilvl="1">
      <w:startOverride w:val="1"/>
    </w:lvlOverride>
    <w:lvlOverride w:ilvl="2"/>
    <w:lvlOverride w:ilvl="3"/>
    <w:lvlOverride w:ilvl="4"/>
    <w:lvlOverride w:ilvl="5"/>
    <w:lvlOverride w:ilvl="6"/>
    <w:lvlOverride w:ilvl="7"/>
    <w:lvlOverride w:ilvl="8"/>
  </w:num>
  <w:num w:numId="12" w16cid:durableId="797726924">
    <w:abstractNumId w:val="19"/>
  </w:num>
  <w:num w:numId="13" w16cid:durableId="583731402">
    <w:abstractNumId w:val="28"/>
  </w:num>
  <w:num w:numId="14" w16cid:durableId="1682779491">
    <w:abstractNumId w:val="44"/>
  </w:num>
  <w:num w:numId="15" w16cid:durableId="583295450">
    <w:abstractNumId w:val="40"/>
  </w:num>
  <w:num w:numId="16" w16cid:durableId="773287988">
    <w:abstractNumId w:val="16"/>
  </w:num>
  <w:num w:numId="17" w16cid:durableId="813257508">
    <w:abstractNumId w:val="26"/>
  </w:num>
  <w:num w:numId="18" w16cid:durableId="944383991">
    <w:abstractNumId w:val="23"/>
  </w:num>
  <w:num w:numId="19" w16cid:durableId="1548301417">
    <w:abstractNumId w:val="13"/>
  </w:num>
  <w:num w:numId="20" w16cid:durableId="279647417">
    <w:abstractNumId w:val="21"/>
  </w:num>
  <w:num w:numId="21" w16cid:durableId="930284922">
    <w:abstractNumId w:val="18"/>
  </w:num>
  <w:num w:numId="22" w16cid:durableId="4284396">
    <w:abstractNumId w:val="31"/>
  </w:num>
  <w:num w:numId="23" w16cid:durableId="1633825733">
    <w:abstractNumId w:val="17"/>
  </w:num>
  <w:num w:numId="24" w16cid:durableId="582566331">
    <w:abstractNumId w:val="10"/>
  </w:num>
  <w:num w:numId="25" w16cid:durableId="213128231">
    <w:abstractNumId w:val="20"/>
  </w:num>
  <w:num w:numId="26" w16cid:durableId="498427623">
    <w:abstractNumId w:val="11"/>
  </w:num>
  <w:num w:numId="27" w16cid:durableId="928656925">
    <w:abstractNumId w:val="12"/>
  </w:num>
  <w:num w:numId="28" w16cid:durableId="841353873">
    <w:abstractNumId w:val="14"/>
  </w:num>
  <w:num w:numId="29" w16cid:durableId="1086147942">
    <w:abstractNumId w:val="15"/>
  </w:num>
  <w:num w:numId="30" w16cid:durableId="926382604">
    <w:abstractNumId w:val="29"/>
  </w:num>
  <w:num w:numId="31" w16cid:durableId="1453013704">
    <w:abstractNumId w:val="22"/>
  </w:num>
  <w:num w:numId="32" w16cid:durableId="1583561822">
    <w:abstractNumId w:val="24"/>
  </w:num>
  <w:num w:numId="33" w16cid:durableId="37510493">
    <w:abstractNumId w:val="35"/>
  </w:num>
  <w:num w:numId="34" w16cid:durableId="1632205023">
    <w:abstractNumId w:val="9"/>
  </w:num>
  <w:num w:numId="35" w16cid:durableId="481434389">
    <w:abstractNumId w:val="7"/>
  </w:num>
  <w:num w:numId="36" w16cid:durableId="182861437">
    <w:abstractNumId w:val="6"/>
  </w:num>
  <w:num w:numId="37" w16cid:durableId="1448043080">
    <w:abstractNumId w:val="5"/>
  </w:num>
  <w:num w:numId="38" w16cid:durableId="831023446">
    <w:abstractNumId w:val="4"/>
  </w:num>
  <w:num w:numId="39" w16cid:durableId="589775317">
    <w:abstractNumId w:val="8"/>
  </w:num>
  <w:num w:numId="40" w16cid:durableId="1931234187">
    <w:abstractNumId w:val="3"/>
  </w:num>
  <w:num w:numId="41" w16cid:durableId="1798639614">
    <w:abstractNumId w:val="2"/>
  </w:num>
  <w:num w:numId="42" w16cid:durableId="1221282903">
    <w:abstractNumId w:val="1"/>
  </w:num>
  <w:num w:numId="43" w16cid:durableId="1370952265">
    <w:abstractNumId w:val="0"/>
  </w:num>
  <w:num w:numId="44" w16cid:durableId="1559703103">
    <w:abstractNumId w:val="41"/>
  </w:num>
  <w:num w:numId="45" w16cid:durableId="1569729961">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A7"/>
    <w:rsid w:val="00003021"/>
    <w:rsid w:val="00006BA3"/>
    <w:rsid w:val="0000765B"/>
    <w:rsid w:val="00012735"/>
    <w:rsid w:val="00012EF2"/>
    <w:rsid w:val="00013185"/>
    <w:rsid w:val="0001480C"/>
    <w:rsid w:val="000153CB"/>
    <w:rsid w:val="0001740E"/>
    <w:rsid w:val="000178AD"/>
    <w:rsid w:val="000203E9"/>
    <w:rsid w:val="00021460"/>
    <w:rsid w:val="00022CF5"/>
    <w:rsid w:val="000237D7"/>
    <w:rsid w:val="00026AA0"/>
    <w:rsid w:val="00027D7F"/>
    <w:rsid w:val="00030199"/>
    <w:rsid w:val="000303D8"/>
    <w:rsid w:val="00030D50"/>
    <w:rsid w:val="00031560"/>
    <w:rsid w:val="00032AD3"/>
    <w:rsid w:val="00032E84"/>
    <w:rsid w:val="00035A59"/>
    <w:rsid w:val="00035F66"/>
    <w:rsid w:val="00036AA8"/>
    <w:rsid w:val="00044395"/>
    <w:rsid w:val="00045DF7"/>
    <w:rsid w:val="00046E1B"/>
    <w:rsid w:val="00047771"/>
    <w:rsid w:val="00047BD6"/>
    <w:rsid w:val="000500E3"/>
    <w:rsid w:val="00052B11"/>
    <w:rsid w:val="0005334B"/>
    <w:rsid w:val="00053B52"/>
    <w:rsid w:val="00054386"/>
    <w:rsid w:val="0005676B"/>
    <w:rsid w:val="0006079E"/>
    <w:rsid w:val="0006134B"/>
    <w:rsid w:val="0006218C"/>
    <w:rsid w:val="00063572"/>
    <w:rsid w:val="00064187"/>
    <w:rsid w:val="0006457A"/>
    <w:rsid w:val="0006537E"/>
    <w:rsid w:val="0006623B"/>
    <w:rsid w:val="000667DF"/>
    <w:rsid w:val="00066DBE"/>
    <w:rsid w:val="000672BE"/>
    <w:rsid w:val="00070710"/>
    <w:rsid w:val="0007357B"/>
    <w:rsid w:val="0007422D"/>
    <w:rsid w:val="00074893"/>
    <w:rsid w:val="000759BF"/>
    <w:rsid w:val="00077225"/>
    <w:rsid w:val="0008002E"/>
    <w:rsid w:val="00081D41"/>
    <w:rsid w:val="000825AB"/>
    <w:rsid w:val="000856F1"/>
    <w:rsid w:val="00085739"/>
    <w:rsid w:val="000860F5"/>
    <w:rsid w:val="00091D8C"/>
    <w:rsid w:val="0009215B"/>
    <w:rsid w:val="00094C3F"/>
    <w:rsid w:val="0009682B"/>
    <w:rsid w:val="000A115F"/>
    <w:rsid w:val="000A18E2"/>
    <w:rsid w:val="000A1B46"/>
    <w:rsid w:val="000A6A42"/>
    <w:rsid w:val="000A7FAF"/>
    <w:rsid w:val="000B0DC7"/>
    <w:rsid w:val="000B11A7"/>
    <w:rsid w:val="000B14F2"/>
    <w:rsid w:val="000B1728"/>
    <w:rsid w:val="000B1FC7"/>
    <w:rsid w:val="000B2876"/>
    <w:rsid w:val="000B2D3E"/>
    <w:rsid w:val="000B3E54"/>
    <w:rsid w:val="000B48A6"/>
    <w:rsid w:val="000B4AAD"/>
    <w:rsid w:val="000B4B0D"/>
    <w:rsid w:val="000B5851"/>
    <w:rsid w:val="000B7417"/>
    <w:rsid w:val="000B7D77"/>
    <w:rsid w:val="000C0236"/>
    <w:rsid w:val="000C0315"/>
    <w:rsid w:val="000C1FFC"/>
    <w:rsid w:val="000C26FF"/>
    <w:rsid w:val="000C361F"/>
    <w:rsid w:val="000C612A"/>
    <w:rsid w:val="000C6C9A"/>
    <w:rsid w:val="000C7CF4"/>
    <w:rsid w:val="000D04EC"/>
    <w:rsid w:val="000D1704"/>
    <w:rsid w:val="000D3226"/>
    <w:rsid w:val="000D3E4B"/>
    <w:rsid w:val="000D4240"/>
    <w:rsid w:val="000D57DD"/>
    <w:rsid w:val="000D7C2F"/>
    <w:rsid w:val="000E04B7"/>
    <w:rsid w:val="000E1E6E"/>
    <w:rsid w:val="000E3F7F"/>
    <w:rsid w:val="000E791D"/>
    <w:rsid w:val="000E7E18"/>
    <w:rsid w:val="000F1163"/>
    <w:rsid w:val="000F3F4A"/>
    <w:rsid w:val="000F4C0B"/>
    <w:rsid w:val="000F5A62"/>
    <w:rsid w:val="000F6E4D"/>
    <w:rsid w:val="000F6F11"/>
    <w:rsid w:val="00101D5C"/>
    <w:rsid w:val="00104F78"/>
    <w:rsid w:val="00106406"/>
    <w:rsid w:val="00106982"/>
    <w:rsid w:val="00107162"/>
    <w:rsid w:val="00107F1A"/>
    <w:rsid w:val="001104D4"/>
    <w:rsid w:val="00111969"/>
    <w:rsid w:val="00111A8D"/>
    <w:rsid w:val="001134F5"/>
    <w:rsid w:val="00113D2E"/>
    <w:rsid w:val="00115F43"/>
    <w:rsid w:val="001172BA"/>
    <w:rsid w:val="0012232E"/>
    <w:rsid w:val="00122EA0"/>
    <w:rsid w:val="00123903"/>
    <w:rsid w:val="00123D51"/>
    <w:rsid w:val="00125690"/>
    <w:rsid w:val="00126513"/>
    <w:rsid w:val="00127D1B"/>
    <w:rsid w:val="00132F9B"/>
    <w:rsid w:val="0013363A"/>
    <w:rsid w:val="001338DC"/>
    <w:rsid w:val="001360CC"/>
    <w:rsid w:val="00136872"/>
    <w:rsid w:val="00137AEA"/>
    <w:rsid w:val="0014159E"/>
    <w:rsid w:val="001427EB"/>
    <w:rsid w:val="001435D0"/>
    <w:rsid w:val="00143B48"/>
    <w:rsid w:val="00145944"/>
    <w:rsid w:val="00146D38"/>
    <w:rsid w:val="0014762E"/>
    <w:rsid w:val="00150057"/>
    <w:rsid w:val="00150925"/>
    <w:rsid w:val="00150DB3"/>
    <w:rsid w:val="001511D9"/>
    <w:rsid w:val="0015144F"/>
    <w:rsid w:val="00153052"/>
    <w:rsid w:val="00153B1A"/>
    <w:rsid w:val="0015447F"/>
    <w:rsid w:val="00155685"/>
    <w:rsid w:val="001575D9"/>
    <w:rsid w:val="00161A6D"/>
    <w:rsid w:val="00162588"/>
    <w:rsid w:val="001638A0"/>
    <w:rsid w:val="00164314"/>
    <w:rsid w:val="001651E6"/>
    <w:rsid w:val="00166153"/>
    <w:rsid w:val="00166508"/>
    <w:rsid w:val="001666B8"/>
    <w:rsid w:val="00167567"/>
    <w:rsid w:val="0017041E"/>
    <w:rsid w:val="001705F0"/>
    <w:rsid w:val="00171BD1"/>
    <w:rsid w:val="00173496"/>
    <w:rsid w:val="00175818"/>
    <w:rsid w:val="001777BA"/>
    <w:rsid w:val="001803FB"/>
    <w:rsid w:val="0018187E"/>
    <w:rsid w:val="00182136"/>
    <w:rsid w:val="00182BCE"/>
    <w:rsid w:val="0018430D"/>
    <w:rsid w:val="00184C70"/>
    <w:rsid w:val="001850EC"/>
    <w:rsid w:val="00193616"/>
    <w:rsid w:val="00193F14"/>
    <w:rsid w:val="0019441B"/>
    <w:rsid w:val="001959E2"/>
    <w:rsid w:val="00196100"/>
    <w:rsid w:val="00196947"/>
    <w:rsid w:val="001A0DC4"/>
    <w:rsid w:val="001A0FEE"/>
    <w:rsid w:val="001A188B"/>
    <w:rsid w:val="001A2155"/>
    <w:rsid w:val="001A264D"/>
    <w:rsid w:val="001A3116"/>
    <w:rsid w:val="001A3A04"/>
    <w:rsid w:val="001A60A1"/>
    <w:rsid w:val="001B0784"/>
    <w:rsid w:val="001B33FB"/>
    <w:rsid w:val="001B4090"/>
    <w:rsid w:val="001B7051"/>
    <w:rsid w:val="001B73AA"/>
    <w:rsid w:val="001B7ED9"/>
    <w:rsid w:val="001C01CF"/>
    <w:rsid w:val="001C4159"/>
    <w:rsid w:val="001C5040"/>
    <w:rsid w:val="001C5D07"/>
    <w:rsid w:val="001C6918"/>
    <w:rsid w:val="001C6A28"/>
    <w:rsid w:val="001D00C3"/>
    <w:rsid w:val="001D04E3"/>
    <w:rsid w:val="001D180B"/>
    <w:rsid w:val="001D1A8B"/>
    <w:rsid w:val="001D7D48"/>
    <w:rsid w:val="001E02D2"/>
    <w:rsid w:val="001E04AB"/>
    <w:rsid w:val="001E0551"/>
    <w:rsid w:val="001E39DD"/>
    <w:rsid w:val="001E4182"/>
    <w:rsid w:val="001E47C1"/>
    <w:rsid w:val="001E56AF"/>
    <w:rsid w:val="001E593C"/>
    <w:rsid w:val="001F1758"/>
    <w:rsid w:val="001F36DD"/>
    <w:rsid w:val="001F4302"/>
    <w:rsid w:val="001F629B"/>
    <w:rsid w:val="001F7951"/>
    <w:rsid w:val="001F79A5"/>
    <w:rsid w:val="001F7A66"/>
    <w:rsid w:val="001F7C8E"/>
    <w:rsid w:val="001F7DAF"/>
    <w:rsid w:val="001F7E56"/>
    <w:rsid w:val="00200BBF"/>
    <w:rsid w:val="00202F3F"/>
    <w:rsid w:val="0020313C"/>
    <w:rsid w:val="00204810"/>
    <w:rsid w:val="00210981"/>
    <w:rsid w:val="00210AF2"/>
    <w:rsid w:val="00211AD1"/>
    <w:rsid w:val="00213005"/>
    <w:rsid w:val="00215BBC"/>
    <w:rsid w:val="00215E4B"/>
    <w:rsid w:val="00215F1B"/>
    <w:rsid w:val="00216119"/>
    <w:rsid w:val="00216237"/>
    <w:rsid w:val="00217118"/>
    <w:rsid w:val="002202BC"/>
    <w:rsid w:val="00221693"/>
    <w:rsid w:val="0022401B"/>
    <w:rsid w:val="0022492E"/>
    <w:rsid w:val="00224F70"/>
    <w:rsid w:val="002251E6"/>
    <w:rsid w:val="002256C4"/>
    <w:rsid w:val="00226161"/>
    <w:rsid w:val="00226966"/>
    <w:rsid w:val="00227673"/>
    <w:rsid w:val="00231A46"/>
    <w:rsid w:val="002369B8"/>
    <w:rsid w:val="002376A4"/>
    <w:rsid w:val="00237B1C"/>
    <w:rsid w:val="00244850"/>
    <w:rsid w:val="00244D29"/>
    <w:rsid w:val="00244FC6"/>
    <w:rsid w:val="00247C33"/>
    <w:rsid w:val="00250B3B"/>
    <w:rsid w:val="00251EC7"/>
    <w:rsid w:val="00255423"/>
    <w:rsid w:val="00256861"/>
    <w:rsid w:val="002577EA"/>
    <w:rsid w:val="00260188"/>
    <w:rsid w:val="002616C8"/>
    <w:rsid w:val="00261B84"/>
    <w:rsid w:val="00261DF1"/>
    <w:rsid w:val="002625BA"/>
    <w:rsid w:val="0026292F"/>
    <w:rsid w:val="002642B5"/>
    <w:rsid w:val="00264EA8"/>
    <w:rsid w:val="00266724"/>
    <w:rsid w:val="00267286"/>
    <w:rsid w:val="00267B7D"/>
    <w:rsid w:val="00270908"/>
    <w:rsid w:val="00271AC9"/>
    <w:rsid w:val="002750CA"/>
    <w:rsid w:val="00277F29"/>
    <w:rsid w:val="0028032F"/>
    <w:rsid w:val="00280A91"/>
    <w:rsid w:val="00283198"/>
    <w:rsid w:val="002839F1"/>
    <w:rsid w:val="002849E6"/>
    <w:rsid w:val="00285F0F"/>
    <w:rsid w:val="002861FB"/>
    <w:rsid w:val="00286F81"/>
    <w:rsid w:val="00290ED5"/>
    <w:rsid w:val="00291639"/>
    <w:rsid w:val="0029267E"/>
    <w:rsid w:val="00292985"/>
    <w:rsid w:val="00292AF1"/>
    <w:rsid w:val="00293459"/>
    <w:rsid w:val="00293474"/>
    <w:rsid w:val="00294BC7"/>
    <w:rsid w:val="00296147"/>
    <w:rsid w:val="002974F2"/>
    <w:rsid w:val="002A01E1"/>
    <w:rsid w:val="002A0BB0"/>
    <w:rsid w:val="002A2D5E"/>
    <w:rsid w:val="002A2ED0"/>
    <w:rsid w:val="002A304E"/>
    <w:rsid w:val="002A3226"/>
    <w:rsid w:val="002A385F"/>
    <w:rsid w:val="002A4B88"/>
    <w:rsid w:val="002A5693"/>
    <w:rsid w:val="002A6318"/>
    <w:rsid w:val="002B0B67"/>
    <w:rsid w:val="002B2C2A"/>
    <w:rsid w:val="002B5950"/>
    <w:rsid w:val="002B5A1F"/>
    <w:rsid w:val="002B60AA"/>
    <w:rsid w:val="002B62F0"/>
    <w:rsid w:val="002B6BD3"/>
    <w:rsid w:val="002B7308"/>
    <w:rsid w:val="002C074E"/>
    <w:rsid w:val="002C0863"/>
    <w:rsid w:val="002C2185"/>
    <w:rsid w:val="002C2D32"/>
    <w:rsid w:val="002C2D53"/>
    <w:rsid w:val="002C4EFB"/>
    <w:rsid w:val="002C58B8"/>
    <w:rsid w:val="002C634B"/>
    <w:rsid w:val="002D0A06"/>
    <w:rsid w:val="002D2595"/>
    <w:rsid w:val="002D333B"/>
    <w:rsid w:val="002D3D5A"/>
    <w:rsid w:val="002D3EA0"/>
    <w:rsid w:val="002D49F6"/>
    <w:rsid w:val="002D4E9C"/>
    <w:rsid w:val="002D724C"/>
    <w:rsid w:val="002E2845"/>
    <w:rsid w:val="002E28C1"/>
    <w:rsid w:val="002E39D8"/>
    <w:rsid w:val="002E5245"/>
    <w:rsid w:val="002E59E9"/>
    <w:rsid w:val="002E59FC"/>
    <w:rsid w:val="002E5D67"/>
    <w:rsid w:val="002E6809"/>
    <w:rsid w:val="002E7577"/>
    <w:rsid w:val="002F1481"/>
    <w:rsid w:val="002F171A"/>
    <w:rsid w:val="002F202F"/>
    <w:rsid w:val="002F2052"/>
    <w:rsid w:val="002F268B"/>
    <w:rsid w:val="002F2FF5"/>
    <w:rsid w:val="002F3CD2"/>
    <w:rsid w:val="002F542E"/>
    <w:rsid w:val="002F58F3"/>
    <w:rsid w:val="002F6237"/>
    <w:rsid w:val="002F62B3"/>
    <w:rsid w:val="00300DF6"/>
    <w:rsid w:val="003014A2"/>
    <w:rsid w:val="00302B7E"/>
    <w:rsid w:val="00302B89"/>
    <w:rsid w:val="00303DAE"/>
    <w:rsid w:val="003050C2"/>
    <w:rsid w:val="00306F0E"/>
    <w:rsid w:val="003105A4"/>
    <w:rsid w:val="00310626"/>
    <w:rsid w:val="003106FB"/>
    <w:rsid w:val="00310C24"/>
    <w:rsid w:val="00312396"/>
    <w:rsid w:val="00312BA4"/>
    <w:rsid w:val="00312CDE"/>
    <w:rsid w:val="00316DCC"/>
    <w:rsid w:val="00323903"/>
    <w:rsid w:val="0032569D"/>
    <w:rsid w:val="003256BB"/>
    <w:rsid w:val="00326BAB"/>
    <w:rsid w:val="00326E2A"/>
    <w:rsid w:val="0033128A"/>
    <w:rsid w:val="00331732"/>
    <w:rsid w:val="00331A5B"/>
    <w:rsid w:val="00331CCC"/>
    <w:rsid w:val="0033412F"/>
    <w:rsid w:val="003424CA"/>
    <w:rsid w:val="00342958"/>
    <w:rsid w:val="00342F39"/>
    <w:rsid w:val="0034431A"/>
    <w:rsid w:val="00344B0C"/>
    <w:rsid w:val="00347960"/>
    <w:rsid w:val="00351AEB"/>
    <w:rsid w:val="003529C1"/>
    <w:rsid w:val="0035516A"/>
    <w:rsid w:val="00360543"/>
    <w:rsid w:val="003607BF"/>
    <w:rsid w:val="003623A7"/>
    <w:rsid w:val="00362B51"/>
    <w:rsid w:val="00362B83"/>
    <w:rsid w:val="0037138F"/>
    <w:rsid w:val="00371E61"/>
    <w:rsid w:val="00372976"/>
    <w:rsid w:val="00375C31"/>
    <w:rsid w:val="00375DB9"/>
    <w:rsid w:val="00375E6C"/>
    <w:rsid w:val="00376F5B"/>
    <w:rsid w:val="00381B1F"/>
    <w:rsid w:val="00382084"/>
    <w:rsid w:val="00382AD2"/>
    <w:rsid w:val="00382E23"/>
    <w:rsid w:val="003912BD"/>
    <w:rsid w:val="003921BE"/>
    <w:rsid w:val="0039336E"/>
    <w:rsid w:val="00393D66"/>
    <w:rsid w:val="003946C0"/>
    <w:rsid w:val="003A23F0"/>
    <w:rsid w:val="003A268A"/>
    <w:rsid w:val="003A350B"/>
    <w:rsid w:val="003A3B1E"/>
    <w:rsid w:val="003A3E7D"/>
    <w:rsid w:val="003A5B2B"/>
    <w:rsid w:val="003A623C"/>
    <w:rsid w:val="003A76D1"/>
    <w:rsid w:val="003A7925"/>
    <w:rsid w:val="003B0502"/>
    <w:rsid w:val="003B0DC1"/>
    <w:rsid w:val="003B34A6"/>
    <w:rsid w:val="003B532B"/>
    <w:rsid w:val="003B5AE0"/>
    <w:rsid w:val="003B7077"/>
    <w:rsid w:val="003C01A7"/>
    <w:rsid w:val="003C0630"/>
    <w:rsid w:val="003C1D03"/>
    <w:rsid w:val="003C28F7"/>
    <w:rsid w:val="003C2964"/>
    <w:rsid w:val="003C406F"/>
    <w:rsid w:val="003C6954"/>
    <w:rsid w:val="003C6BB1"/>
    <w:rsid w:val="003C726D"/>
    <w:rsid w:val="003C74DF"/>
    <w:rsid w:val="003D0635"/>
    <w:rsid w:val="003D29C9"/>
    <w:rsid w:val="003D2CE2"/>
    <w:rsid w:val="003D5DE5"/>
    <w:rsid w:val="003D6FEA"/>
    <w:rsid w:val="003E31CA"/>
    <w:rsid w:val="003E38C9"/>
    <w:rsid w:val="003E3BBF"/>
    <w:rsid w:val="003E3EBA"/>
    <w:rsid w:val="003E553C"/>
    <w:rsid w:val="003F076D"/>
    <w:rsid w:val="003F16E0"/>
    <w:rsid w:val="003F1FE6"/>
    <w:rsid w:val="003F20A7"/>
    <w:rsid w:val="003F2118"/>
    <w:rsid w:val="003F26EB"/>
    <w:rsid w:val="003F2D1B"/>
    <w:rsid w:val="003F59F2"/>
    <w:rsid w:val="003F5A5E"/>
    <w:rsid w:val="003F624F"/>
    <w:rsid w:val="003F6A1B"/>
    <w:rsid w:val="003F76C5"/>
    <w:rsid w:val="004012BB"/>
    <w:rsid w:val="00402F6E"/>
    <w:rsid w:val="00406C6B"/>
    <w:rsid w:val="004077F9"/>
    <w:rsid w:val="004102ED"/>
    <w:rsid w:val="00412105"/>
    <w:rsid w:val="0041311D"/>
    <w:rsid w:val="0041657F"/>
    <w:rsid w:val="0041771B"/>
    <w:rsid w:val="00420C96"/>
    <w:rsid w:val="00421496"/>
    <w:rsid w:val="00423FE2"/>
    <w:rsid w:val="004242CC"/>
    <w:rsid w:val="00424AD6"/>
    <w:rsid w:val="00424DA6"/>
    <w:rsid w:val="00426984"/>
    <w:rsid w:val="0042774B"/>
    <w:rsid w:val="00430DEE"/>
    <w:rsid w:val="00431E63"/>
    <w:rsid w:val="00432148"/>
    <w:rsid w:val="00433DA3"/>
    <w:rsid w:val="0043504D"/>
    <w:rsid w:val="0043611C"/>
    <w:rsid w:val="0043738F"/>
    <w:rsid w:val="00442B87"/>
    <w:rsid w:val="00442D8D"/>
    <w:rsid w:val="00445A60"/>
    <w:rsid w:val="004466A5"/>
    <w:rsid w:val="004467A0"/>
    <w:rsid w:val="00447B35"/>
    <w:rsid w:val="004503F7"/>
    <w:rsid w:val="00450E81"/>
    <w:rsid w:val="004538A8"/>
    <w:rsid w:val="00455118"/>
    <w:rsid w:val="00455186"/>
    <w:rsid w:val="0045546B"/>
    <w:rsid w:val="00456134"/>
    <w:rsid w:val="004567A3"/>
    <w:rsid w:val="004600EA"/>
    <w:rsid w:val="00460647"/>
    <w:rsid w:val="0046389C"/>
    <w:rsid w:val="00464D5E"/>
    <w:rsid w:val="00466654"/>
    <w:rsid w:val="004710A0"/>
    <w:rsid w:val="00471BA2"/>
    <w:rsid w:val="00472561"/>
    <w:rsid w:val="004728B9"/>
    <w:rsid w:val="004735F0"/>
    <w:rsid w:val="00473844"/>
    <w:rsid w:val="00477EE0"/>
    <w:rsid w:val="00481F2A"/>
    <w:rsid w:val="00484231"/>
    <w:rsid w:val="0048501E"/>
    <w:rsid w:val="004874FE"/>
    <w:rsid w:val="004900E5"/>
    <w:rsid w:val="004912B7"/>
    <w:rsid w:val="00494187"/>
    <w:rsid w:val="00494B8D"/>
    <w:rsid w:val="00495928"/>
    <w:rsid w:val="00495A0D"/>
    <w:rsid w:val="00495D06"/>
    <w:rsid w:val="004A09A9"/>
    <w:rsid w:val="004A2B60"/>
    <w:rsid w:val="004A32DD"/>
    <w:rsid w:val="004A390A"/>
    <w:rsid w:val="004A4852"/>
    <w:rsid w:val="004A6BC3"/>
    <w:rsid w:val="004B0B25"/>
    <w:rsid w:val="004B485C"/>
    <w:rsid w:val="004B5B2B"/>
    <w:rsid w:val="004B5BC0"/>
    <w:rsid w:val="004B6407"/>
    <w:rsid w:val="004B643A"/>
    <w:rsid w:val="004B7589"/>
    <w:rsid w:val="004B7728"/>
    <w:rsid w:val="004B7C6B"/>
    <w:rsid w:val="004C14E7"/>
    <w:rsid w:val="004C2185"/>
    <w:rsid w:val="004C2555"/>
    <w:rsid w:val="004C5EF1"/>
    <w:rsid w:val="004C67AA"/>
    <w:rsid w:val="004D07D9"/>
    <w:rsid w:val="004D238E"/>
    <w:rsid w:val="004D252D"/>
    <w:rsid w:val="004D2FD7"/>
    <w:rsid w:val="004D3141"/>
    <w:rsid w:val="004D338C"/>
    <w:rsid w:val="004D47F4"/>
    <w:rsid w:val="004D7961"/>
    <w:rsid w:val="004E1D7F"/>
    <w:rsid w:val="004E4DDA"/>
    <w:rsid w:val="004E514B"/>
    <w:rsid w:val="004E6942"/>
    <w:rsid w:val="004F09EC"/>
    <w:rsid w:val="004F1660"/>
    <w:rsid w:val="004F1B6E"/>
    <w:rsid w:val="004F3E6D"/>
    <w:rsid w:val="004F54B3"/>
    <w:rsid w:val="004F62FC"/>
    <w:rsid w:val="004F6B4B"/>
    <w:rsid w:val="004F799C"/>
    <w:rsid w:val="004F7AA1"/>
    <w:rsid w:val="00500E60"/>
    <w:rsid w:val="00501035"/>
    <w:rsid w:val="00501397"/>
    <w:rsid w:val="005025AC"/>
    <w:rsid w:val="00502B05"/>
    <w:rsid w:val="00502D97"/>
    <w:rsid w:val="00503A27"/>
    <w:rsid w:val="00504CED"/>
    <w:rsid w:val="00505041"/>
    <w:rsid w:val="005056AF"/>
    <w:rsid w:val="005057F2"/>
    <w:rsid w:val="00506385"/>
    <w:rsid w:val="005071AC"/>
    <w:rsid w:val="005109C9"/>
    <w:rsid w:val="00510FAF"/>
    <w:rsid w:val="0051293F"/>
    <w:rsid w:val="0051467E"/>
    <w:rsid w:val="005147C6"/>
    <w:rsid w:val="00514BDF"/>
    <w:rsid w:val="00515722"/>
    <w:rsid w:val="005169F3"/>
    <w:rsid w:val="00517D0C"/>
    <w:rsid w:val="005206C8"/>
    <w:rsid w:val="0052325B"/>
    <w:rsid w:val="00524B5F"/>
    <w:rsid w:val="00530334"/>
    <w:rsid w:val="00530C98"/>
    <w:rsid w:val="00530F8B"/>
    <w:rsid w:val="005330F7"/>
    <w:rsid w:val="005352FE"/>
    <w:rsid w:val="00536ADE"/>
    <w:rsid w:val="00536AF1"/>
    <w:rsid w:val="00536C65"/>
    <w:rsid w:val="0053709A"/>
    <w:rsid w:val="00542908"/>
    <w:rsid w:val="00542952"/>
    <w:rsid w:val="00547317"/>
    <w:rsid w:val="00550BB6"/>
    <w:rsid w:val="00554DD6"/>
    <w:rsid w:val="00554F9F"/>
    <w:rsid w:val="00562E14"/>
    <w:rsid w:val="0056461E"/>
    <w:rsid w:val="00564DD1"/>
    <w:rsid w:val="005660C0"/>
    <w:rsid w:val="0056682D"/>
    <w:rsid w:val="00571773"/>
    <w:rsid w:val="005727CE"/>
    <w:rsid w:val="00573620"/>
    <w:rsid w:val="00575466"/>
    <w:rsid w:val="00577034"/>
    <w:rsid w:val="0057771E"/>
    <w:rsid w:val="005810B9"/>
    <w:rsid w:val="005816ED"/>
    <w:rsid w:val="00582970"/>
    <w:rsid w:val="00583295"/>
    <w:rsid w:val="0058337D"/>
    <w:rsid w:val="0058431E"/>
    <w:rsid w:val="0058494E"/>
    <w:rsid w:val="00586465"/>
    <w:rsid w:val="005900E8"/>
    <w:rsid w:val="0059052E"/>
    <w:rsid w:val="00590AA5"/>
    <w:rsid w:val="0059371F"/>
    <w:rsid w:val="00593F8B"/>
    <w:rsid w:val="00595FF3"/>
    <w:rsid w:val="005961B1"/>
    <w:rsid w:val="0059643A"/>
    <w:rsid w:val="00596748"/>
    <w:rsid w:val="00597025"/>
    <w:rsid w:val="00597757"/>
    <w:rsid w:val="00597C45"/>
    <w:rsid w:val="005A06F4"/>
    <w:rsid w:val="005A21AA"/>
    <w:rsid w:val="005A3392"/>
    <w:rsid w:val="005A33F4"/>
    <w:rsid w:val="005A592E"/>
    <w:rsid w:val="005A5DD9"/>
    <w:rsid w:val="005A68D9"/>
    <w:rsid w:val="005A75FA"/>
    <w:rsid w:val="005A78B9"/>
    <w:rsid w:val="005B010D"/>
    <w:rsid w:val="005B0739"/>
    <w:rsid w:val="005B375D"/>
    <w:rsid w:val="005B396A"/>
    <w:rsid w:val="005B3E1B"/>
    <w:rsid w:val="005B62C5"/>
    <w:rsid w:val="005B6944"/>
    <w:rsid w:val="005B6B33"/>
    <w:rsid w:val="005B6E5F"/>
    <w:rsid w:val="005B704D"/>
    <w:rsid w:val="005C0E5B"/>
    <w:rsid w:val="005C20F7"/>
    <w:rsid w:val="005C5D6C"/>
    <w:rsid w:val="005C7BA7"/>
    <w:rsid w:val="005D0DFE"/>
    <w:rsid w:val="005D128C"/>
    <w:rsid w:val="005D14DA"/>
    <w:rsid w:val="005D367E"/>
    <w:rsid w:val="005D61A9"/>
    <w:rsid w:val="005D6925"/>
    <w:rsid w:val="005D6FD4"/>
    <w:rsid w:val="005D73B2"/>
    <w:rsid w:val="005E0341"/>
    <w:rsid w:val="005E08B7"/>
    <w:rsid w:val="005E1451"/>
    <w:rsid w:val="005E3FC6"/>
    <w:rsid w:val="005E4284"/>
    <w:rsid w:val="005E45B4"/>
    <w:rsid w:val="005E5D2D"/>
    <w:rsid w:val="005E700B"/>
    <w:rsid w:val="005F0975"/>
    <w:rsid w:val="005F0A92"/>
    <w:rsid w:val="005F16CA"/>
    <w:rsid w:val="005F30BD"/>
    <w:rsid w:val="005F546F"/>
    <w:rsid w:val="005F59B4"/>
    <w:rsid w:val="005F62E0"/>
    <w:rsid w:val="005F6956"/>
    <w:rsid w:val="0060153C"/>
    <w:rsid w:val="006017A6"/>
    <w:rsid w:val="00601C9D"/>
    <w:rsid w:val="006027AB"/>
    <w:rsid w:val="006030CE"/>
    <w:rsid w:val="0060493D"/>
    <w:rsid w:val="00606DBF"/>
    <w:rsid w:val="0060718E"/>
    <w:rsid w:val="006100D2"/>
    <w:rsid w:val="00611C34"/>
    <w:rsid w:val="00611CEC"/>
    <w:rsid w:val="00611D97"/>
    <w:rsid w:val="006125BF"/>
    <w:rsid w:val="00613001"/>
    <w:rsid w:val="0061361C"/>
    <w:rsid w:val="00615A43"/>
    <w:rsid w:val="00616A49"/>
    <w:rsid w:val="006177C5"/>
    <w:rsid w:val="00617E7F"/>
    <w:rsid w:val="0062016D"/>
    <w:rsid w:val="00625544"/>
    <w:rsid w:val="00631A8E"/>
    <w:rsid w:val="00631DCF"/>
    <w:rsid w:val="00632BC8"/>
    <w:rsid w:val="00637810"/>
    <w:rsid w:val="00641100"/>
    <w:rsid w:val="00642466"/>
    <w:rsid w:val="00642891"/>
    <w:rsid w:val="006448E7"/>
    <w:rsid w:val="006454FC"/>
    <w:rsid w:val="006459FD"/>
    <w:rsid w:val="00647D6B"/>
    <w:rsid w:val="00650400"/>
    <w:rsid w:val="006504CE"/>
    <w:rsid w:val="00650F34"/>
    <w:rsid w:val="00652643"/>
    <w:rsid w:val="00654647"/>
    <w:rsid w:val="00654D26"/>
    <w:rsid w:val="006551A6"/>
    <w:rsid w:val="006558AF"/>
    <w:rsid w:val="00660776"/>
    <w:rsid w:val="00660BDD"/>
    <w:rsid w:val="00661D72"/>
    <w:rsid w:val="006620A7"/>
    <w:rsid w:val="006624D2"/>
    <w:rsid w:val="006625F0"/>
    <w:rsid w:val="006633DE"/>
    <w:rsid w:val="0066385B"/>
    <w:rsid w:val="0066389A"/>
    <w:rsid w:val="00663E09"/>
    <w:rsid w:val="0066624B"/>
    <w:rsid w:val="0067323A"/>
    <w:rsid w:val="00673F5E"/>
    <w:rsid w:val="00673F96"/>
    <w:rsid w:val="006750F5"/>
    <w:rsid w:val="006756EA"/>
    <w:rsid w:val="00675FD8"/>
    <w:rsid w:val="00676277"/>
    <w:rsid w:val="0067698F"/>
    <w:rsid w:val="00676DFE"/>
    <w:rsid w:val="006774CF"/>
    <w:rsid w:val="00680112"/>
    <w:rsid w:val="006802E9"/>
    <w:rsid w:val="00680DCE"/>
    <w:rsid w:val="006813AE"/>
    <w:rsid w:val="00683576"/>
    <w:rsid w:val="00687AA1"/>
    <w:rsid w:val="00693822"/>
    <w:rsid w:val="0069465C"/>
    <w:rsid w:val="00695D8C"/>
    <w:rsid w:val="00695DBB"/>
    <w:rsid w:val="00696425"/>
    <w:rsid w:val="006A05DD"/>
    <w:rsid w:val="006A146D"/>
    <w:rsid w:val="006A1534"/>
    <w:rsid w:val="006A2BC7"/>
    <w:rsid w:val="006A36D4"/>
    <w:rsid w:val="006A38F1"/>
    <w:rsid w:val="006A4665"/>
    <w:rsid w:val="006A63DF"/>
    <w:rsid w:val="006A7405"/>
    <w:rsid w:val="006B1C62"/>
    <w:rsid w:val="006B1F62"/>
    <w:rsid w:val="006B55EE"/>
    <w:rsid w:val="006B5AE0"/>
    <w:rsid w:val="006B7CB1"/>
    <w:rsid w:val="006C1DFA"/>
    <w:rsid w:val="006C1ED1"/>
    <w:rsid w:val="006C1F76"/>
    <w:rsid w:val="006C2BDE"/>
    <w:rsid w:val="006C39C5"/>
    <w:rsid w:val="006C4207"/>
    <w:rsid w:val="006C5F86"/>
    <w:rsid w:val="006C6FB7"/>
    <w:rsid w:val="006D26FF"/>
    <w:rsid w:val="006D2BA7"/>
    <w:rsid w:val="006D3568"/>
    <w:rsid w:val="006D3BD9"/>
    <w:rsid w:val="006D4251"/>
    <w:rsid w:val="006D4BFD"/>
    <w:rsid w:val="006D5A8F"/>
    <w:rsid w:val="006D7278"/>
    <w:rsid w:val="006E2729"/>
    <w:rsid w:val="006E40C8"/>
    <w:rsid w:val="006E4C90"/>
    <w:rsid w:val="006E504A"/>
    <w:rsid w:val="006E67A6"/>
    <w:rsid w:val="006F1657"/>
    <w:rsid w:val="006F1A85"/>
    <w:rsid w:val="006F4DB6"/>
    <w:rsid w:val="006F501E"/>
    <w:rsid w:val="006F57CD"/>
    <w:rsid w:val="006F5FAC"/>
    <w:rsid w:val="006F61AB"/>
    <w:rsid w:val="00701EAD"/>
    <w:rsid w:val="00702838"/>
    <w:rsid w:val="00703610"/>
    <w:rsid w:val="00704411"/>
    <w:rsid w:val="00705D92"/>
    <w:rsid w:val="007066C5"/>
    <w:rsid w:val="00712329"/>
    <w:rsid w:val="00714BED"/>
    <w:rsid w:val="00715EA7"/>
    <w:rsid w:val="00715F80"/>
    <w:rsid w:val="00717B35"/>
    <w:rsid w:val="00720880"/>
    <w:rsid w:val="00721669"/>
    <w:rsid w:val="0072317E"/>
    <w:rsid w:val="0072506A"/>
    <w:rsid w:val="00725B06"/>
    <w:rsid w:val="00726F32"/>
    <w:rsid w:val="00727114"/>
    <w:rsid w:val="007279CC"/>
    <w:rsid w:val="007331B5"/>
    <w:rsid w:val="00733AB8"/>
    <w:rsid w:val="00733AC3"/>
    <w:rsid w:val="007357C1"/>
    <w:rsid w:val="007358AA"/>
    <w:rsid w:val="007408BD"/>
    <w:rsid w:val="0074101D"/>
    <w:rsid w:val="00744AD4"/>
    <w:rsid w:val="007458D3"/>
    <w:rsid w:val="007470E6"/>
    <w:rsid w:val="007475B0"/>
    <w:rsid w:val="007477F8"/>
    <w:rsid w:val="00747F01"/>
    <w:rsid w:val="007514DC"/>
    <w:rsid w:val="007528EF"/>
    <w:rsid w:val="00754834"/>
    <w:rsid w:val="00754B48"/>
    <w:rsid w:val="00754D37"/>
    <w:rsid w:val="00756407"/>
    <w:rsid w:val="00760ABB"/>
    <w:rsid w:val="007611F2"/>
    <w:rsid w:val="00762897"/>
    <w:rsid w:val="007633EA"/>
    <w:rsid w:val="0076372D"/>
    <w:rsid w:val="007656F2"/>
    <w:rsid w:val="00765F64"/>
    <w:rsid w:val="0076633D"/>
    <w:rsid w:val="00766DBB"/>
    <w:rsid w:val="00767B15"/>
    <w:rsid w:val="007702E6"/>
    <w:rsid w:val="00770C53"/>
    <w:rsid w:val="00772643"/>
    <w:rsid w:val="00772710"/>
    <w:rsid w:val="0077343E"/>
    <w:rsid w:val="00774476"/>
    <w:rsid w:val="00775592"/>
    <w:rsid w:val="007772C0"/>
    <w:rsid w:val="0077736E"/>
    <w:rsid w:val="00780431"/>
    <w:rsid w:val="0078178B"/>
    <w:rsid w:val="00781C15"/>
    <w:rsid w:val="00782335"/>
    <w:rsid w:val="0078610C"/>
    <w:rsid w:val="0079240B"/>
    <w:rsid w:val="00793166"/>
    <w:rsid w:val="0079412B"/>
    <w:rsid w:val="007951EF"/>
    <w:rsid w:val="00795A3C"/>
    <w:rsid w:val="00797EFB"/>
    <w:rsid w:val="007A0188"/>
    <w:rsid w:val="007A0697"/>
    <w:rsid w:val="007A1761"/>
    <w:rsid w:val="007A1B4A"/>
    <w:rsid w:val="007A22ED"/>
    <w:rsid w:val="007A2699"/>
    <w:rsid w:val="007A33D1"/>
    <w:rsid w:val="007A381C"/>
    <w:rsid w:val="007A448E"/>
    <w:rsid w:val="007A5C68"/>
    <w:rsid w:val="007A66D1"/>
    <w:rsid w:val="007A6778"/>
    <w:rsid w:val="007B0323"/>
    <w:rsid w:val="007B055D"/>
    <w:rsid w:val="007B1543"/>
    <w:rsid w:val="007B1F20"/>
    <w:rsid w:val="007B29C4"/>
    <w:rsid w:val="007B2ADE"/>
    <w:rsid w:val="007B32DE"/>
    <w:rsid w:val="007B34F1"/>
    <w:rsid w:val="007B3612"/>
    <w:rsid w:val="007B4049"/>
    <w:rsid w:val="007B4C9E"/>
    <w:rsid w:val="007B6D33"/>
    <w:rsid w:val="007C06B8"/>
    <w:rsid w:val="007C094D"/>
    <w:rsid w:val="007C0E01"/>
    <w:rsid w:val="007C1D09"/>
    <w:rsid w:val="007C21D9"/>
    <w:rsid w:val="007C2537"/>
    <w:rsid w:val="007C3B88"/>
    <w:rsid w:val="007C4586"/>
    <w:rsid w:val="007C5847"/>
    <w:rsid w:val="007C673F"/>
    <w:rsid w:val="007C696C"/>
    <w:rsid w:val="007C7A6F"/>
    <w:rsid w:val="007C7B8D"/>
    <w:rsid w:val="007D0827"/>
    <w:rsid w:val="007D085A"/>
    <w:rsid w:val="007D3AEB"/>
    <w:rsid w:val="007D614A"/>
    <w:rsid w:val="007D6269"/>
    <w:rsid w:val="007D66E0"/>
    <w:rsid w:val="007D6CBE"/>
    <w:rsid w:val="007D7F56"/>
    <w:rsid w:val="007E1AB6"/>
    <w:rsid w:val="007E1EB4"/>
    <w:rsid w:val="007E222D"/>
    <w:rsid w:val="007E2845"/>
    <w:rsid w:val="007E517E"/>
    <w:rsid w:val="007E5F3E"/>
    <w:rsid w:val="007E6109"/>
    <w:rsid w:val="007F193F"/>
    <w:rsid w:val="007F25BA"/>
    <w:rsid w:val="007F3F33"/>
    <w:rsid w:val="007F44C0"/>
    <w:rsid w:val="007F5C25"/>
    <w:rsid w:val="007F7D02"/>
    <w:rsid w:val="00800E8D"/>
    <w:rsid w:val="008037B9"/>
    <w:rsid w:val="00805E1A"/>
    <w:rsid w:val="008075DC"/>
    <w:rsid w:val="008106C4"/>
    <w:rsid w:val="0081250B"/>
    <w:rsid w:val="008125F1"/>
    <w:rsid w:val="00813446"/>
    <w:rsid w:val="00813B16"/>
    <w:rsid w:val="00815BAA"/>
    <w:rsid w:val="0081656D"/>
    <w:rsid w:val="00816ADC"/>
    <w:rsid w:val="0081774D"/>
    <w:rsid w:val="00817B2B"/>
    <w:rsid w:val="00817CF8"/>
    <w:rsid w:val="008210A8"/>
    <w:rsid w:val="00821889"/>
    <w:rsid w:val="00821B82"/>
    <w:rsid w:val="0082205E"/>
    <w:rsid w:val="0082666A"/>
    <w:rsid w:val="00827252"/>
    <w:rsid w:val="00827467"/>
    <w:rsid w:val="008303DD"/>
    <w:rsid w:val="008305D9"/>
    <w:rsid w:val="008315BA"/>
    <w:rsid w:val="00831C32"/>
    <w:rsid w:val="00831CE0"/>
    <w:rsid w:val="00831D92"/>
    <w:rsid w:val="00832422"/>
    <w:rsid w:val="00832AF4"/>
    <w:rsid w:val="00834ABF"/>
    <w:rsid w:val="00835056"/>
    <w:rsid w:val="008353E4"/>
    <w:rsid w:val="00836EA5"/>
    <w:rsid w:val="00836FD1"/>
    <w:rsid w:val="008374CA"/>
    <w:rsid w:val="00840503"/>
    <w:rsid w:val="008418BA"/>
    <w:rsid w:val="00842444"/>
    <w:rsid w:val="008424F3"/>
    <w:rsid w:val="00842B00"/>
    <w:rsid w:val="00843701"/>
    <w:rsid w:val="0084486D"/>
    <w:rsid w:val="00844E2B"/>
    <w:rsid w:val="00846371"/>
    <w:rsid w:val="00850555"/>
    <w:rsid w:val="00851E0D"/>
    <w:rsid w:val="008522FE"/>
    <w:rsid w:val="008524C5"/>
    <w:rsid w:val="00852F5A"/>
    <w:rsid w:val="00853C53"/>
    <w:rsid w:val="00855D42"/>
    <w:rsid w:val="00855FDD"/>
    <w:rsid w:val="0085611E"/>
    <w:rsid w:val="008575E4"/>
    <w:rsid w:val="00861D42"/>
    <w:rsid w:val="00862520"/>
    <w:rsid w:val="00862FCD"/>
    <w:rsid w:val="00863222"/>
    <w:rsid w:val="008635F9"/>
    <w:rsid w:val="00863B91"/>
    <w:rsid w:val="008646C0"/>
    <w:rsid w:val="00864CEC"/>
    <w:rsid w:val="0086599C"/>
    <w:rsid w:val="00866D27"/>
    <w:rsid w:val="00867D37"/>
    <w:rsid w:val="008710AF"/>
    <w:rsid w:val="008744CD"/>
    <w:rsid w:val="00874E8C"/>
    <w:rsid w:val="00875CCB"/>
    <w:rsid w:val="008761E0"/>
    <w:rsid w:val="00877B8B"/>
    <w:rsid w:val="00880560"/>
    <w:rsid w:val="0088080E"/>
    <w:rsid w:val="00881FD6"/>
    <w:rsid w:val="00883A2B"/>
    <w:rsid w:val="00884082"/>
    <w:rsid w:val="008841FD"/>
    <w:rsid w:val="00884EBF"/>
    <w:rsid w:val="00885581"/>
    <w:rsid w:val="008866D5"/>
    <w:rsid w:val="00891A20"/>
    <w:rsid w:val="00892BF2"/>
    <w:rsid w:val="00893D33"/>
    <w:rsid w:val="008947AC"/>
    <w:rsid w:val="008948A1"/>
    <w:rsid w:val="00895649"/>
    <w:rsid w:val="00895EBF"/>
    <w:rsid w:val="008972B4"/>
    <w:rsid w:val="00897D63"/>
    <w:rsid w:val="008A1A06"/>
    <w:rsid w:val="008A2CBD"/>
    <w:rsid w:val="008A636A"/>
    <w:rsid w:val="008A69F0"/>
    <w:rsid w:val="008A6C12"/>
    <w:rsid w:val="008B1B05"/>
    <w:rsid w:val="008B1CEF"/>
    <w:rsid w:val="008B23CB"/>
    <w:rsid w:val="008B365C"/>
    <w:rsid w:val="008B3713"/>
    <w:rsid w:val="008B682C"/>
    <w:rsid w:val="008C0367"/>
    <w:rsid w:val="008C30E0"/>
    <w:rsid w:val="008C3DC5"/>
    <w:rsid w:val="008C5B78"/>
    <w:rsid w:val="008C5C56"/>
    <w:rsid w:val="008D0AC9"/>
    <w:rsid w:val="008D0C97"/>
    <w:rsid w:val="008D1022"/>
    <w:rsid w:val="008D1703"/>
    <w:rsid w:val="008D51A7"/>
    <w:rsid w:val="008D6111"/>
    <w:rsid w:val="008D68D6"/>
    <w:rsid w:val="008D6DCA"/>
    <w:rsid w:val="008E011D"/>
    <w:rsid w:val="008E37A6"/>
    <w:rsid w:val="008E3996"/>
    <w:rsid w:val="008E4261"/>
    <w:rsid w:val="008E5E49"/>
    <w:rsid w:val="008E6113"/>
    <w:rsid w:val="008E7C8B"/>
    <w:rsid w:val="008E7D5E"/>
    <w:rsid w:val="008F44BE"/>
    <w:rsid w:val="008F6AE6"/>
    <w:rsid w:val="008F6C9F"/>
    <w:rsid w:val="008F75BA"/>
    <w:rsid w:val="008F7C42"/>
    <w:rsid w:val="00901C75"/>
    <w:rsid w:val="0090242C"/>
    <w:rsid w:val="009034EA"/>
    <w:rsid w:val="00903B49"/>
    <w:rsid w:val="00904225"/>
    <w:rsid w:val="00904311"/>
    <w:rsid w:val="0090489B"/>
    <w:rsid w:val="00905E1F"/>
    <w:rsid w:val="009101B2"/>
    <w:rsid w:val="00912BAD"/>
    <w:rsid w:val="00915FBE"/>
    <w:rsid w:val="00916058"/>
    <w:rsid w:val="009163E6"/>
    <w:rsid w:val="009177E4"/>
    <w:rsid w:val="00920AF0"/>
    <w:rsid w:val="009213F4"/>
    <w:rsid w:val="00922367"/>
    <w:rsid w:val="0092309C"/>
    <w:rsid w:val="009234B6"/>
    <w:rsid w:val="00923C9F"/>
    <w:rsid w:val="0092625C"/>
    <w:rsid w:val="00926FCD"/>
    <w:rsid w:val="00932AD5"/>
    <w:rsid w:val="00933CD7"/>
    <w:rsid w:val="0093489C"/>
    <w:rsid w:val="00936B23"/>
    <w:rsid w:val="00936FAF"/>
    <w:rsid w:val="0093769B"/>
    <w:rsid w:val="009415A1"/>
    <w:rsid w:val="00941C90"/>
    <w:rsid w:val="009428C9"/>
    <w:rsid w:val="0094293C"/>
    <w:rsid w:val="00944397"/>
    <w:rsid w:val="00944DD7"/>
    <w:rsid w:val="00945FEA"/>
    <w:rsid w:val="00946802"/>
    <w:rsid w:val="0095028A"/>
    <w:rsid w:val="009517AC"/>
    <w:rsid w:val="00951811"/>
    <w:rsid w:val="00954A50"/>
    <w:rsid w:val="00954E76"/>
    <w:rsid w:val="00954FE0"/>
    <w:rsid w:val="009612DB"/>
    <w:rsid w:val="009635DC"/>
    <w:rsid w:val="00963D31"/>
    <w:rsid w:val="00965A82"/>
    <w:rsid w:val="00967FC1"/>
    <w:rsid w:val="00970D1E"/>
    <w:rsid w:val="00971B7F"/>
    <w:rsid w:val="00972D50"/>
    <w:rsid w:val="00973F3C"/>
    <w:rsid w:val="00974682"/>
    <w:rsid w:val="00975501"/>
    <w:rsid w:val="00977161"/>
    <w:rsid w:val="00981161"/>
    <w:rsid w:val="00981729"/>
    <w:rsid w:val="00983505"/>
    <w:rsid w:val="0098440F"/>
    <w:rsid w:val="00984A9D"/>
    <w:rsid w:val="00985603"/>
    <w:rsid w:val="009868E9"/>
    <w:rsid w:val="009908AD"/>
    <w:rsid w:val="00992100"/>
    <w:rsid w:val="00995AC7"/>
    <w:rsid w:val="00995CC9"/>
    <w:rsid w:val="00996702"/>
    <w:rsid w:val="009972E3"/>
    <w:rsid w:val="009A2CDD"/>
    <w:rsid w:val="009A497A"/>
    <w:rsid w:val="009A604B"/>
    <w:rsid w:val="009A63BC"/>
    <w:rsid w:val="009B2129"/>
    <w:rsid w:val="009B241D"/>
    <w:rsid w:val="009B3E3E"/>
    <w:rsid w:val="009B3FBC"/>
    <w:rsid w:val="009B57D3"/>
    <w:rsid w:val="009B717F"/>
    <w:rsid w:val="009B7328"/>
    <w:rsid w:val="009C25F0"/>
    <w:rsid w:val="009C27F8"/>
    <w:rsid w:val="009C3D23"/>
    <w:rsid w:val="009C4FA7"/>
    <w:rsid w:val="009C579F"/>
    <w:rsid w:val="009C5978"/>
    <w:rsid w:val="009C5EDE"/>
    <w:rsid w:val="009C64C6"/>
    <w:rsid w:val="009C65D0"/>
    <w:rsid w:val="009C6CB4"/>
    <w:rsid w:val="009C7982"/>
    <w:rsid w:val="009D014A"/>
    <w:rsid w:val="009D0681"/>
    <w:rsid w:val="009D17DE"/>
    <w:rsid w:val="009D1E42"/>
    <w:rsid w:val="009D2BE2"/>
    <w:rsid w:val="009D5E2A"/>
    <w:rsid w:val="009D5EA3"/>
    <w:rsid w:val="009D7DC2"/>
    <w:rsid w:val="009E085B"/>
    <w:rsid w:val="009E4D49"/>
    <w:rsid w:val="009E50EF"/>
    <w:rsid w:val="009E53C5"/>
    <w:rsid w:val="009E60B6"/>
    <w:rsid w:val="009E70D3"/>
    <w:rsid w:val="009E7732"/>
    <w:rsid w:val="009E7B34"/>
    <w:rsid w:val="009F1B31"/>
    <w:rsid w:val="009F1E85"/>
    <w:rsid w:val="009F2AC2"/>
    <w:rsid w:val="009F3612"/>
    <w:rsid w:val="009F3756"/>
    <w:rsid w:val="009F40AF"/>
    <w:rsid w:val="009F4ACE"/>
    <w:rsid w:val="009F537F"/>
    <w:rsid w:val="009F78CF"/>
    <w:rsid w:val="009F7C2F"/>
    <w:rsid w:val="00A0185D"/>
    <w:rsid w:val="00A01ADD"/>
    <w:rsid w:val="00A02318"/>
    <w:rsid w:val="00A02B8B"/>
    <w:rsid w:val="00A05F52"/>
    <w:rsid w:val="00A06707"/>
    <w:rsid w:val="00A068E0"/>
    <w:rsid w:val="00A13BC4"/>
    <w:rsid w:val="00A143C8"/>
    <w:rsid w:val="00A143FA"/>
    <w:rsid w:val="00A14F14"/>
    <w:rsid w:val="00A1685C"/>
    <w:rsid w:val="00A21AB7"/>
    <w:rsid w:val="00A224FE"/>
    <w:rsid w:val="00A23D0A"/>
    <w:rsid w:val="00A2678B"/>
    <w:rsid w:val="00A269F3"/>
    <w:rsid w:val="00A31033"/>
    <w:rsid w:val="00A34ECE"/>
    <w:rsid w:val="00A362BD"/>
    <w:rsid w:val="00A36744"/>
    <w:rsid w:val="00A37F7C"/>
    <w:rsid w:val="00A42116"/>
    <w:rsid w:val="00A430C4"/>
    <w:rsid w:val="00A43C5B"/>
    <w:rsid w:val="00A461DC"/>
    <w:rsid w:val="00A46208"/>
    <w:rsid w:val="00A50CEB"/>
    <w:rsid w:val="00A51288"/>
    <w:rsid w:val="00A544F7"/>
    <w:rsid w:val="00A546A1"/>
    <w:rsid w:val="00A55F17"/>
    <w:rsid w:val="00A600A5"/>
    <w:rsid w:val="00A605BE"/>
    <w:rsid w:val="00A6275B"/>
    <w:rsid w:val="00A642C9"/>
    <w:rsid w:val="00A65B66"/>
    <w:rsid w:val="00A7021A"/>
    <w:rsid w:val="00A70380"/>
    <w:rsid w:val="00A7105A"/>
    <w:rsid w:val="00A72583"/>
    <w:rsid w:val="00A732A2"/>
    <w:rsid w:val="00A74A8A"/>
    <w:rsid w:val="00A754C3"/>
    <w:rsid w:val="00A766C3"/>
    <w:rsid w:val="00A7789C"/>
    <w:rsid w:val="00A77B7D"/>
    <w:rsid w:val="00A80A42"/>
    <w:rsid w:val="00A81964"/>
    <w:rsid w:val="00A8275C"/>
    <w:rsid w:val="00A83237"/>
    <w:rsid w:val="00A86051"/>
    <w:rsid w:val="00A901C8"/>
    <w:rsid w:val="00A90C7F"/>
    <w:rsid w:val="00A90FC4"/>
    <w:rsid w:val="00A932E7"/>
    <w:rsid w:val="00A937D6"/>
    <w:rsid w:val="00A94A27"/>
    <w:rsid w:val="00A95942"/>
    <w:rsid w:val="00A959BB"/>
    <w:rsid w:val="00A97027"/>
    <w:rsid w:val="00A97C09"/>
    <w:rsid w:val="00AA044E"/>
    <w:rsid w:val="00AA19EA"/>
    <w:rsid w:val="00AA1B13"/>
    <w:rsid w:val="00AA33D5"/>
    <w:rsid w:val="00AA42BF"/>
    <w:rsid w:val="00AA645F"/>
    <w:rsid w:val="00AA659E"/>
    <w:rsid w:val="00AB0372"/>
    <w:rsid w:val="00AB1646"/>
    <w:rsid w:val="00AB1D28"/>
    <w:rsid w:val="00AB2ABE"/>
    <w:rsid w:val="00AB33D5"/>
    <w:rsid w:val="00AB47DF"/>
    <w:rsid w:val="00AB4CBE"/>
    <w:rsid w:val="00AB5554"/>
    <w:rsid w:val="00AB6479"/>
    <w:rsid w:val="00AB69B7"/>
    <w:rsid w:val="00AB6AA3"/>
    <w:rsid w:val="00AB6F0B"/>
    <w:rsid w:val="00AB768A"/>
    <w:rsid w:val="00AC3ACF"/>
    <w:rsid w:val="00AC46BB"/>
    <w:rsid w:val="00AC540F"/>
    <w:rsid w:val="00AC651E"/>
    <w:rsid w:val="00AC6CE2"/>
    <w:rsid w:val="00AD1AB3"/>
    <w:rsid w:val="00AD2AA4"/>
    <w:rsid w:val="00AD42A5"/>
    <w:rsid w:val="00AD5B06"/>
    <w:rsid w:val="00AD7448"/>
    <w:rsid w:val="00AD7E4A"/>
    <w:rsid w:val="00AE0B0A"/>
    <w:rsid w:val="00AE274D"/>
    <w:rsid w:val="00AE2961"/>
    <w:rsid w:val="00AE2968"/>
    <w:rsid w:val="00AE3466"/>
    <w:rsid w:val="00AE4BA5"/>
    <w:rsid w:val="00AE4EA9"/>
    <w:rsid w:val="00AE6301"/>
    <w:rsid w:val="00AE6AFE"/>
    <w:rsid w:val="00AE6D02"/>
    <w:rsid w:val="00AE7608"/>
    <w:rsid w:val="00AF1E80"/>
    <w:rsid w:val="00AF72CF"/>
    <w:rsid w:val="00B00D45"/>
    <w:rsid w:val="00B00E69"/>
    <w:rsid w:val="00B01329"/>
    <w:rsid w:val="00B039DF"/>
    <w:rsid w:val="00B062F0"/>
    <w:rsid w:val="00B07470"/>
    <w:rsid w:val="00B1195B"/>
    <w:rsid w:val="00B12DC6"/>
    <w:rsid w:val="00B12DE1"/>
    <w:rsid w:val="00B13B15"/>
    <w:rsid w:val="00B140C7"/>
    <w:rsid w:val="00B160F3"/>
    <w:rsid w:val="00B16127"/>
    <w:rsid w:val="00B17B97"/>
    <w:rsid w:val="00B21B87"/>
    <w:rsid w:val="00B22AC2"/>
    <w:rsid w:val="00B24D68"/>
    <w:rsid w:val="00B2525E"/>
    <w:rsid w:val="00B253CA"/>
    <w:rsid w:val="00B26EDF"/>
    <w:rsid w:val="00B270A6"/>
    <w:rsid w:val="00B279E8"/>
    <w:rsid w:val="00B30493"/>
    <w:rsid w:val="00B3255D"/>
    <w:rsid w:val="00B328D9"/>
    <w:rsid w:val="00B357EC"/>
    <w:rsid w:val="00B36467"/>
    <w:rsid w:val="00B37F6B"/>
    <w:rsid w:val="00B40CE8"/>
    <w:rsid w:val="00B4271D"/>
    <w:rsid w:val="00B4282D"/>
    <w:rsid w:val="00B42C69"/>
    <w:rsid w:val="00B43F0A"/>
    <w:rsid w:val="00B4581D"/>
    <w:rsid w:val="00B45BA3"/>
    <w:rsid w:val="00B46475"/>
    <w:rsid w:val="00B46529"/>
    <w:rsid w:val="00B47FFC"/>
    <w:rsid w:val="00B508A9"/>
    <w:rsid w:val="00B50AC0"/>
    <w:rsid w:val="00B51A10"/>
    <w:rsid w:val="00B531BE"/>
    <w:rsid w:val="00B537BB"/>
    <w:rsid w:val="00B55636"/>
    <w:rsid w:val="00B55E59"/>
    <w:rsid w:val="00B602EC"/>
    <w:rsid w:val="00B625E7"/>
    <w:rsid w:val="00B6395B"/>
    <w:rsid w:val="00B64450"/>
    <w:rsid w:val="00B65EF0"/>
    <w:rsid w:val="00B7035B"/>
    <w:rsid w:val="00B7040D"/>
    <w:rsid w:val="00B70525"/>
    <w:rsid w:val="00B70C5E"/>
    <w:rsid w:val="00B711B0"/>
    <w:rsid w:val="00B71425"/>
    <w:rsid w:val="00B71970"/>
    <w:rsid w:val="00B71B36"/>
    <w:rsid w:val="00B71E21"/>
    <w:rsid w:val="00B72696"/>
    <w:rsid w:val="00B751DA"/>
    <w:rsid w:val="00B8054A"/>
    <w:rsid w:val="00B813BF"/>
    <w:rsid w:val="00B82F57"/>
    <w:rsid w:val="00B83D72"/>
    <w:rsid w:val="00B84069"/>
    <w:rsid w:val="00B854D8"/>
    <w:rsid w:val="00B8593E"/>
    <w:rsid w:val="00B85E3F"/>
    <w:rsid w:val="00B85F0D"/>
    <w:rsid w:val="00B86215"/>
    <w:rsid w:val="00B87A6F"/>
    <w:rsid w:val="00B901F4"/>
    <w:rsid w:val="00B91B6C"/>
    <w:rsid w:val="00B92E13"/>
    <w:rsid w:val="00B93258"/>
    <w:rsid w:val="00B9359D"/>
    <w:rsid w:val="00B93F0D"/>
    <w:rsid w:val="00B945B2"/>
    <w:rsid w:val="00B95E24"/>
    <w:rsid w:val="00B976E1"/>
    <w:rsid w:val="00B97931"/>
    <w:rsid w:val="00B97A3E"/>
    <w:rsid w:val="00BA0150"/>
    <w:rsid w:val="00BA575E"/>
    <w:rsid w:val="00BA7AFD"/>
    <w:rsid w:val="00BB0515"/>
    <w:rsid w:val="00BB31B2"/>
    <w:rsid w:val="00BB49EE"/>
    <w:rsid w:val="00BB6D80"/>
    <w:rsid w:val="00BB6FC1"/>
    <w:rsid w:val="00BB7D49"/>
    <w:rsid w:val="00BB7DD0"/>
    <w:rsid w:val="00BC116B"/>
    <w:rsid w:val="00BC67D2"/>
    <w:rsid w:val="00BC7E0C"/>
    <w:rsid w:val="00BD0033"/>
    <w:rsid w:val="00BD2110"/>
    <w:rsid w:val="00BD2515"/>
    <w:rsid w:val="00BD38C3"/>
    <w:rsid w:val="00BD3DF8"/>
    <w:rsid w:val="00BD63BB"/>
    <w:rsid w:val="00BD6A6C"/>
    <w:rsid w:val="00BD6B46"/>
    <w:rsid w:val="00BD79A5"/>
    <w:rsid w:val="00BE11ED"/>
    <w:rsid w:val="00BE2508"/>
    <w:rsid w:val="00BE268D"/>
    <w:rsid w:val="00BE41DB"/>
    <w:rsid w:val="00BE4AF3"/>
    <w:rsid w:val="00BE5348"/>
    <w:rsid w:val="00BE6342"/>
    <w:rsid w:val="00BE7553"/>
    <w:rsid w:val="00BE7C27"/>
    <w:rsid w:val="00BF0591"/>
    <w:rsid w:val="00BF05CA"/>
    <w:rsid w:val="00BF167E"/>
    <w:rsid w:val="00BF3B67"/>
    <w:rsid w:val="00BF4959"/>
    <w:rsid w:val="00BF4FE1"/>
    <w:rsid w:val="00BF5FC9"/>
    <w:rsid w:val="00BF6B90"/>
    <w:rsid w:val="00C01011"/>
    <w:rsid w:val="00C01773"/>
    <w:rsid w:val="00C01F9F"/>
    <w:rsid w:val="00C06C2B"/>
    <w:rsid w:val="00C07EC3"/>
    <w:rsid w:val="00C128C5"/>
    <w:rsid w:val="00C13B1A"/>
    <w:rsid w:val="00C13FB3"/>
    <w:rsid w:val="00C14114"/>
    <w:rsid w:val="00C1663D"/>
    <w:rsid w:val="00C16FA6"/>
    <w:rsid w:val="00C20C23"/>
    <w:rsid w:val="00C22A2C"/>
    <w:rsid w:val="00C22C79"/>
    <w:rsid w:val="00C23A13"/>
    <w:rsid w:val="00C23C39"/>
    <w:rsid w:val="00C26978"/>
    <w:rsid w:val="00C2710B"/>
    <w:rsid w:val="00C31302"/>
    <w:rsid w:val="00C31E4A"/>
    <w:rsid w:val="00C32923"/>
    <w:rsid w:val="00C32F84"/>
    <w:rsid w:val="00C33125"/>
    <w:rsid w:val="00C33A8F"/>
    <w:rsid w:val="00C37CA5"/>
    <w:rsid w:val="00C40224"/>
    <w:rsid w:val="00C40668"/>
    <w:rsid w:val="00C46EE6"/>
    <w:rsid w:val="00C47EEB"/>
    <w:rsid w:val="00C47EF1"/>
    <w:rsid w:val="00C54634"/>
    <w:rsid w:val="00C56399"/>
    <w:rsid w:val="00C56B89"/>
    <w:rsid w:val="00C5785C"/>
    <w:rsid w:val="00C5799F"/>
    <w:rsid w:val="00C600CC"/>
    <w:rsid w:val="00C600DD"/>
    <w:rsid w:val="00C60733"/>
    <w:rsid w:val="00C61867"/>
    <w:rsid w:val="00C61DEA"/>
    <w:rsid w:val="00C622B9"/>
    <w:rsid w:val="00C62B0D"/>
    <w:rsid w:val="00C649A7"/>
    <w:rsid w:val="00C656C3"/>
    <w:rsid w:val="00C65C37"/>
    <w:rsid w:val="00C6606C"/>
    <w:rsid w:val="00C66D4B"/>
    <w:rsid w:val="00C67F91"/>
    <w:rsid w:val="00C70310"/>
    <w:rsid w:val="00C7286D"/>
    <w:rsid w:val="00C73A8C"/>
    <w:rsid w:val="00C741FA"/>
    <w:rsid w:val="00C758E5"/>
    <w:rsid w:val="00C75CF3"/>
    <w:rsid w:val="00C762A7"/>
    <w:rsid w:val="00C77172"/>
    <w:rsid w:val="00C77514"/>
    <w:rsid w:val="00C80C97"/>
    <w:rsid w:val="00C8160C"/>
    <w:rsid w:val="00C82562"/>
    <w:rsid w:val="00C84302"/>
    <w:rsid w:val="00C84B13"/>
    <w:rsid w:val="00C85815"/>
    <w:rsid w:val="00C85B8C"/>
    <w:rsid w:val="00C85F95"/>
    <w:rsid w:val="00C86CDC"/>
    <w:rsid w:val="00C92EED"/>
    <w:rsid w:val="00C93C6A"/>
    <w:rsid w:val="00C94C1B"/>
    <w:rsid w:val="00C956AA"/>
    <w:rsid w:val="00C962CA"/>
    <w:rsid w:val="00C96CB3"/>
    <w:rsid w:val="00C971E4"/>
    <w:rsid w:val="00CA0765"/>
    <w:rsid w:val="00CA0E11"/>
    <w:rsid w:val="00CA23A0"/>
    <w:rsid w:val="00CA2F11"/>
    <w:rsid w:val="00CA4E75"/>
    <w:rsid w:val="00CA64F4"/>
    <w:rsid w:val="00CA7F99"/>
    <w:rsid w:val="00CB05EB"/>
    <w:rsid w:val="00CB0D91"/>
    <w:rsid w:val="00CB1148"/>
    <w:rsid w:val="00CB1BF1"/>
    <w:rsid w:val="00CB4742"/>
    <w:rsid w:val="00CB7260"/>
    <w:rsid w:val="00CB7AED"/>
    <w:rsid w:val="00CC1100"/>
    <w:rsid w:val="00CC1914"/>
    <w:rsid w:val="00CC1AD4"/>
    <w:rsid w:val="00CC3B62"/>
    <w:rsid w:val="00CC56CE"/>
    <w:rsid w:val="00CD076E"/>
    <w:rsid w:val="00CD0EC2"/>
    <w:rsid w:val="00CD1F95"/>
    <w:rsid w:val="00CD2F56"/>
    <w:rsid w:val="00CD38E6"/>
    <w:rsid w:val="00CD48B1"/>
    <w:rsid w:val="00CD53CE"/>
    <w:rsid w:val="00CD6431"/>
    <w:rsid w:val="00CD6830"/>
    <w:rsid w:val="00CD7AB1"/>
    <w:rsid w:val="00CE035E"/>
    <w:rsid w:val="00CE0EF5"/>
    <w:rsid w:val="00CE1FAC"/>
    <w:rsid w:val="00CE7559"/>
    <w:rsid w:val="00CE7C7C"/>
    <w:rsid w:val="00CF285E"/>
    <w:rsid w:val="00CF3065"/>
    <w:rsid w:val="00CF46E7"/>
    <w:rsid w:val="00CF670E"/>
    <w:rsid w:val="00D01B00"/>
    <w:rsid w:val="00D01C74"/>
    <w:rsid w:val="00D01FFA"/>
    <w:rsid w:val="00D025AA"/>
    <w:rsid w:val="00D033E2"/>
    <w:rsid w:val="00D06D5C"/>
    <w:rsid w:val="00D11F60"/>
    <w:rsid w:val="00D13340"/>
    <w:rsid w:val="00D139CA"/>
    <w:rsid w:val="00D13FE1"/>
    <w:rsid w:val="00D14A16"/>
    <w:rsid w:val="00D14C85"/>
    <w:rsid w:val="00D152FC"/>
    <w:rsid w:val="00D166E1"/>
    <w:rsid w:val="00D218C7"/>
    <w:rsid w:val="00D21BF0"/>
    <w:rsid w:val="00D22577"/>
    <w:rsid w:val="00D2271B"/>
    <w:rsid w:val="00D2287A"/>
    <w:rsid w:val="00D232DD"/>
    <w:rsid w:val="00D248D6"/>
    <w:rsid w:val="00D264FB"/>
    <w:rsid w:val="00D2651C"/>
    <w:rsid w:val="00D274ED"/>
    <w:rsid w:val="00D302A0"/>
    <w:rsid w:val="00D30368"/>
    <w:rsid w:val="00D312B6"/>
    <w:rsid w:val="00D31A65"/>
    <w:rsid w:val="00D35C55"/>
    <w:rsid w:val="00D37728"/>
    <w:rsid w:val="00D37C07"/>
    <w:rsid w:val="00D40C19"/>
    <w:rsid w:val="00D42908"/>
    <w:rsid w:val="00D45E64"/>
    <w:rsid w:val="00D50D07"/>
    <w:rsid w:val="00D527AB"/>
    <w:rsid w:val="00D52B52"/>
    <w:rsid w:val="00D52E80"/>
    <w:rsid w:val="00D54C8D"/>
    <w:rsid w:val="00D55569"/>
    <w:rsid w:val="00D55813"/>
    <w:rsid w:val="00D5673C"/>
    <w:rsid w:val="00D56C18"/>
    <w:rsid w:val="00D6093C"/>
    <w:rsid w:val="00D61486"/>
    <w:rsid w:val="00D62981"/>
    <w:rsid w:val="00D62FE8"/>
    <w:rsid w:val="00D65761"/>
    <w:rsid w:val="00D6687C"/>
    <w:rsid w:val="00D66955"/>
    <w:rsid w:val="00D70785"/>
    <w:rsid w:val="00D71C63"/>
    <w:rsid w:val="00D7282D"/>
    <w:rsid w:val="00D72A12"/>
    <w:rsid w:val="00D76E5A"/>
    <w:rsid w:val="00D81E37"/>
    <w:rsid w:val="00D8280C"/>
    <w:rsid w:val="00D82A5B"/>
    <w:rsid w:val="00D82F84"/>
    <w:rsid w:val="00D849F8"/>
    <w:rsid w:val="00D85C16"/>
    <w:rsid w:val="00D87D60"/>
    <w:rsid w:val="00D90234"/>
    <w:rsid w:val="00D90C5F"/>
    <w:rsid w:val="00D929CA"/>
    <w:rsid w:val="00D933AF"/>
    <w:rsid w:val="00D93543"/>
    <w:rsid w:val="00D93BFA"/>
    <w:rsid w:val="00D94494"/>
    <w:rsid w:val="00D95196"/>
    <w:rsid w:val="00D9552F"/>
    <w:rsid w:val="00D96209"/>
    <w:rsid w:val="00D979E7"/>
    <w:rsid w:val="00D97D57"/>
    <w:rsid w:val="00DA01C6"/>
    <w:rsid w:val="00DA08B3"/>
    <w:rsid w:val="00DA1418"/>
    <w:rsid w:val="00DA3B34"/>
    <w:rsid w:val="00DA5137"/>
    <w:rsid w:val="00DA517F"/>
    <w:rsid w:val="00DA73CC"/>
    <w:rsid w:val="00DB0C3E"/>
    <w:rsid w:val="00DB486D"/>
    <w:rsid w:val="00DB7236"/>
    <w:rsid w:val="00DB7FD1"/>
    <w:rsid w:val="00DC1B7E"/>
    <w:rsid w:val="00DC776D"/>
    <w:rsid w:val="00DC78A9"/>
    <w:rsid w:val="00DD2656"/>
    <w:rsid w:val="00DD46F6"/>
    <w:rsid w:val="00DD578D"/>
    <w:rsid w:val="00DD5A1A"/>
    <w:rsid w:val="00DD5D99"/>
    <w:rsid w:val="00DE104E"/>
    <w:rsid w:val="00DE2205"/>
    <w:rsid w:val="00DE2650"/>
    <w:rsid w:val="00DE4C8B"/>
    <w:rsid w:val="00DE6C47"/>
    <w:rsid w:val="00DE6C87"/>
    <w:rsid w:val="00DE6F77"/>
    <w:rsid w:val="00DF0C6A"/>
    <w:rsid w:val="00DF15E9"/>
    <w:rsid w:val="00DF1CCD"/>
    <w:rsid w:val="00DF217A"/>
    <w:rsid w:val="00DF4C9B"/>
    <w:rsid w:val="00DF5885"/>
    <w:rsid w:val="00DF58CB"/>
    <w:rsid w:val="00DF5F9B"/>
    <w:rsid w:val="00DF64A9"/>
    <w:rsid w:val="00DF7A8B"/>
    <w:rsid w:val="00E00EF7"/>
    <w:rsid w:val="00E01F5A"/>
    <w:rsid w:val="00E03530"/>
    <w:rsid w:val="00E04259"/>
    <w:rsid w:val="00E0459E"/>
    <w:rsid w:val="00E05514"/>
    <w:rsid w:val="00E06409"/>
    <w:rsid w:val="00E06942"/>
    <w:rsid w:val="00E07775"/>
    <w:rsid w:val="00E1010B"/>
    <w:rsid w:val="00E11B00"/>
    <w:rsid w:val="00E12318"/>
    <w:rsid w:val="00E130A0"/>
    <w:rsid w:val="00E13FF3"/>
    <w:rsid w:val="00E14F9B"/>
    <w:rsid w:val="00E15CD9"/>
    <w:rsid w:val="00E201CC"/>
    <w:rsid w:val="00E20944"/>
    <w:rsid w:val="00E2108D"/>
    <w:rsid w:val="00E2142A"/>
    <w:rsid w:val="00E22331"/>
    <w:rsid w:val="00E2239E"/>
    <w:rsid w:val="00E22B7F"/>
    <w:rsid w:val="00E22B86"/>
    <w:rsid w:val="00E22FAA"/>
    <w:rsid w:val="00E23127"/>
    <w:rsid w:val="00E243CC"/>
    <w:rsid w:val="00E243ED"/>
    <w:rsid w:val="00E26770"/>
    <w:rsid w:val="00E267E6"/>
    <w:rsid w:val="00E268F4"/>
    <w:rsid w:val="00E306E2"/>
    <w:rsid w:val="00E3177F"/>
    <w:rsid w:val="00E322F2"/>
    <w:rsid w:val="00E32676"/>
    <w:rsid w:val="00E3573B"/>
    <w:rsid w:val="00E36D1B"/>
    <w:rsid w:val="00E40081"/>
    <w:rsid w:val="00E407A1"/>
    <w:rsid w:val="00E416B8"/>
    <w:rsid w:val="00E417DC"/>
    <w:rsid w:val="00E4496E"/>
    <w:rsid w:val="00E44BBB"/>
    <w:rsid w:val="00E44E98"/>
    <w:rsid w:val="00E45576"/>
    <w:rsid w:val="00E457AC"/>
    <w:rsid w:val="00E459F3"/>
    <w:rsid w:val="00E460E7"/>
    <w:rsid w:val="00E504F0"/>
    <w:rsid w:val="00E50534"/>
    <w:rsid w:val="00E52DAA"/>
    <w:rsid w:val="00E537AC"/>
    <w:rsid w:val="00E54358"/>
    <w:rsid w:val="00E54715"/>
    <w:rsid w:val="00E54B21"/>
    <w:rsid w:val="00E54E5C"/>
    <w:rsid w:val="00E55001"/>
    <w:rsid w:val="00E55E64"/>
    <w:rsid w:val="00E55F9F"/>
    <w:rsid w:val="00E56008"/>
    <w:rsid w:val="00E562A1"/>
    <w:rsid w:val="00E56668"/>
    <w:rsid w:val="00E56B69"/>
    <w:rsid w:val="00E57A3E"/>
    <w:rsid w:val="00E60546"/>
    <w:rsid w:val="00E635B1"/>
    <w:rsid w:val="00E6408A"/>
    <w:rsid w:val="00E64F9D"/>
    <w:rsid w:val="00E651BB"/>
    <w:rsid w:val="00E664EA"/>
    <w:rsid w:val="00E6697A"/>
    <w:rsid w:val="00E67623"/>
    <w:rsid w:val="00E703B0"/>
    <w:rsid w:val="00E716B4"/>
    <w:rsid w:val="00E726D4"/>
    <w:rsid w:val="00E72DBA"/>
    <w:rsid w:val="00E7337E"/>
    <w:rsid w:val="00E77071"/>
    <w:rsid w:val="00E80103"/>
    <w:rsid w:val="00E80776"/>
    <w:rsid w:val="00E818CF"/>
    <w:rsid w:val="00E82618"/>
    <w:rsid w:val="00E82AFA"/>
    <w:rsid w:val="00E82BB3"/>
    <w:rsid w:val="00E8301D"/>
    <w:rsid w:val="00E8486B"/>
    <w:rsid w:val="00E8573D"/>
    <w:rsid w:val="00E86880"/>
    <w:rsid w:val="00E8791F"/>
    <w:rsid w:val="00E9080E"/>
    <w:rsid w:val="00E91B01"/>
    <w:rsid w:val="00E91D7D"/>
    <w:rsid w:val="00E93C2A"/>
    <w:rsid w:val="00E94B4E"/>
    <w:rsid w:val="00E95710"/>
    <w:rsid w:val="00E96600"/>
    <w:rsid w:val="00E970D6"/>
    <w:rsid w:val="00E973AD"/>
    <w:rsid w:val="00EA1153"/>
    <w:rsid w:val="00EA2F8F"/>
    <w:rsid w:val="00EA32A2"/>
    <w:rsid w:val="00EA32AF"/>
    <w:rsid w:val="00EA3F0E"/>
    <w:rsid w:val="00EA5D21"/>
    <w:rsid w:val="00EA609E"/>
    <w:rsid w:val="00EA7F9A"/>
    <w:rsid w:val="00EB060A"/>
    <w:rsid w:val="00EB139D"/>
    <w:rsid w:val="00EB1901"/>
    <w:rsid w:val="00EB1C02"/>
    <w:rsid w:val="00EB246C"/>
    <w:rsid w:val="00EB3C08"/>
    <w:rsid w:val="00EB40CF"/>
    <w:rsid w:val="00EB414F"/>
    <w:rsid w:val="00EB4730"/>
    <w:rsid w:val="00EB4A7A"/>
    <w:rsid w:val="00EB5CC3"/>
    <w:rsid w:val="00EB6182"/>
    <w:rsid w:val="00EB6E2A"/>
    <w:rsid w:val="00EB7AF0"/>
    <w:rsid w:val="00EC069E"/>
    <w:rsid w:val="00EC2576"/>
    <w:rsid w:val="00EC3CB6"/>
    <w:rsid w:val="00EC4BCD"/>
    <w:rsid w:val="00EC5811"/>
    <w:rsid w:val="00EC582D"/>
    <w:rsid w:val="00EC74F2"/>
    <w:rsid w:val="00EC7AF5"/>
    <w:rsid w:val="00EC7BCC"/>
    <w:rsid w:val="00ED1B6B"/>
    <w:rsid w:val="00ED28BD"/>
    <w:rsid w:val="00ED4251"/>
    <w:rsid w:val="00ED49BF"/>
    <w:rsid w:val="00EE0EA5"/>
    <w:rsid w:val="00EE16CB"/>
    <w:rsid w:val="00EE21DB"/>
    <w:rsid w:val="00EE3509"/>
    <w:rsid w:val="00EE4B09"/>
    <w:rsid w:val="00EE556F"/>
    <w:rsid w:val="00EE57C1"/>
    <w:rsid w:val="00EE6118"/>
    <w:rsid w:val="00EE61BF"/>
    <w:rsid w:val="00EE6546"/>
    <w:rsid w:val="00EE7E6F"/>
    <w:rsid w:val="00EE7FDC"/>
    <w:rsid w:val="00EF1CB7"/>
    <w:rsid w:val="00EF2D37"/>
    <w:rsid w:val="00EF30F2"/>
    <w:rsid w:val="00EF35DA"/>
    <w:rsid w:val="00EF53E6"/>
    <w:rsid w:val="00EF65C2"/>
    <w:rsid w:val="00F00BE7"/>
    <w:rsid w:val="00F00E78"/>
    <w:rsid w:val="00F01C45"/>
    <w:rsid w:val="00F03DC4"/>
    <w:rsid w:val="00F04004"/>
    <w:rsid w:val="00F048F7"/>
    <w:rsid w:val="00F06361"/>
    <w:rsid w:val="00F06E44"/>
    <w:rsid w:val="00F104CC"/>
    <w:rsid w:val="00F11237"/>
    <w:rsid w:val="00F11848"/>
    <w:rsid w:val="00F11B18"/>
    <w:rsid w:val="00F12C48"/>
    <w:rsid w:val="00F146B7"/>
    <w:rsid w:val="00F14F63"/>
    <w:rsid w:val="00F15AE3"/>
    <w:rsid w:val="00F15C91"/>
    <w:rsid w:val="00F20124"/>
    <w:rsid w:val="00F20242"/>
    <w:rsid w:val="00F2385B"/>
    <w:rsid w:val="00F23D31"/>
    <w:rsid w:val="00F26C52"/>
    <w:rsid w:val="00F2725A"/>
    <w:rsid w:val="00F27718"/>
    <w:rsid w:val="00F27BAC"/>
    <w:rsid w:val="00F32C2C"/>
    <w:rsid w:val="00F3457E"/>
    <w:rsid w:val="00F34991"/>
    <w:rsid w:val="00F34B94"/>
    <w:rsid w:val="00F36471"/>
    <w:rsid w:val="00F3709D"/>
    <w:rsid w:val="00F37D84"/>
    <w:rsid w:val="00F40A24"/>
    <w:rsid w:val="00F40BB1"/>
    <w:rsid w:val="00F40BDA"/>
    <w:rsid w:val="00F429F6"/>
    <w:rsid w:val="00F4398C"/>
    <w:rsid w:val="00F44750"/>
    <w:rsid w:val="00F45983"/>
    <w:rsid w:val="00F45D30"/>
    <w:rsid w:val="00F509D8"/>
    <w:rsid w:val="00F51CD9"/>
    <w:rsid w:val="00F52B69"/>
    <w:rsid w:val="00F53307"/>
    <w:rsid w:val="00F538B6"/>
    <w:rsid w:val="00F5415B"/>
    <w:rsid w:val="00F541C1"/>
    <w:rsid w:val="00F542D1"/>
    <w:rsid w:val="00F54318"/>
    <w:rsid w:val="00F54806"/>
    <w:rsid w:val="00F57DE8"/>
    <w:rsid w:val="00F60A96"/>
    <w:rsid w:val="00F6186B"/>
    <w:rsid w:val="00F629B3"/>
    <w:rsid w:val="00F643D7"/>
    <w:rsid w:val="00F64A5E"/>
    <w:rsid w:val="00F64DDB"/>
    <w:rsid w:val="00F66BD0"/>
    <w:rsid w:val="00F67B21"/>
    <w:rsid w:val="00F70454"/>
    <w:rsid w:val="00F740B8"/>
    <w:rsid w:val="00F755AA"/>
    <w:rsid w:val="00F75B47"/>
    <w:rsid w:val="00F75C1E"/>
    <w:rsid w:val="00F800EF"/>
    <w:rsid w:val="00F80994"/>
    <w:rsid w:val="00F81AA5"/>
    <w:rsid w:val="00F81C1D"/>
    <w:rsid w:val="00F82FFC"/>
    <w:rsid w:val="00F84723"/>
    <w:rsid w:val="00F91C74"/>
    <w:rsid w:val="00F93467"/>
    <w:rsid w:val="00F955E0"/>
    <w:rsid w:val="00F96509"/>
    <w:rsid w:val="00F968D4"/>
    <w:rsid w:val="00F96C09"/>
    <w:rsid w:val="00F97C88"/>
    <w:rsid w:val="00F97F2B"/>
    <w:rsid w:val="00FA0569"/>
    <w:rsid w:val="00FA094C"/>
    <w:rsid w:val="00FA1163"/>
    <w:rsid w:val="00FA155D"/>
    <w:rsid w:val="00FA181F"/>
    <w:rsid w:val="00FA26C3"/>
    <w:rsid w:val="00FA4123"/>
    <w:rsid w:val="00FA49AC"/>
    <w:rsid w:val="00FA5FB1"/>
    <w:rsid w:val="00FA6BC4"/>
    <w:rsid w:val="00FB0371"/>
    <w:rsid w:val="00FB05E2"/>
    <w:rsid w:val="00FB0839"/>
    <w:rsid w:val="00FB0D75"/>
    <w:rsid w:val="00FB0E0B"/>
    <w:rsid w:val="00FB2521"/>
    <w:rsid w:val="00FB367E"/>
    <w:rsid w:val="00FB46B7"/>
    <w:rsid w:val="00FB4D84"/>
    <w:rsid w:val="00FB7022"/>
    <w:rsid w:val="00FB7D5B"/>
    <w:rsid w:val="00FC1345"/>
    <w:rsid w:val="00FC1D63"/>
    <w:rsid w:val="00FC206D"/>
    <w:rsid w:val="00FC282B"/>
    <w:rsid w:val="00FC2D9E"/>
    <w:rsid w:val="00FC35C8"/>
    <w:rsid w:val="00FC3BBF"/>
    <w:rsid w:val="00FC43D4"/>
    <w:rsid w:val="00FC5FBC"/>
    <w:rsid w:val="00FC781E"/>
    <w:rsid w:val="00FC797E"/>
    <w:rsid w:val="00FC7C04"/>
    <w:rsid w:val="00FD0472"/>
    <w:rsid w:val="00FD0E5A"/>
    <w:rsid w:val="00FD3EF1"/>
    <w:rsid w:val="00FD4B7F"/>
    <w:rsid w:val="00FD6DC8"/>
    <w:rsid w:val="00FE1B2F"/>
    <w:rsid w:val="00FE3A7D"/>
    <w:rsid w:val="00FE3B71"/>
    <w:rsid w:val="00FE66D9"/>
    <w:rsid w:val="00FE6F57"/>
    <w:rsid w:val="00FE7C49"/>
    <w:rsid w:val="00FF08C2"/>
    <w:rsid w:val="00FF0EEB"/>
    <w:rsid w:val="00FF1B95"/>
    <w:rsid w:val="00FF20C8"/>
    <w:rsid w:val="00FF3592"/>
    <w:rsid w:val="00FF5C79"/>
    <w:rsid w:val="00FF63CE"/>
    <w:rsid w:val="0191C936"/>
    <w:rsid w:val="02BA8CB0"/>
    <w:rsid w:val="02BFCC81"/>
    <w:rsid w:val="02EF9CBA"/>
    <w:rsid w:val="040306FB"/>
    <w:rsid w:val="0457C892"/>
    <w:rsid w:val="04D07B86"/>
    <w:rsid w:val="04F0C129"/>
    <w:rsid w:val="0534E300"/>
    <w:rsid w:val="05ADAE0E"/>
    <w:rsid w:val="05BFB8CA"/>
    <w:rsid w:val="06103783"/>
    <w:rsid w:val="06D4AC50"/>
    <w:rsid w:val="071ECD09"/>
    <w:rsid w:val="07A9E0C3"/>
    <w:rsid w:val="07F0BA4A"/>
    <w:rsid w:val="080A31BD"/>
    <w:rsid w:val="0843B28B"/>
    <w:rsid w:val="08608ACC"/>
    <w:rsid w:val="08A02014"/>
    <w:rsid w:val="08BDD130"/>
    <w:rsid w:val="0903CF06"/>
    <w:rsid w:val="095E4B57"/>
    <w:rsid w:val="096735DC"/>
    <w:rsid w:val="0A05A53F"/>
    <w:rsid w:val="0A0C4D12"/>
    <w:rsid w:val="0A68D8C7"/>
    <w:rsid w:val="0A756F04"/>
    <w:rsid w:val="0A7F2BEE"/>
    <w:rsid w:val="0A9F9F67"/>
    <w:rsid w:val="0AC7733B"/>
    <w:rsid w:val="0AF3B0B6"/>
    <w:rsid w:val="0B0597FE"/>
    <w:rsid w:val="0B1ED48A"/>
    <w:rsid w:val="0C276B9F"/>
    <w:rsid w:val="0C54BBCD"/>
    <w:rsid w:val="0C55CAF7"/>
    <w:rsid w:val="0CD36F00"/>
    <w:rsid w:val="0D9597A6"/>
    <w:rsid w:val="0DA6DE10"/>
    <w:rsid w:val="0DC83ED0"/>
    <w:rsid w:val="0E31BC7A"/>
    <w:rsid w:val="0E56E05C"/>
    <w:rsid w:val="0E723006"/>
    <w:rsid w:val="0E790312"/>
    <w:rsid w:val="0E953DCB"/>
    <w:rsid w:val="0F0416D0"/>
    <w:rsid w:val="0F0B6AF3"/>
    <w:rsid w:val="0F6EB1AC"/>
    <w:rsid w:val="0FAE7152"/>
    <w:rsid w:val="0FF71FC0"/>
    <w:rsid w:val="0FF789C6"/>
    <w:rsid w:val="10C7CC8C"/>
    <w:rsid w:val="10CCE14C"/>
    <w:rsid w:val="1166B893"/>
    <w:rsid w:val="12851375"/>
    <w:rsid w:val="12A73492"/>
    <w:rsid w:val="12B661A7"/>
    <w:rsid w:val="12CCFFBC"/>
    <w:rsid w:val="12E1465F"/>
    <w:rsid w:val="1402318A"/>
    <w:rsid w:val="144C1153"/>
    <w:rsid w:val="144FCEFE"/>
    <w:rsid w:val="156F00AE"/>
    <w:rsid w:val="157D2C2B"/>
    <w:rsid w:val="15B5548C"/>
    <w:rsid w:val="17EF5169"/>
    <w:rsid w:val="18258ABB"/>
    <w:rsid w:val="185269DD"/>
    <w:rsid w:val="187E1444"/>
    <w:rsid w:val="1916D047"/>
    <w:rsid w:val="194A2BF1"/>
    <w:rsid w:val="19759E52"/>
    <w:rsid w:val="19DD0C06"/>
    <w:rsid w:val="19FB4D88"/>
    <w:rsid w:val="1B6306CB"/>
    <w:rsid w:val="1B7AABDF"/>
    <w:rsid w:val="1BE4FF35"/>
    <w:rsid w:val="1C700F72"/>
    <w:rsid w:val="1C724C1D"/>
    <w:rsid w:val="1C8ED204"/>
    <w:rsid w:val="1D3D3E03"/>
    <w:rsid w:val="1D6AFDD4"/>
    <w:rsid w:val="1D6C1EDD"/>
    <w:rsid w:val="1D76BF90"/>
    <w:rsid w:val="1E9137E9"/>
    <w:rsid w:val="1EF99369"/>
    <w:rsid w:val="1F32131A"/>
    <w:rsid w:val="1F430E75"/>
    <w:rsid w:val="1FBD17AA"/>
    <w:rsid w:val="1FC3D1C4"/>
    <w:rsid w:val="2064102A"/>
    <w:rsid w:val="20A7D829"/>
    <w:rsid w:val="20C9FCC4"/>
    <w:rsid w:val="20F719C9"/>
    <w:rsid w:val="219CEC83"/>
    <w:rsid w:val="219F1F65"/>
    <w:rsid w:val="228AD617"/>
    <w:rsid w:val="243D2A45"/>
    <w:rsid w:val="24607314"/>
    <w:rsid w:val="24DB382F"/>
    <w:rsid w:val="24E04EA9"/>
    <w:rsid w:val="250555F9"/>
    <w:rsid w:val="25C9B1D7"/>
    <w:rsid w:val="26008DAD"/>
    <w:rsid w:val="266908C6"/>
    <w:rsid w:val="27A9D72E"/>
    <w:rsid w:val="283E7EB6"/>
    <w:rsid w:val="2A08CE9F"/>
    <w:rsid w:val="2A43971D"/>
    <w:rsid w:val="2BE42744"/>
    <w:rsid w:val="2BFF3FE2"/>
    <w:rsid w:val="2C47C736"/>
    <w:rsid w:val="2CBC014D"/>
    <w:rsid w:val="2DB8FD06"/>
    <w:rsid w:val="2E20A941"/>
    <w:rsid w:val="2F1CBBB2"/>
    <w:rsid w:val="3060CA57"/>
    <w:rsid w:val="30968CF2"/>
    <w:rsid w:val="3286F20F"/>
    <w:rsid w:val="32C9352A"/>
    <w:rsid w:val="32D8FD85"/>
    <w:rsid w:val="345D384C"/>
    <w:rsid w:val="34B6EF4F"/>
    <w:rsid w:val="355689EA"/>
    <w:rsid w:val="35E31062"/>
    <w:rsid w:val="374F57E0"/>
    <w:rsid w:val="3863C48D"/>
    <w:rsid w:val="38C0AF48"/>
    <w:rsid w:val="39F59CE5"/>
    <w:rsid w:val="39FAE887"/>
    <w:rsid w:val="3A995391"/>
    <w:rsid w:val="3AB776C7"/>
    <w:rsid w:val="3AF8C8CF"/>
    <w:rsid w:val="3B178B13"/>
    <w:rsid w:val="3B201433"/>
    <w:rsid w:val="3BA90CA4"/>
    <w:rsid w:val="3CFA11D2"/>
    <w:rsid w:val="3D1603EB"/>
    <w:rsid w:val="3D73B5DB"/>
    <w:rsid w:val="3DB9838C"/>
    <w:rsid w:val="3DBADF93"/>
    <w:rsid w:val="3ED2ECED"/>
    <w:rsid w:val="3F29C02C"/>
    <w:rsid w:val="3F8F2222"/>
    <w:rsid w:val="3FCA87E0"/>
    <w:rsid w:val="404DA4AD"/>
    <w:rsid w:val="41087904"/>
    <w:rsid w:val="415FE6A8"/>
    <w:rsid w:val="41A84942"/>
    <w:rsid w:val="41C64F63"/>
    <w:rsid w:val="4225C6DB"/>
    <w:rsid w:val="425EB547"/>
    <w:rsid w:val="42A7FA04"/>
    <w:rsid w:val="43510AA2"/>
    <w:rsid w:val="4380B14C"/>
    <w:rsid w:val="438295D3"/>
    <w:rsid w:val="43D8B5D9"/>
    <w:rsid w:val="43FA85A8"/>
    <w:rsid w:val="443F2F91"/>
    <w:rsid w:val="451D64AB"/>
    <w:rsid w:val="455C3D26"/>
    <w:rsid w:val="45ACC91B"/>
    <w:rsid w:val="48336D7E"/>
    <w:rsid w:val="48484509"/>
    <w:rsid w:val="4889ED8C"/>
    <w:rsid w:val="490D817B"/>
    <w:rsid w:val="49261CF8"/>
    <w:rsid w:val="4A33615C"/>
    <w:rsid w:val="4A8FF564"/>
    <w:rsid w:val="4BE985CB"/>
    <w:rsid w:val="4C5B7D7B"/>
    <w:rsid w:val="4CC4B279"/>
    <w:rsid w:val="4D65D60E"/>
    <w:rsid w:val="4DF74DDC"/>
    <w:rsid w:val="4E1A5B02"/>
    <w:rsid w:val="4EF4D8F2"/>
    <w:rsid w:val="4F599FAE"/>
    <w:rsid w:val="4F931E3D"/>
    <w:rsid w:val="5051A6B1"/>
    <w:rsid w:val="508E6819"/>
    <w:rsid w:val="509753AF"/>
    <w:rsid w:val="50FD72ED"/>
    <w:rsid w:val="5195791E"/>
    <w:rsid w:val="51A2835F"/>
    <w:rsid w:val="5331497F"/>
    <w:rsid w:val="53AE4ECB"/>
    <w:rsid w:val="53B5FD2B"/>
    <w:rsid w:val="54117C75"/>
    <w:rsid w:val="545A5B26"/>
    <w:rsid w:val="549AC54F"/>
    <w:rsid w:val="562AE224"/>
    <w:rsid w:val="5777E8EB"/>
    <w:rsid w:val="58378CAC"/>
    <w:rsid w:val="5898FD83"/>
    <w:rsid w:val="5899C6D1"/>
    <w:rsid w:val="5961EF03"/>
    <w:rsid w:val="5A72A196"/>
    <w:rsid w:val="5AC413C5"/>
    <w:rsid w:val="5BD1EFA1"/>
    <w:rsid w:val="5C5878E8"/>
    <w:rsid w:val="5C7C3483"/>
    <w:rsid w:val="5CC93930"/>
    <w:rsid w:val="5CF1A340"/>
    <w:rsid w:val="5D0CC8FF"/>
    <w:rsid w:val="5D4743AD"/>
    <w:rsid w:val="5D506527"/>
    <w:rsid w:val="5D919EEE"/>
    <w:rsid w:val="5E7E9E26"/>
    <w:rsid w:val="5EAD62BC"/>
    <w:rsid w:val="5F19FCAD"/>
    <w:rsid w:val="5F1B6EEA"/>
    <w:rsid w:val="5F71BCB1"/>
    <w:rsid w:val="5FAB7F31"/>
    <w:rsid w:val="5FD0B63A"/>
    <w:rsid w:val="5FEC163A"/>
    <w:rsid w:val="604E8546"/>
    <w:rsid w:val="605914C2"/>
    <w:rsid w:val="610BDD23"/>
    <w:rsid w:val="61E7B9E0"/>
    <w:rsid w:val="629B8638"/>
    <w:rsid w:val="62DFE5AF"/>
    <w:rsid w:val="631CCDCB"/>
    <w:rsid w:val="642E2BA2"/>
    <w:rsid w:val="6446B998"/>
    <w:rsid w:val="6473F0F2"/>
    <w:rsid w:val="65B162C6"/>
    <w:rsid w:val="65B73755"/>
    <w:rsid w:val="65B9FB96"/>
    <w:rsid w:val="65C40408"/>
    <w:rsid w:val="65D326FA"/>
    <w:rsid w:val="663B6977"/>
    <w:rsid w:val="666384AE"/>
    <w:rsid w:val="66640815"/>
    <w:rsid w:val="66C0E65B"/>
    <w:rsid w:val="66FC535B"/>
    <w:rsid w:val="66FE86AA"/>
    <w:rsid w:val="67A2E3C2"/>
    <w:rsid w:val="67FA8EFB"/>
    <w:rsid w:val="685F0B12"/>
    <w:rsid w:val="68A5E62F"/>
    <w:rsid w:val="68F57902"/>
    <w:rsid w:val="697EBFFE"/>
    <w:rsid w:val="69D19E86"/>
    <w:rsid w:val="6A2A9A07"/>
    <w:rsid w:val="6A96D08C"/>
    <w:rsid w:val="6B281823"/>
    <w:rsid w:val="6B322FBD"/>
    <w:rsid w:val="6B487C6F"/>
    <w:rsid w:val="6B991C75"/>
    <w:rsid w:val="6C5F406A"/>
    <w:rsid w:val="6C79E829"/>
    <w:rsid w:val="6C7FC3AF"/>
    <w:rsid w:val="6CC225F3"/>
    <w:rsid w:val="6CCE001E"/>
    <w:rsid w:val="6D277CBF"/>
    <w:rsid w:val="6D723FE0"/>
    <w:rsid w:val="6DC8EA25"/>
    <w:rsid w:val="6E302E0C"/>
    <w:rsid w:val="6E79C14F"/>
    <w:rsid w:val="6ECCAFA6"/>
    <w:rsid w:val="6F2BA44E"/>
    <w:rsid w:val="6F409F13"/>
    <w:rsid w:val="6FD13820"/>
    <w:rsid w:val="6FF8FD67"/>
    <w:rsid w:val="70DB1172"/>
    <w:rsid w:val="71060B23"/>
    <w:rsid w:val="712BD495"/>
    <w:rsid w:val="71516699"/>
    <w:rsid w:val="72B0E16D"/>
    <w:rsid w:val="72BA3A47"/>
    <w:rsid w:val="733CBEF2"/>
    <w:rsid w:val="7471BB62"/>
    <w:rsid w:val="74E8C3DB"/>
    <w:rsid w:val="764C69BC"/>
    <w:rsid w:val="7719032D"/>
    <w:rsid w:val="773CA6DB"/>
    <w:rsid w:val="788C3D05"/>
    <w:rsid w:val="78A41E80"/>
    <w:rsid w:val="78E5BDB5"/>
    <w:rsid w:val="790CF771"/>
    <w:rsid w:val="7928D90C"/>
    <w:rsid w:val="79716668"/>
    <w:rsid w:val="79747019"/>
    <w:rsid w:val="798A6D0D"/>
    <w:rsid w:val="79A6113F"/>
    <w:rsid w:val="7A56B95E"/>
    <w:rsid w:val="7A833FBF"/>
    <w:rsid w:val="7AA8183E"/>
    <w:rsid w:val="7AF589F0"/>
    <w:rsid w:val="7B1F787C"/>
    <w:rsid w:val="7C6079CE"/>
    <w:rsid w:val="7D88CCBF"/>
    <w:rsid w:val="7E3C20B7"/>
    <w:rsid w:val="7E46C066"/>
    <w:rsid w:val="7E5A2873"/>
    <w:rsid w:val="7E82E413"/>
    <w:rsid w:val="7E8F2CC8"/>
    <w:rsid w:val="7EB73C36"/>
    <w:rsid w:val="7EDEE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346AC"/>
  <w15:chartTrackingRefBased/>
  <w15:docId w15:val="{78D0856F-1614-4A5E-B857-669A5DC8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EB4"/>
    <w:rPr>
      <w:rFonts w:ascii="Calibri" w:hAnsi="Calibri"/>
    </w:rPr>
  </w:style>
  <w:style w:type="paragraph" w:styleId="Heading1">
    <w:name w:val="heading 1"/>
    <w:basedOn w:val="Normal"/>
    <w:next w:val="Normal"/>
    <w:link w:val="Heading1Char"/>
    <w:uiPriority w:val="9"/>
    <w:qFormat/>
    <w:rsid w:val="008303DD"/>
    <w:pPr>
      <w:keepNext/>
      <w:keepLines/>
      <w:numPr>
        <w:numId w:val="19"/>
      </w:numPr>
      <w:shd w:val="clear" w:color="auto" w:fill="FFD966" w:themeFill="accent4" w:themeFillTint="99"/>
      <w:spacing w:before="240" w:after="0"/>
      <w:ind w:left="360"/>
      <w:outlineLvl w:val="0"/>
    </w:pPr>
    <w:rPr>
      <w:rFonts w:ascii="Franklin Gothic Medium" w:eastAsiaTheme="majorEastAsia" w:hAnsi="Franklin Gothic Medium" w:cstheme="majorBidi"/>
      <w:b/>
      <w:color w:val="000000" w:themeColor="text1"/>
      <w:sz w:val="36"/>
      <w:szCs w:val="36"/>
    </w:rPr>
  </w:style>
  <w:style w:type="paragraph" w:styleId="Heading2">
    <w:name w:val="heading 2"/>
    <w:basedOn w:val="Normal"/>
    <w:link w:val="Heading2Char"/>
    <w:autoRedefine/>
    <w:qFormat/>
    <w:rsid w:val="00A46208"/>
    <w:pPr>
      <w:keepNext/>
      <w:numPr>
        <w:numId w:val="20"/>
      </w:numPr>
      <w:pBdr>
        <w:top w:val="single" w:sz="12" w:space="1" w:color="FFD966" w:themeColor="accent4" w:themeTint="99"/>
        <w:bottom w:val="single" w:sz="12" w:space="1" w:color="FFD966" w:themeColor="accent4" w:themeTint="99"/>
      </w:pBdr>
      <w:overflowPunct w:val="0"/>
      <w:autoSpaceDE w:val="0"/>
      <w:autoSpaceDN w:val="0"/>
      <w:adjustRightInd w:val="0"/>
      <w:spacing w:before="240" w:after="0" w:line="240" w:lineRule="auto"/>
      <w:contextualSpacing/>
      <w:textAlignment w:val="baseline"/>
      <w:outlineLvl w:val="1"/>
    </w:pPr>
    <w:rPr>
      <w:rFonts w:asciiTheme="minorHAnsi" w:eastAsia="Malgun Gothic Semilight" w:hAnsiTheme="minorHAnsi" w:cstheme="minorHAnsi"/>
      <w:b/>
      <w:sz w:val="28"/>
      <w:szCs w:val="28"/>
    </w:rPr>
  </w:style>
  <w:style w:type="paragraph" w:styleId="Heading3">
    <w:name w:val="heading 3"/>
    <w:basedOn w:val="Normal"/>
    <w:next w:val="Normal"/>
    <w:link w:val="Heading3Char"/>
    <w:uiPriority w:val="9"/>
    <w:unhideWhenUsed/>
    <w:qFormat/>
    <w:rsid w:val="00972D50"/>
    <w:pPr>
      <w:keepNext/>
      <w:keepLines/>
      <w:spacing w:before="40" w:after="0"/>
      <w:outlineLvl w:val="2"/>
    </w:pPr>
    <w:rPr>
      <w:rFonts w:eastAsiaTheme="majorEastAsia" w:cstheme="majorBidi"/>
      <w:b/>
      <w:color w:val="0D0D0D" w:themeColor="text1" w:themeTint="F2"/>
      <w:sz w:val="24"/>
      <w:szCs w:val="24"/>
    </w:rPr>
  </w:style>
  <w:style w:type="paragraph" w:styleId="Heading4">
    <w:name w:val="heading 4"/>
    <w:basedOn w:val="Normal"/>
    <w:next w:val="Normal"/>
    <w:link w:val="Heading4Char"/>
    <w:uiPriority w:val="9"/>
    <w:semiHidden/>
    <w:unhideWhenUsed/>
    <w:qFormat/>
    <w:rsid w:val="005A21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09E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F09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4289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F09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1A7"/>
    <w:pPr>
      <w:ind w:left="720"/>
      <w:contextualSpacing/>
    </w:pPr>
  </w:style>
  <w:style w:type="character" w:styleId="Hyperlink">
    <w:name w:val="Hyperlink"/>
    <w:basedOn w:val="DefaultParagraphFont"/>
    <w:uiPriority w:val="99"/>
    <w:unhideWhenUsed/>
    <w:rsid w:val="008D51A7"/>
    <w:rPr>
      <w:color w:val="0563C1" w:themeColor="hyperlink"/>
      <w:u w:val="single"/>
    </w:rPr>
  </w:style>
  <w:style w:type="character" w:styleId="UnresolvedMention">
    <w:name w:val="Unresolved Mention"/>
    <w:basedOn w:val="DefaultParagraphFont"/>
    <w:uiPriority w:val="99"/>
    <w:semiHidden/>
    <w:unhideWhenUsed/>
    <w:rsid w:val="008D51A7"/>
    <w:rPr>
      <w:color w:val="605E5C"/>
      <w:shd w:val="clear" w:color="auto" w:fill="E1DFDD"/>
    </w:rPr>
  </w:style>
  <w:style w:type="character" w:customStyle="1" w:styleId="Heading2Char">
    <w:name w:val="Heading 2 Char"/>
    <w:basedOn w:val="DefaultParagraphFont"/>
    <w:link w:val="Heading2"/>
    <w:rsid w:val="00A46208"/>
    <w:rPr>
      <w:rFonts w:eastAsia="Malgun Gothic Semilight" w:cstheme="minorHAnsi"/>
      <w:b/>
      <w:sz w:val="28"/>
      <w:szCs w:val="28"/>
    </w:rPr>
  </w:style>
  <w:style w:type="paragraph" w:customStyle="1" w:styleId="Body">
    <w:name w:val="Body"/>
    <w:basedOn w:val="Normal"/>
    <w:link w:val="BodyChar"/>
    <w:rsid w:val="006D26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firstLine="720"/>
    </w:pPr>
    <w:rPr>
      <w:rFonts w:ascii="Times New Roman" w:eastAsia="Times New Roman" w:hAnsi="Times New Roman" w:cs="Times New Roman"/>
      <w:szCs w:val="20"/>
    </w:rPr>
  </w:style>
  <w:style w:type="character" w:customStyle="1" w:styleId="BodyChar">
    <w:name w:val="Body Char"/>
    <w:link w:val="Body"/>
    <w:rsid w:val="006D26F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rsid w:val="00972D50"/>
    <w:rPr>
      <w:rFonts w:ascii="Calibri" w:eastAsiaTheme="majorEastAsia" w:hAnsi="Calibri" w:cstheme="majorBidi"/>
      <w:b/>
      <w:color w:val="0D0D0D" w:themeColor="text1" w:themeTint="F2"/>
      <w:sz w:val="24"/>
      <w:szCs w:val="24"/>
    </w:rPr>
  </w:style>
  <w:style w:type="character" w:customStyle="1" w:styleId="Heading1Char">
    <w:name w:val="Heading 1 Char"/>
    <w:basedOn w:val="DefaultParagraphFont"/>
    <w:link w:val="Heading1"/>
    <w:uiPriority w:val="9"/>
    <w:rsid w:val="008303DD"/>
    <w:rPr>
      <w:rFonts w:ascii="Franklin Gothic Medium" w:eastAsiaTheme="majorEastAsia" w:hAnsi="Franklin Gothic Medium" w:cstheme="majorBidi"/>
      <w:b/>
      <w:color w:val="000000" w:themeColor="text1"/>
      <w:sz w:val="36"/>
      <w:szCs w:val="36"/>
      <w:shd w:val="clear" w:color="auto" w:fill="FFD966" w:themeFill="accent4" w:themeFillTint="99"/>
    </w:rPr>
  </w:style>
  <w:style w:type="paragraph" w:styleId="BodyText">
    <w:name w:val="Body Text"/>
    <w:basedOn w:val="Normal"/>
    <w:link w:val="BodyTextChar"/>
    <w:uiPriority w:val="1"/>
    <w:qFormat/>
    <w:rsid w:val="002E5D67"/>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2E5D67"/>
    <w:rPr>
      <w:rFonts w:ascii="Cambria" w:eastAsia="Cambria" w:hAnsi="Cambria" w:cs="Cambria"/>
    </w:rPr>
  </w:style>
  <w:style w:type="paragraph" w:styleId="FootnoteText">
    <w:name w:val="footnote text"/>
    <w:basedOn w:val="Normal"/>
    <w:link w:val="FootnoteTextChar"/>
    <w:uiPriority w:val="99"/>
    <w:rsid w:val="002E5D67"/>
    <w:pPr>
      <w:spacing w:after="0" w:line="240" w:lineRule="auto"/>
    </w:pPr>
    <w:rPr>
      <w:rFonts w:ascii="Times New Roman" w:eastAsia="ヒラギノ角ゴ Pro W3" w:hAnsi="Times New Roman" w:cs="Times New Roman"/>
      <w:color w:val="000000"/>
      <w:sz w:val="20"/>
      <w:szCs w:val="20"/>
    </w:rPr>
  </w:style>
  <w:style w:type="character" w:customStyle="1" w:styleId="FootnoteTextChar">
    <w:name w:val="Footnote Text Char"/>
    <w:basedOn w:val="DefaultParagraphFont"/>
    <w:link w:val="FootnoteText"/>
    <w:uiPriority w:val="99"/>
    <w:rsid w:val="002E5D67"/>
    <w:rPr>
      <w:rFonts w:ascii="Times New Roman" w:eastAsia="ヒラギノ角ゴ Pro W3" w:hAnsi="Times New Roman" w:cs="Times New Roman"/>
      <w:color w:val="000000"/>
      <w:sz w:val="20"/>
      <w:szCs w:val="20"/>
    </w:rPr>
  </w:style>
  <w:style w:type="character" w:styleId="FootnoteReference">
    <w:name w:val="footnote reference"/>
    <w:rsid w:val="002E5D67"/>
    <w:rPr>
      <w:vertAlign w:val="superscript"/>
    </w:rPr>
  </w:style>
  <w:style w:type="paragraph" w:customStyle="1" w:styleId="Default">
    <w:name w:val="Default"/>
    <w:rsid w:val="00D72A1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D72A12"/>
    <w:rPr>
      <w:color w:val="954F72" w:themeColor="followedHyperlink"/>
      <w:u w:val="single"/>
    </w:rPr>
  </w:style>
  <w:style w:type="paragraph" w:styleId="HTMLAddress">
    <w:name w:val="HTML Address"/>
    <w:basedOn w:val="Normal"/>
    <w:link w:val="HTMLAddressChar"/>
    <w:uiPriority w:val="99"/>
    <w:unhideWhenUsed/>
    <w:rsid w:val="00DF5F9B"/>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DF5F9B"/>
    <w:rPr>
      <w:rFonts w:ascii="Times New Roman" w:eastAsia="Times New Roman" w:hAnsi="Times New Roman" w:cs="Times New Roman"/>
      <w:i/>
      <w:iCs/>
      <w:sz w:val="24"/>
      <w:szCs w:val="24"/>
    </w:rPr>
  </w:style>
  <w:style w:type="character" w:customStyle="1" w:styleId="normaltextrun1">
    <w:name w:val="normaltextrun1"/>
    <w:basedOn w:val="DefaultParagraphFont"/>
    <w:rsid w:val="00256861"/>
  </w:style>
  <w:style w:type="character" w:styleId="CommentReference">
    <w:name w:val="annotation reference"/>
    <w:basedOn w:val="DefaultParagraphFont"/>
    <w:uiPriority w:val="99"/>
    <w:semiHidden/>
    <w:unhideWhenUsed/>
    <w:rsid w:val="002D4E9C"/>
    <w:rPr>
      <w:sz w:val="16"/>
      <w:szCs w:val="16"/>
    </w:rPr>
  </w:style>
  <w:style w:type="paragraph" w:styleId="CommentText">
    <w:name w:val="annotation text"/>
    <w:basedOn w:val="Normal"/>
    <w:link w:val="CommentTextChar"/>
    <w:uiPriority w:val="99"/>
    <w:unhideWhenUsed/>
    <w:rsid w:val="002D4E9C"/>
    <w:pPr>
      <w:spacing w:line="240" w:lineRule="auto"/>
    </w:pPr>
    <w:rPr>
      <w:sz w:val="20"/>
      <w:szCs w:val="20"/>
    </w:rPr>
  </w:style>
  <w:style w:type="character" w:customStyle="1" w:styleId="CommentTextChar">
    <w:name w:val="Comment Text Char"/>
    <w:basedOn w:val="DefaultParagraphFont"/>
    <w:link w:val="CommentText"/>
    <w:uiPriority w:val="99"/>
    <w:rsid w:val="002D4E9C"/>
    <w:rPr>
      <w:sz w:val="20"/>
      <w:szCs w:val="20"/>
    </w:rPr>
  </w:style>
  <w:style w:type="paragraph" w:styleId="CommentSubject">
    <w:name w:val="annotation subject"/>
    <w:basedOn w:val="CommentText"/>
    <w:next w:val="CommentText"/>
    <w:link w:val="CommentSubjectChar"/>
    <w:uiPriority w:val="99"/>
    <w:semiHidden/>
    <w:unhideWhenUsed/>
    <w:rsid w:val="002D4E9C"/>
    <w:rPr>
      <w:b/>
      <w:bCs/>
    </w:rPr>
  </w:style>
  <w:style w:type="character" w:customStyle="1" w:styleId="CommentSubjectChar">
    <w:name w:val="Comment Subject Char"/>
    <w:basedOn w:val="CommentTextChar"/>
    <w:link w:val="CommentSubject"/>
    <w:uiPriority w:val="99"/>
    <w:semiHidden/>
    <w:rsid w:val="002D4E9C"/>
    <w:rPr>
      <w:b/>
      <w:bCs/>
      <w:sz w:val="20"/>
      <w:szCs w:val="20"/>
    </w:rPr>
  </w:style>
  <w:style w:type="table" w:styleId="TableGrid">
    <w:name w:val="Table Grid"/>
    <w:basedOn w:val="TableNormal"/>
    <w:rsid w:val="000B0D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A">
    <w:name w:val="Footnote Text A"/>
    <w:rsid w:val="00F20124"/>
    <w:pPr>
      <w:spacing w:after="0" w:line="240" w:lineRule="auto"/>
    </w:pPr>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12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513"/>
    <w:rPr>
      <w:rFonts w:ascii="Calibri" w:hAnsi="Calibri"/>
    </w:rPr>
  </w:style>
  <w:style w:type="paragraph" w:styleId="Footer">
    <w:name w:val="footer"/>
    <w:basedOn w:val="Normal"/>
    <w:link w:val="FooterChar"/>
    <w:uiPriority w:val="99"/>
    <w:unhideWhenUsed/>
    <w:rsid w:val="0012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513"/>
    <w:rPr>
      <w:rFonts w:ascii="Calibri" w:hAnsi="Calibri"/>
    </w:rPr>
  </w:style>
  <w:style w:type="paragraph" w:customStyle="1" w:styleId="NormalWeb1">
    <w:name w:val="Normal (Web)1"/>
    <w:rsid w:val="009F3612"/>
    <w:pPr>
      <w:spacing w:before="100" w:after="100" w:line="240" w:lineRule="auto"/>
    </w:pPr>
    <w:rPr>
      <w:rFonts w:ascii="Verdana" w:eastAsia="ヒラギノ角ゴ Pro W3" w:hAnsi="Verdana" w:cs="Times New Roman"/>
      <w:color w:val="000000"/>
      <w:sz w:val="18"/>
      <w:szCs w:val="20"/>
    </w:rPr>
  </w:style>
  <w:style w:type="character" w:customStyle="1" w:styleId="normaltextrun">
    <w:name w:val="normaltextrun"/>
    <w:basedOn w:val="DefaultParagraphFont"/>
    <w:rsid w:val="00D025AA"/>
  </w:style>
  <w:style w:type="table" w:customStyle="1" w:styleId="TableGrid1">
    <w:name w:val="Table Grid1"/>
    <w:basedOn w:val="TableNormal"/>
    <w:next w:val="TableGrid"/>
    <w:uiPriority w:val="39"/>
    <w:rsid w:val="0063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Handbook Subsection"/>
    <w:link w:val="NoSpacingChar"/>
    <w:uiPriority w:val="1"/>
    <w:qFormat/>
    <w:rsid w:val="00B42C69"/>
    <w:pPr>
      <w:widowControl w:val="0"/>
      <w:suppressAutoHyphens/>
      <w:spacing w:after="0" w:line="240" w:lineRule="auto"/>
    </w:pPr>
    <w:rPr>
      <w:rFonts w:ascii="Times New Roman" w:eastAsia="Times New Roman" w:hAnsi="Times New Roman" w:cs="Times New Roman"/>
      <w:kern w:val="1"/>
      <w:sz w:val="24"/>
      <w:szCs w:val="24"/>
    </w:rPr>
  </w:style>
  <w:style w:type="character" w:customStyle="1" w:styleId="NoSpacingChar">
    <w:name w:val="No Spacing Char"/>
    <w:aliases w:val="Handbook Subsection Char"/>
    <w:basedOn w:val="DefaultParagraphFont"/>
    <w:link w:val="NoSpacing"/>
    <w:uiPriority w:val="1"/>
    <w:rsid w:val="00B42C69"/>
    <w:rPr>
      <w:rFonts w:ascii="Times New Roman" w:eastAsia="Times New Roman" w:hAnsi="Times New Roman" w:cs="Times New Roman"/>
      <w:kern w:val="1"/>
      <w:sz w:val="24"/>
      <w:szCs w:val="24"/>
    </w:rPr>
  </w:style>
  <w:style w:type="paragraph" w:styleId="BodyText2">
    <w:name w:val="Body Text 2"/>
    <w:basedOn w:val="Normal"/>
    <w:link w:val="BodyText2Char"/>
    <w:uiPriority w:val="99"/>
    <w:semiHidden/>
    <w:unhideWhenUsed/>
    <w:rsid w:val="00250B3B"/>
    <w:pPr>
      <w:spacing w:after="120" w:line="480" w:lineRule="auto"/>
    </w:pPr>
  </w:style>
  <w:style w:type="character" w:customStyle="1" w:styleId="BodyText2Char">
    <w:name w:val="Body Text 2 Char"/>
    <w:basedOn w:val="DefaultParagraphFont"/>
    <w:link w:val="BodyText2"/>
    <w:uiPriority w:val="99"/>
    <w:semiHidden/>
    <w:rsid w:val="00250B3B"/>
    <w:rPr>
      <w:rFonts w:ascii="Calibri" w:hAnsi="Calibri"/>
    </w:rPr>
  </w:style>
  <w:style w:type="character" w:customStyle="1" w:styleId="apple-converted-space">
    <w:name w:val="apple-converted-space"/>
    <w:basedOn w:val="DefaultParagraphFont"/>
    <w:rsid w:val="00250B3B"/>
  </w:style>
  <w:style w:type="character" w:customStyle="1" w:styleId="Heading4Char">
    <w:name w:val="Heading 4 Char"/>
    <w:basedOn w:val="DefaultParagraphFont"/>
    <w:link w:val="Heading4"/>
    <w:uiPriority w:val="9"/>
    <w:semiHidden/>
    <w:rsid w:val="005A21AA"/>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84082"/>
    <w:pPr>
      <w:spacing w:before="100" w:beforeAutospacing="1" w:after="100" w:afterAutospacing="1" w:line="240" w:lineRule="auto"/>
    </w:pPr>
    <w:rPr>
      <w:rFonts w:cs="Calibri"/>
    </w:rPr>
  </w:style>
  <w:style w:type="paragraph" w:styleId="Title">
    <w:name w:val="Title"/>
    <w:basedOn w:val="Normal"/>
    <w:next w:val="Normal"/>
    <w:link w:val="TitleChar"/>
    <w:uiPriority w:val="10"/>
    <w:qFormat/>
    <w:rsid w:val="00611C34"/>
    <w:pPr>
      <w:spacing w:after="0" w:line="240" w:lineRule="auto"/>
      <w:jc w:val="center"/>
    </w:pPr>
    <w:rPr>
      <w:rFonts w:ascii="Franklin Gothic Medium" w:eastAsia="Malgun Gothic Semilight" w:hAnsi="Franklin Gothic Medium" w:cstheme="minorHAnsi"/>
      <w:b/>
      <w:sz w:val="36"/>
      <w:szCs w:val="36"/>
    </w:rPr>
  </w:style>
  <w:style w:type="character" w:customStyle="1" w:styleId="TitleChar">
    <w:name w:val="Title Char"/>
    <w:basedOn w:val="DefaultParagraphFont"/>
    <w:link w:val="Title"/>
    <w:uiPriority w:val="10"/>
    <w:rsid w:val="00611C34"/>
    <w:rPr>
      <w:rFonts w:ascii="Franklin Gothic Medium" w:eastAsia="Malgun Gothic Semilight" w:hAnsi="Franklin Gothic Medium" w:cstheme="minorHAnsi"/>
      <w:b/>
      <w:sz w:val="36"/>
      <w:szCs w:val="36"/>
    </w:rPr>
  </w:style>
  <w:style w:type="character" w:customStyle="1" w:styleId="Heading7Char">
    <w:name w:val="Heading 7 Char"/>
    <w:basedOn w:val="DefaultParagraphFont"/>
    <w:link w:val="Heading7"/>
    <w:uiPriority w:val="9"/>
    <w:semiHidden/>
    <w:rsid w:val="00642891"/>
    <w:rPr>
      <w:rFonts w:asciiTheme="majorHAnsi" w:eastAsiaTheme="majorEastAsia" w:hAnsiTheme="majorHAnsi" w:cstheme="majorBidi"/>
      <w:i/>
      <w:iCs/>
      <w:color w:val="1F3763" w:themeColor="accent1" w:themeShade="7F"/>
    </w:rPr>
  </w:style>
  <w:style w:type="character" w:styleId="Emphasis">
    <w:name w:val="Emphasis"/>
    <w:basedOn w:val="DefaultParagraphFont"/>
    <w:uiPriority w:val="20"/>
    <w:qFormat/>
    <w:rsid w:val="000F3F4A"/>
    <w:rPr>
      <w:i/>
      <w:iCs/>
    </w:rPr>
  </w:style>
  <w:style w:type="paragraph" w:customStyle="1" w:styleId="xmsonormal">
    <w:name w:val="x_msonormal"/>
    <w:basedOn w:val="Normal"/>
    <w:rsid w:val="005C20F7"/>
    <w:pPr>
      <w:spacing w:before="100" w:beforeAutospacing="1" w:after="100" w:afterAutospacing="1" w:line="240" w:lineRule="auto"/>
    </w:pPr>
    <w:rPr>
      <w:rFonts w:ascii="Times New Roman" w:eastAsia="Times New Roman" w:hAnsi="Times New Roman" w:cs="Times New Roman"/>
      <w:sz w:val="21"/>
      <w:szCs w:val="24"/>
    </w:rPr>
  </w:style>
  <w:style w:type="paragraph" w:styleId="TOC1">
    <w:name w:val="toc 1"/>
    <w:basedOn w:val="Normal"/>
    <w:next w:val="Normal"/>
    <w:autoRedefine/>
    <w:uiPriority w:val="39"/>
    <w:rsid w:val="009E60B6"/>
    <w:pPr>
      <w:tabs>
        <w:tab w:val="left" w:pos="1620"/>
        <w:tab w:val="right" w:leader="dot" w:pos="9360"/>
      </w:tabs>
      <w:spacing w:after="0" w:line="240" w:lineRule="auto"/>
    </w:pPr>
    <w:rPr>
      <w:rFonts w:ascii="Times New Roman" w:eastAsia="Times New Roman" w:hAnsi="Times New Roman" w:cs="Times New Roman"/>
      <w:b/>
      <w:noProof/>
      <w:sz w:val="24"/>
      <w:szCs w:val="24"/>
    </w:rPr>
  </w:style>
  <w:style w:type="paragraph" w:styleId="TOCHeading">
    <w:name w:val="TOC Heading"/>
    <w:basedOn w:val="Heading1"/>
    <w:next w:val="Normal"/>
    <w:uiPriority w:val="39"/>
    <w:unhideWhenUsed/>
    <w:qFormat/>
    <w:rsid w:val="00D7282D"/>
    <w:pPr>
      <w:numPr>
        <w:numId w:val="0"/>
      </w:numPr>
      <w:shd w:val="clear" w:color="auto" w:fill="auto"/>
      <w:outlineLvl w:val="9"/>
    </w:pPr>
    <w:rPr>
      <w:rFonts w:asciiTheme="majorHAnsi" w:hAnsiTheme="majorHAnsi"/>
      <w:b w:val="0"/>
      <w:color w:val="2F5496" w:themeColor="accent1" w:themeShade="BF"/>
      <w:sz w:val="32"/>
      <w:szCs w:val="32"/>
    </w:rPr>
  </w:style>
  <w:style w:type="paragraph" w:styleId="TOC2">
    <w:name w:val="toc 2"/>
    <w:basedOn w:val="Normal"/>
    <w:next w:val="Normal"/>
    <w:autoRedefine/>
    <w:uiPriority w:val="39"/>
    <w:unhideWhenUsed/>
    <w:rsid w:val="00D7282D"/>
    <w:pPr>
      <w:spacing w:after="100"/>
      <w:ind w:left="220"/>
    </w:pPr>
  </w:style>
  <w:style w:type="paragraph" w:styleId="TOC3">
    <w:name w:val="toc 3"/>
    <w:basedOn w:val="Normal"/>
    <w:next w:val="Normal"/>
    <w:autoRedefine/>
    <w:uiPriority w:val="39"/>
    <w:unhideWhenUsed/>
    <w:rsid w:val="00D7282D"/>
    <w:pPr>
      <w:spacing w:after="100"/>
      <w:ind w:left="440"/>
    </w:pPr>
  </w:style>
  <w:style w:type="paragraph" w:styleId="TOC4">
    <w:name w:val="toc 4"/>
    <w:basedOn w:val="Normal"/>
    <w:next w:val="Normal"/>
    <w:autoRedefine/>
    <w:uiPriority w:val="39"/>
    <w:unhideWhenUsed/>
    <w:rsid w:val="00D7282D"/>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D7282D"/>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D7282D"/>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D7282D"/>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D7282D"/>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D7282D"/>
    <w:pPr>
      <w:spacing w:after="100"/>
      <w:ind w:left="1760"/>
    </w:pPr>
    <w:rPr>
      <w:rFonts w:asciiTheme="minorHAnsi" w:eastAsiaTheme="minorEastAsia" w:hAnsiTheme="minorHAnsi"/>
    </w:rPr>
  </w:style>
  <w:style w:type="paragraph" w:styleId="BalloonText">
    <w:name w:val="Balloon Text"/>
    <w:basedOn w:val="Normal"/>
    <w:link w:val="BalloonTextChar"/>
    <w:uiPriority w:val="99"/>
    <w:semiHidden/>
    <w:unhideWhenUsed/>
    <w:rsid w:val="004F0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9EC"/>
    <w:rPr>
      <w:rFonts w:ascii="Segoe UI" w:hAnsi="Segoe UI" w:cs="Segoe UI"/>
      <w:sz w:val="18"/>
      <w:szCs w:val="18"/>
    </w:rPr>
  </w:style>
  <w:style w:type="paragraph" w:styleId="Bibliography">
    <w:name w:val="Bibliography"/>
    <w:basedOn w:val="Normal"/>
    <w:next w:val="Normal"/>
    <w:uiPriority w:val="37"/>
    <w:semiHidden/>
    <w:unhideWhenUsed/>
    <w:rsid w:val="004F09EC"/>
  </w:style>
  <w:style w:type="paragraph" w:styleId="BlockText">
    <w:name w:val="Block Text"/>
    <w:basedOn w:val="Normal"/>
    <w:uiPriority w:val="99"/>
    <w:semiHidden/>
    <w:unhideWhenUsed/>
    <w:rsid w:val="004F09E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3">
    <w:name w:val="Body Text 3"/>
    <w:basedOn w:val="Normal"/>
    <w:link w:val="BodyText3Char"/>
    <w:uiPriority w:val="99"/>
    <w:semiHidden/>
    <w:unhideWhenUsed/>
    <w:rsid w:val="004F09EC"/>
    <w:pPr>
      <w:spacing w:after="120"/>
    </w:pPr>
    <w:rPr>
      <w:sz w:val="16"/>
      <w:szCs w:val="16"/>
    </w:rPr>
  </w:style>
  <w:style w:type="character" w:customStyle="1" w:styleId="BodyText3Char">
    <w:name w:val="Body Text 3 Char"/>
    <w:basedOn w:val="DefaultParagraphFont"/>
    <w:link w:val="BodyText3"/>
    <w:uiPriority w:val="99"/>
    <w:semiHidden/>
    <w:rsid w:val="004F09EC"/>
    <w:rPr>
      <w:rFonts w:ascii="Calibri" w:hAnsi="Calibri"/>
      <w:sz w:val="16"/>
      <w:szCs w:val="16"/>
    </w:rPr>
  </w:style>
  <w:style w:type="paragraph" w:styleId="BodyTextFirstIndent">
    <w:name w:val="Body Text First Indent"/>
    <w:basedOn w:val="BodyText"/>
    <w:link w:val="BodyTextFirstIndentChar"/>
    <w:uiPriority w:val="99"/>
    <w:semiHidden/>
    <w:unhideWhenUsed/>
    <w:rsid w:val="004F09EC"/>
    <w:pPr>
      <w:widowControl/>
      <w:autoSpaceDE/>
      <w:autoSpaceDN/>
      <w:spacing w:after="160" w:line="259" w:lineRule="auto"/>
      <w:ind w:firstLine="360"/>
    </w:pPr>
    <w:rPr>
      <w:rFonts w:ascii="Calibri" w:eastAsiaTheme="minorHAnsi" w:hAnsi="Calibri" w:cstheme="minorBidi"/>
    </w:rPr>
  </w:style>
  <w:style w:type="character" w:customStyle="1" w:styleId="BodyTextFirstIndentChar">
    <w:name w:val="Body Text First Indent Char"/>
    <w:basedOn w:val="BodyTextChar"/>
    <w:link w:val="BodyTextFirstIndent"/>
    <w:uiPriority w:val="99"/>
    <w:semiHidden/>
    <w:rsid w:val="004F09EC"/>
    <w:rPr>
      <w:rFonts w:ascii="Calibri" w:eastAsia="Cambria" w:hAnsi="Calibri" w:cs="Cambria"/>
    </w:rPr>
  </w:style>
  <w:style w:type="paragraph" w:styleId="BodyTextIndent">
    <w:name w:val="Body Text Indent"/>
    <w:basedOn w:val="Normal"/>
    <w:link w:val="BodyTextIndentChar"/>
    <w:uiPriority w:val="99"/>
    <w:semiHidden/>
    <w:unhideWhenUsed/>
    <w:rsid w:val="004F09EC"/>
    <w:pPr>
      <w:spacing w:after="120"/>
      <w:ind w:left="360"/>
    </w:pPr>
  </w:style>
  <w:style w:type="character" w:customStyle="1" w:styleId="BodyTextIndentChar">
    <w:name w:val="Body Text Indent Char"/>
    <w:basedOn w:val="DefaultParagraphFont"/>
    <w:link w:val="BodyTextIndent"/>
    <w:uiPriority w:val="99"/>
    <w:semiHidden/>
    <w:rsid w:val="004F09EC"/>
    <w:rPr>
      <w:rFonts w:ascii="Calibri" w:hAnsi="Calibri"/>
    </w:rPr>
  </w:style>
  <w:style w:type="paragraph" w:styleId="BodyTextFirstIndent2">
    <w:name w:val="Body Text First Indent 2"/>
    <w:basedOn w:val="BodyTextIndent"/>
    <w:link w:val="BodyTextFirstIndent2Char"/>
    <w:uiPriority w:val="99"/>
    <w:semiHidden/>
    <w:unhideWhenUsed/>
    <w:rsid w:val="004F09EC"/>
    <w:pPr>
      <w:spacing w:after="160"/>
      <w:ind w:firstLine="360"/>
    </w:pPr>
  </w:style>
  <w:style w:type="character" w:customStyle="1" w:styleId="BodyTextFirstIndent2Char">
    <w:name w:val="Body Text First Indent 2 Char"/>
    <w:basedOn w:val="BodyTextIndentChar"/>
    <w:link w:val="BodyTextFirstIndent2"/>
    <w:uiPriority w:val="99"/>
    <w:semiHidden/>
    <w:rsid w:val="004F09EC"/>
    <w:rPr>
      <w:rFonts w:ascii="Calibri" w:hAnsi="Calibri"/>
    </w:rPr>
  </w:style>
  <w:style w:type="paragraph" w:styleId="BodyTextIndent2">
    <w:name w:val="Body Text Indent 2"/>
    <w:basedOn w:val="Normal"/>
    <w:link w:val="BodyTextIndent2Char"/>
    <w:uiPriority w:val="99"/>
    <w:semiHidden/>
    <w:unhideWhenUsed/>
    <w:rsid w:val="004F09EC"/>
    <w:pPr>
      <w:spacing w:after="120" w:line="480" w:lineRule="auto"/>
      <w:ind w:left="360"/>
    </w:pPr>
  </w:style>
  <w:style w:type="character" w:customStyle="1" w:styleId="BodyTextIndent2Char">
    <w:name w:val="Body Text Indent 2 Char"/>
    <w:basedOn w:val="DefaultParagraphFont"/>
    <w:link w:val="BodyTextIndent2"/>
    <w:uiPriority w:val="99"/>
    <w:semiHidden/>
    <w:rsid w:val="004F09EC"/>
    <w:rPr>
      <w:rFonts w:ascii="Calibri" w:hAnsi="Calibri"/>
    </w:rPr>
  </w:style>
  <w:style w:type="paragraph" w:styleId="BodyTextIndent3">
    <w:name w:val="Body Text Indent 3"/>
    <w:basedOn w:val="Normal"/>
    <w:link w:val="BodyTextIndent3Char"/>
    <w:uiPriority w:val="99"/>
    <w:semiHidden/>
    <w:unhideWhenUsed/>
    <w:rsid w:val="004F09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F09EC"/>
    <w:rPr>
      <w:rFonts w:ascii="Calibri" w:hAnsi="Calibri"/>
      <w:sz w:val="16"/>
      <w:szCs w:val="16"/>
    </w:rPr>
  </w:style>
  <w:style w:type="paragraph" w:styleId="Caption">
    <w:name w:val="caption"/>
    <w:basedOn w:val="Normal"/>
    <w:next w:val="Normal"/>
    <w:uiPriority w:val="35"/>
    <w:semiHidden/>
    <w:unhideWhenUsed/>
    <w:qFormat/>
    <w:rsid w:val="004F09E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F09EC"/>
    <w:pPr>
      <w:spacing w:after="0" w:line="240" w:lineRule="auto"/>
      <w:ind w:left="4320"/>
    </w:pPr>
  </w:style>
  <w:style w:type="character" w:customStyle="1" w:styleId="ClosingChar">
    <w:name w:val="Closing Char"/>
    <w:basedOn w:val="DefaultParagraphFont"/>
    <w:link w:val="Closing"/>
    <w:uiPriority w:val="99"/>
    <w:semiHidden/>
    <w:rsid w:val="004F09EC"/>
    <w:rPr>
      <w:rFonts w:ascii="Calibri" w:hAnsi="Calibri"/>
    </w:rPr>
  </w:style>
  <w:style w:type="paragraph" w:styleId="Date">
    <w:name w:val="Date"/>
    <w:basedOn w:val="Normal"/>
    <w:next w:val="Normal"/>
    <w:link w:val="DateChar"/>
    <w:uiPriority w:val="99"/>
    <w:semiHidden/>
    <w:unhideWhenUsed/>
    <w:rsid w:val="004F09EC"/>
  </w:style>
  <w:style w:type="character" w:customStyle="1" w:styleId="DateChar">
    <w:name w:val="Date Char"/>
    <w:basedOn w:val="DefaultParagraphFont"/>
    <w:link w:val="Date"/>
    <w:uiPriority w:val="99"/>
    <w:semiHidden/>
    <w:rsid w:val="004F09EC"/>
    <w:rPr>
      <w:rFonts w:ascii="Calibri" w:hAnsi="Calibri"/>
    </w:rPr>
  </w:style>
  <w:style w:type="paragraph" w:styleId="DocumentMap">
    <w:name w:val="Document Map"/>
    <w:basedOn w:val="Normal"/>
    <w:link w:val="DocumentMapChar"/>
    <w:uiPriority w:val="99"/>
    <w:semiHidden/>
    <w:unhideWhenUsed/>
    <w:rsid w:val="004F09E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F09EC"/>
    <w:rPr>
      <w:rFonts w:ascii="Segoe UI" w:hAnsi="Segoe UI" w:cs="Segoe UI"/>
      <w:sz w:val="16"/>
      <w:szCs w:val="16"/>
    </w:rPr>
  </w:style>
  <w:style w:type="paragraph" w:styleId="E-mailSignature">
    <w:name w:val="E-mail Signature"/>
    <w:basedOn w:val="Normal"/>
    <w:link w:val="E-mailSignatureChar"/>
    <w:uiPriority w:val="99"/>
    <w:semiHidden/>
    <w:unhideWhenUsed/>
    <w:rsid w:val="004F09EC"/>
    <w:pPr>
      <w:spacing w:after="0" w:line="240" w:lineRule="auto"/>
    </w:pPr>
  </w:style>
  <w:style w:type="character" w:customStyle="1" w:styleId="E-mailSignatureChar">
    <w:name w:val="E-mail Signature Char"/>
    <w:basedOn w:val="DefaultParagraphFont"/>
    <w:link w:val="E-mailSignature"/>
    <w:uiPriority w:val="99"/>
    <w:semiHidden/>
    <w:rsid w:val="004F09EC"/>
    <w:rPr>
      <w:rFonts w:ascii="Calibri" w:hAnsi="Calibri"/>
    </w:rPr>
  </w:style>
  <w:style w:type="paragraph" w:styleId="EndnoteText">
    <w:name w:val="endnote text"/>
    <w:basedOn w:val="Normal"/>
    <w:link w:val="EndnoteTextChar"/>
    <w:uiPriority w:val="99"/>
    <w:semiHidden/>
    <w:unhideWhenUsed/>
    <w:rsid w:val="004F09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09EC"/>
    <w:rPr>
      <w:rFonts w:ascii="Calibri" w:hAnsi="Calibri"/>
      <w:sz w:val="20"/>
      <w:szCs w:val="20"/>
    </w:rPr>
  </w:style>
  <w:style w:type="paragraph" w:styleId="EnvelopeAddress">
    <w:name w:val="envelope address"/>
    <w:basedOn w:val="Normal"/>
    <w:uiPriority w:val="99"/>
    <w:semiHidden/>
    <w:unhideWhenUsed/>
    <w:rsid w:val="004F09E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F09EC"/>
    <w:pPr>
      <w:spacing w:after="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4F09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F09EC"/>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4F09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09EC"/>
    <w:rPr>
      <w:rFonts w:asciiTheme="majorHAnsi" w:eastAsiaTheme="majorEastAsia" w:hAnsiTheme="majorHAnsi" w:cstheme="majorBidi"/>
      <w:i/>
      <w:iCs/>
      <w:color w:val="272727" w:themeColor="text1" w:themeTint="D8"/>
      <w:sz w:val="21"/>
      <w:szCs w:val="21"/>
    </w:rPr>
  </w:style>
  <w:style w:type="paragraph" w:styleId="HTMLPreformatted">
    <w:name w:val="HTML Preformatted"/>
    <w:basedOn w:val="Normal"/>
    <w:link w:val="HTMLPreformattedChar"/>
    <w:uiPriority w:val="99"/>
    <w:semiHidden/>
    <w:unhideWhenUsed/>
    <w:rsid w:val="004F09E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F09EC"/>
    <w:rPr>
      <w:rFonts w:ascii="Consolas" w:hAnsi="Consolas"/>
      <w:sz w:val="20"/>
      <w:szCs w:val="20"/>
    </w:rPr>
  </w:style>
  <w:style w:type="paragraph" w:styleId="Index1">
    <w:name w:val="index 1"/>
    <w:basedOn w:val="Normal"/>
    <w:next w:val="Normal"/>
    <w:autoRedefine/>
    <w:uiPriority w:val="99"/>
    <w:semiHidden/>
    <w:unhideWhenUsed/>
    <w:rsid w:val="004F09EC"/>
    <w:pPr>
      <w:spacing w:after="0" w:line="240" w:lineRule="auto"/>
      <w:ind w:left="220" w:hanging="220"/>
    </w:pPr>
  </w:style>
  <w:style w:type="paragraph" w:styleId="Index2">
    <w:name w:val="index 2"/>
    <w:basedOn w:val="Normal"/>
    <w:next w:val="Normal"/>
    <w:autoRedefine/>
    <w:uiPriority w:val="99"/>
    <w:semiHidden/>
    <w:unhideWhenUsed/>
    <w:rsid w:val="004F09EC"/>
    <w:pPr>
      <w:spacing w:after="0" w:line="240" w:lineRule="auto"/>
      <w:ind w:left="440" w:hanging="220"/>
    </w:pPr>
  </w:style>
  <w:style w:type="paragraph" w:styleId="Index3">
    <w:name w:val="index 3"/>
    <w:basedOn w:val="Normal"/>
    <w:next w:val="Normal"/>
    <w:autoRedefine/>
    <w:uiPriority w:val="99"/>
    <w:semiHidden/>
    <w:unhideWhenUsed/>
    <w:rsid w:val="004F09EC"/>
    <w:pPr>
      <w:spacing w:after="0" w:line="240" w:lineRule="auto"/>
      <w:ind w:left="660" w:hanging="220"/>
    </w:pPr>
  </w:style>
  <w:style w:type="paragraph" w:styleId="Index4">
    <w:name w:val="index 4"/>
    <w:basedOn w:val="Normal"/>
    <w:next w:val="Normal"/>
    <w:autoRedefine/>
    <w:uiPriority w:val="99"/>
    <w:semiHidden/>
    <w:unhideWhenUsed/>
    <w:rsid w:val="004F09EC"/>
    <w:pPr>
      <w:spacing w:after="0" w:line="240" w:lineRule="auto"/>
      <w:ind w:left="880" w:hanging="220"/>
    </w:pPr>
  </w:style>
  <w:style w:type="paragraph" w:styleId="Index5">
    <w:name w:val="index 5"/>
    <w:basedOn w:val="Normal"/>
    <w:next w:val="Normal"/>
    <w:autoRedefine/>
    <w:uiPriority w:val="99"/>
    <w:semiHidden/>
    <w:unhideWhenUsed/>
    <w:rsid w:val="004F09EC"/>
    <w:pPr>
      <w:spacing w:after="0" w:line="240" w:lineRule="auto"/>
      <w:ind w:left="1100" w:hanging="220"/>
    </w:pPr>
  </w:style>
  <w:style w:type="paragraph" w:styleId="Index6">
    <w:name w:val="index 6"/>
    <w:basedOn w:val="Normal"/>
    <w:next w:val="Normal"/>
    <w:autoRedefine/>
    <w:uiPriority w:val="99"/>
    <w:semiHidden/>
    <w:unhideWhenUsed/>
    <w:rsid w:val="004F09EC"/>
    <w:pPr>
      <w:spacing w:after="0" w:line="240" w:lineRule="auto"/>
      <w:ind w:left="1320" w:hanging="220"/>
    </w:pPr>
  </w:style>
  <w:style w:type="paragraph" w:styleId="Index7">
    <w:name w:val="index 7"/>
    <w:basedOn w:val="Normal"/>
    <w:next w:val="Normal"/>
    <w:autoRedefine/>
    <w:uiPriority w:val="99"/>
    <w:semiHidden/>
    <w:unhideWhenUsed/>
    <w:rsid w:val="004F09EC"/>
    <w:pPr>
      <w:spacing w:after="0" w:line="240" w:lineRule="auto"/>
      <w:ind w:left="1540" w:hanging="220"/>
    </w:pPr>
  </w:style>
  <w:style w:type="paragraph" w:styleId="Index8">
    <w:name w:val="index 8"/>
    <w:basedOn w:val="Normal"/>
    <w:next w:val="Normal"/>
    <w:autoRedefine/>
    <w:uiPriority w:val="99"/>
    <w:semiHidden/>
    <w:unhideWhenUsed/>
    <w:rsid w:val="004F09EC"/>
    <w:pPr>
      <w:spacing w:after="0" w:line="240" w:lineRule="auto"/>
      <w:ind w:left="1760" w:hanging="220"/>
    </w:pPr>
  </w:style>
  <w:style w:type="paragraph" w:styleId="Index9">
    <w:name w:val="index 9"/>
    <w:basedOn w:val="Normal"/>
    <w:next w:val="Normal"/>
    <w:autoRedefine/>
    <w:uiPriority w:val="99"/>
    <w:semiHidden/>
    <w:unhideWhenUsed/>
    <w:rsid w:val="004F09EC"/>
    <w:pPr>
      <w:spacing w:after="0" w:line="240" w:lineRule="auto"/>
      <w:ind w:left="1980" w:hanging="220"/>
    </w:pPr>
  </w:style>
  <w:style w:type="paragraph" w:styleId="IndexHeading">
    <w:name w:val="index heading"/>
    <w:basedOn w:val="Normal"/>
    <w:next w:val="Index1"/>
    <w:uiPriority w:val="99"/>
    <w:semiHidden/>
    <w:unhideWhenUsed/>
    <w:rsid w:val="004F09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F09E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F09EC"/>
    <w:rPr>
      <w:rFonts w:ascii="Calibri" w:hAnsi="Calibri"/>
      <w:i/>
      <w:iCs/>
      <w:color w:val="4472C4" w:themeColor="accent1"/>
    </w:rPr>
  </w:style>
  <w:style w:type="paragraph" w:styleId="List">
    <w:name w:val="List"/>
    <w:basedOn w:val="Normal"/>
    <w:uiPriority w:val="99"/>
    <w:semiHidden/>
    <w:unhideWhenUsed/>
    <w:rsid w:val="004F09EC"/>
    <w:pPr>
      <w:ind w:left="360" w:hanging="360"/>
      <w:contextualSpacing/>
    </w:pPr>
  </w:style>
  <w:style w:type="paragraph" w:styleId="List2">
    <w:name w:val="List 2"/>
    <w:basedOn w:val="Normal"/>
    <w:uiPriority w:val="99"/>
    <w:semiHidden/>
    <w:unhideWhenUsed/>
    <w:rsid w:val="004F09EC"/>
    <w:pPr>
      <w:ind w:left="720" w:hanging="360"/>
      <w:contextualSpacing/>
    </w:pPr>
  </w:style>
  <w:style w:type="paragraph" w:styleId="List3">
    <w:name w:val="List 3"/>
    <w:basedOn w:val="Normal"/>
    <w:uiPriority w:val="99"/>
    <w:semiHidden/>
    <w:unhideWhenUsed/>
    <w:rsid w:val="004F09EC"/>
    <w:pPr>
      <w:ind w:left="1080" w:hanging="360"/>
      <w:contextualSpacing/>
    </w:pPr>
  </w:style>
  <w:style w:type="paragraph" w:styleId="List4">
    <w:name w:val="List 4"/>
    <w:basedOn w:val="Normal"/>
    <w:uiPriority w:val="99"/>
    <w:semiHidden/>
    <w:unhideWhenUsed/>
    <w:rsid w:val="004F09EC"/>
    <w:pPr>
      <w:ind w:left="1440" w:hanging="360"/>
      <w:contextualSpacing/>
    </w:pPr>
  </w:style>
  <w:style w:type="paragraph" w:styleId="List5">
    <w:name w:val="List 5"/>
    <w:basedOn w:val="Normal"/>
    <w:uiPriority w:val="99"/>
    <w:semiHidden/>
    <w:unhideWhenUsed/>
    <w:rsid w:val="004F09EC"/>
    <w:pPr>
      <w:ind w:left="1800" w:hanging="360"/>
      <w:contextualSpacing/>
    </w:pPr>
  </w:style>
  <w:style w:type="paragraph" w:styleId="ListBullet">
    <w:name w:val="List Bullet"/>
    <w:basedOn w:val="Normal"/>
    <w:uiPriority w:val="99"/>
    <w:semiHidden/>
    <w:unhideWhenUsed/>
    <w:rsid w:val="004F09EC"/>
    <w:pPr>
      <w:numPr>
        <w:numId w:val="34"/>
      </w:numPr>
      <w:contextualSpacing/>
    </w:pPr>
  </w:style>
  <w:style w:type="paragraph" w:styleId="ListBullet2">
    <w:name w:val="List Bullet 2"/>
    <w:basedOn w:val="Normal"/>
    <w:uiPriority w:val="99"/>
    <w:semiHidden/>
    <w:unhideWhenUsed/>
    <w:rsid w:val="004F09EC"/>
    <w:pPr>
      <w:numPr>
        <w:numId w:val="35"/>
      </w:numPr>
      <w:contextualSpacing/>
    </w:pPr>
  </w:style>
  <w:style w:type="paragraph" w:styleId="ListBullet3">
    <w:name w:val="List Bullet 3"/>
    <w:basedOn w:val="Normal"/>
    <w:uiPriority w:val="99"/>
    <w:semiHidden/>
    <w:unhideWhenUsed/>
    <w:rsid w:val="004F09EC"/>
    <w:pPr>
      <w:numPr>
        <w:numId w:val="36"/>
      </w:numPr>
      <w:contextualSpacing/>
    </w:pPr>
  </w:style>
  <w:style w:type="paragraph" w:styleId="ListBullet4">
    <w:name w:val="List Bullet 4"/>
    <w:basedOn w:val="Normal"/>
    <w:uiPriority w:val="99"/>
    <w:semiHidden/>
    <w:unhideWhenUsed/>
    <w:rsid w:val="004F09EC"/>
    <w:pPr>
      <w:numPr>
        <w:numId w:val="37"/>
      </w:numPr>
      <w:contextualSpacing/>
    </w:pPr>
  </w:style>
  <w:style w:type="paragraph" w:styleId="ListBullet5">
    <w:name w:val="List Bullet 5"/>
    <w:basedOn w:val="Normal"/>
    <w:uiPriority w:val="99"/>
    <w:semiHidden/>
    <w:unhideWhenUsed/>
    <w:rsid w:val="004F09EC"/>
    <w:pPr>
      <w:numPr>
        <w:numId w:val="38"/>
      </w:numPr>
      <w:contextualSpacing/>
    </w:pPr>
  </w:style>
  <w:style w:type="paragraph" w:styleId="ListContinue">
    <w:name w:val="List Continue"/>
    <w:basedOn w:val="Normal"/>
    <w:uiPriority w:val="99"/>
    <w:semiHidden/>
    <w:unhideWhenUsed/>
    <w:rsid w:val="004F09EC"/>
    <w:pPr>
      <w:spacing w:after="120"/>
      <w:ind w:left="360"/>
      <w:contextualSpacing/>
    </w:pPr>
  </w:style>
  <w:style w:type="paragraph" w:styleId="ListContinue2">
    <w:name w:val="List Continue 2"/>
    <w:basedOn w:val="Normal"/>
    <w:uiPriority w:val="99"/>
    <w:semiHidden/>
    <w:unhideWhenUsed/>
    <w:rsid w:val="004F09EC"/>
    <w:pPr>
      <w:spacing w:after="120"/>
      <w:ind w:left="720"/>
      <w:contextualSpacing/>
    </w:pPr>
  </w:style>
  <w:style w:type="paragraph" w:styleId="ListContinue3">
    <w:name w:val="List Continue 3"/>
    <w:basedOn w:val="Normal"/>
    <w:uiPriority w:val="99"/>
    <w:semiHidden/>
    <w:unhideWhenUsed/>
    <w:rsid w:val="004F09EC"/>
    <w:pPr>
      <w:spacing w:after="120"/>
      <w:ind w:left="1080"/>
      <w:contextualSpacing/>
    </w:pPr>
  </w:style>
  <w:style w:type="paragraph" w:styleId="ListContinue4">
    <w:name w:val="List Continue 4"/>
    <w:basedOn w:val="Normal"/>
    <w:uiPriority w:val="99"/>
    <w:semiHidden/>
    <w:unhideWhenUsed/>
    <w:rsid w:val="004F09EC"/>
    <w:pPr>
      <w:spacing w:after="120"/>
      <w:ind w:left="1440"/>
      <w:contextualSpacing/>
    </w:pPr>
  </w:style>
  <w:style w:type="paragraph" w:styleId="ListContinue5">
    <w:name w:val="List Continue 5"/>
    <w:basedOn w:val="Normal"/>
    <w:uiPriority w:val="99"/>
    <w:semiHidden/>
    <w:unhideWhenUsed/>
    <w:rsid w:val="004F09EC"/>
    <w:pPr>
      <w:spacing w:after="120"/>
      <w:ind w:left="1800"/>
      <w:contextualSpacing/>
    </w:pPr>
  </w:style>
  <w:style w:type="paragraph" w:styleId="ListNumber">
    <w:name w:val="List Number"/>
    <w:basedOn w:val="Normal"/>
    <w:uiPriority w:val="99"/>
    <w:semiHidden/>
    <w:unhideWhenUsed/>
    <w:rsid w:val="004F09EC"/>
    <w:pPr>
      <w:numPr>
        <w:numId w:val="39"/>
      </w:numPr>
      <w:contextualSpacing/>
    </w:pPr>
  </w:style>
  <w:style w:type="paragraph" w:styleId="ListNumber2">
    <w:name w:val="List Number 2"/>
    <w:basedOn w:val="Normal"/>
    <w:uiPriority w:val="99"/>
    <w:semiHidden/>
    <w:unhideWhenUsed/>
    <w:rsid w:val="004F09EC"/>
    <w:pPr>
      <w:numPr>
        <w:numId w:val="40"/>
      </w:numPr>
      <w:contextualSpacing/>
    </w:pPr>
  </w:style>
  <w:style w:type="paragraph" w:styleId="ListNumber3">
    <w:name w:val="List Number 3"/>
    <w:basedOn w:val="Normal"/>
    <w:uiPriority w:val="99"/>
    <w:semiHidden/>
    <w:unhideWhenUsed/>
    <w:rsid w:val="004F09EC"/>
    <w:pPr>
      <w:numPr>
        <w:numId w:val="41"/>
      </w:numPr>
      <w:contextualSpacing/>
    </w:pPr>
  </w:style>
  <w:style w:type="paragraph" w:styleId="ListNumber4">
    <w:name w:val="List Number 4"/>
    <w:basedOn w:val="Normal"/>
    <w:uiPriority w:val="99"/>
    <w:semiHidden/>
    <w:unhideWhenUsed/>
    <w:rsid w:val="004F09EC"/>
    <w:pPr>
      <w:numPr>
        <w:numId w:val="42"/>
      </w:numPr>
      <w:contextualSpacing/>
    </w:pPr>
  </w:style>
  <w:style w:type="paragraph" w:styleId="ListNumber5">
    <w:name w:val="List Number 5"/>
    <w:basedOn w:val="Normal"/>
    <w:uiPriority w:val="99"/>
    <w:semiHidden/>
    <w:unhideWhenUsed/>
    <w:rsid w:val="004F09EC"/>
    <w:pPr>
      <w:numPr>
        <w:numId w:val="43"/>
      </w:numPr>
      <w:contextualSpacing/>
    </w:pPr>
  </w:style>
  <w:style w:type="paragraph" w:styleId="MacroText">
    <w:name w:val="macro"/>
    <w:link w:val="MacroTextChar"/>
    <w:uiPriority w:val="99"/>
    <w:semiHidden/>
    <w:unhideWhenUsed/>
    <w:rsid w:val="004F09E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4F09EC"/>
    <w:rPr>
      <w:rFonts w:ascii="Consolas" w:hAnsi="Consolas"/>
      <w:sz w:val="20"/>
      <w:szCs w:val="20"/>
    </w:rPr>
  </w:style>
  <w:style w:type="paragraph" w:styleId="MessageHeader">
    <w:name w:val="Message Header"/>
    <w:basedOn w:val="Normal"/>
    <w:link w:val="MessageHeaderChar"/>
    <w:uiPriority w:val="99"/>
    <w:semiHidden/>
    <w:unhideWhenUsed/>
    <w:rsid w:val="004F09E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F09EC"/>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4F09EC"/>
    <w:pPr>
      <w:ind w:left="720"/>
    </w:pPr>
  </w:style>
  <w:style w:type="paragraph" w:styleId="NoteHeading">
    <w:name w:val="Note Heading"/>
    <w:basedOn w:val="Normal"/>
    <w:next w:val="Normal"/>
    <w:link w:val="NoteHeadingChar"/>
    <w:uiPriority w:val="99"/>
    <w:semiHidden/>
    <w:unhideWhenUsed/>
    <w:rsid w:val="004F09EC"/>
    <w:pPr>
      <w:spacing w:after="0" w:line="240" w:lineRule="auto"/>
    </w:pPr>
  </w:style>
  <w:style w:type="character" w:customStyle="1" w:styleId="NoteHeadingChar">
    <w:name w:val="Note Heading Char"/>
    <w:basedOn w:val="DefaultParagraphFont"/>
    <w:link w:val="NoteHeading"/>
    <w:uiPriority w:val="99"/>
    <w:semiHidden/>
    <w:rsid w:val="004F09EC"/>
    <w:rPr>
      <w:rFonts w:ascii="Calibri" w:hAnsi="Calibri"/>
    </w:rPr>
  </w:style>
  <w:style w:type="paragraph" w:styleId="PlainText">
    <w:name w:val="Plain Text"/>
    <w:basedOn w:val="Normal"/>
    <w:link w:val="PlainTextChar"/>
    <w:uiPriority w:val="99"/>
    <w:semiHidden/>
    <w:unhideWhenUsed/>
    <w:rsid w:val="004F09E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F09EC"/>
    <w:rPr>
      <w:rFonts w:ascii="Consolas" w:hAnsi="Consolas"/>
      <w:sz w:val="21"/>
      <w:szCs w:val="21"/>
    </w:rPr>
  </w:style>
  <w:style w:type="paragraph" w:styleId="Quote">
    <w:name w:val="Quote"/>
    <w:basedOn w:val="Normal"/>
    <w:next w:val="Normal"/>
    <w:link w:val="QuoteChar"/>
    <w:uiPriority w:val="29"/>
    <w:qFormat/>
    <w:rsid w:val="004F09E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F09EC"/>
    <w:rPr>
      <w:rFonts w:ascii="Calibri" w:hAnsi="Calibri"/>
      <w:i/>
      <w:iCs/>
      <w:color w:val="404040" w:themeColor="text1" w:themeTint="BF"/>
    </w:rPr>
  </w:style>
  <w:style w:type="paragraph" w:styleId="Salutation">
    <w:name w:val="Salutation"/>
    <w:basedOn w:val="Normal"/>
    <w:next w:val="Normal"/>
    <w:link w:val="SalutationChar"/>
    <w:uiPriority w:val="99"/>
    <w:semiHidden/>
    <w:unhideWhenUsed/>
    <w:rsid w:val="004F09EC"/>
  </w:style>
  <w:style w:type="character" w:customStyle="1" w:styleId="SalutationChar">
    <w:name w:val="Salutation Char"/>
    <w:basedOn w:val="DefaultParagraphFont"/>
    <w:link w:val="Salutation"/>
    <w:uiPriority w:val="99"/>
    <w:semiHidden/>
    <w:rsid w:val="004F09EC"/>
    <w:rPr>
      <w:rFonts w:ascii="Calibri" w:hAnsi="Calibri"/>
    </w:rPr>
  </w:style>
  <w:style w:type="paragraph" w:styleId="Signature">
    <w:name w:val="Signature"/>
    <w:basedOn w:val="Normal"/>
    <w:link w:val="SignatureChar"/>
    <w:uiPriority w:val="99"/>
    <w:semiHidden/>
    <w:unhideWhenUsed/>
    <w:rsid w:val="004F09EC"/>
    <w:pPr>
      <w:spacing w:after="0" w:line="240" w:lineRule="auto"/>
      <w:ind w:left="4320"/>
    </w:pPr>
  </w:style>
  <w:style w:type="character" w:customStyle="1" w:styleId="SignatureChar">
    <w:name w:val="Signature Char"/>
    <w:basedOn w:val="DefaultParagraphFont"/>
    <w:link w:val="Signature"/>
    <w:uiPriority w:val="99"/>
    <w:semiHidden/>
    <w:rsid w:val="004F09EC"/>
    <w:rPr>
      <w:rFonts w:ascii="Calibri" w:hAnsi="Calibri"/>
    </w:rPr>
  </w:style>
  <w:style w:type="paragraph" w:styleId="Subtitle">
    <w:name w:val="Subtitle"/>
    <w:basedOn w:val="Normal"/>
    <w:next w:val="Normal"/>
    <w:link w:val="SubtitleChar"/>
    <w:uiPriority w:val="11"/>
    <w:qFormat/>
    <w:rsid w:val="004F09EC"/>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4F09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F09EC"/>
    <w:pPr>
      <w:spacing w:after="0"/>
      <w:ind w:left="220" w:hanging="220"/>
    </w:pPr>
  </w:style>
  <w:style w:type="paragraph" w:styleId="TableofFigures">
    <w:name w:val="table of figures"/>
    <w:basedOn w:val="Normal"/>
    <w:next w:val="Normal"/>
    <w:uiPriority w:val="99"/>
    <w:semiHidden/>
    <w:unhideWhenUsed/>
    <w:rsid w:val="004F09EC"/>
    <w:pPr>
      <w:spacing w:after="0"/>
    </w:pPr>
  </w:style>
  <w:style w:type="paragraph" w:styleId="TOAHeading">
    <w:name w:val="toa heading"/>
    <w:basedOn w:val="Normal"/>
    <w:next w:val="Normal"/>
    <w:uiPriority w:val="99"/>
    <w:semiHidden/>
    <w:unhideWhenUsed/>
    <w:rsid w:val="004F09EC"/>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E8486B"/>
    <w:pPr>
      <w:spacing w:after="0" w:line="240" w:lineRule="auto"/>
    </w:pPr>
    <w:rPr>
      <w:rFonts w:ascii="Calibri" w:hAnsi="Calibri"/>
    </w:rPr>
  </w:style>
  <w:style w:type="character" w:styleId="Mention">
    <w:name w:val="Mention"/>
    <w:basedOn w:val="DefaultParagraphFont"/>
    <w:uiPriority w:val="99"/>
    <w:unhideWhenUsed/>
    <w:rsid w:val="006551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61314">
      <w:bodyDiv w:val="1"/>
      <w:marLeft w:val="0"/>
      <w:marRight w:val="0"/>
      <w:marTop w:val="0"/>
      <w:marBottom w:val="0"/>
      <w:divBdr>
        <w:top w:val="none" w:sz="0" w:space="0" w:color="auto"/>
        <w:left w:val="none" w:sz="0" w:space="0" w:color="auto"/>
        <w:bottom w:val="none" w:sz="0" w:space="0" w:color="auto"/>
        <w:right w:val="none" w:sz="0" w:space="0" w:color="auto"/>
      </w:divBdr>
    </w:div>
    <w:div w:id="19615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fr.gov" TargetMode="External"/><Relationship Id="rId21" Type="http://schemas.openxmlformats.org/officeDocument/2006/relationships/hyperlink" Target="https://www.volunteeriowa.org/americorps-state" TargetMode="External"/><Relationship Id="rId42" Type="http://schemas.openxmlformats.org/officeDocument/2006/relationships/hyperlink" Target="https://www.pointsoflight.org/service-enterprise-program/" TargetMode="External"/><Relationship Id="rId47" Type="http://schemas.openxmlformats.org/officeDocument/2006/relationships/hyperlink" Target="https://www.legis.iowa.gov/law/administrativeRules/chapters?agency=817" TargetMode="External"/><Relationship Id="rId63" Type="http://schemas.openxmlformats.org/officeDocument/2006/relationships/hyperlink" Target="https://www.volunteeriowa.org/americorps-state" TargetMode="External"/><Relationship Id="rId68" Type="http://schemas.openxmlformats.org/officeDocument/2006/relationships/image" Target="media/image5.jpeg"/><Relationship Id="rId16" Type="http://schemas.openxmlformats.org/officeDocument/2006/relationships/hyperlink" Target="http://www.volunteeriowa.org" TargetMode="External"/><Relationship Id="rId11" Type="http://schemas.openxmlformats.org/officeDocument/2006/relationships/image" Target="media/image1.png"/><Relationship Id="rId24" Type="http://schemas.openxmlformats.org/officeDocument/2006/relationships/hyperlink" Target="https://www.fsd.gov/gsafsd_sp?id=kb_article_view&amp;sysparm_article=KB0029897" TargetMode="External"/><Relationship Id="rId32" Type="http://schemas.openxmlformats.org/officeDocument/2006/relationships/hyperlink" Target="https://questions.americorps.gov/app/ask" TargetMode="External"/><Relationship Id="rId37" Type="http://schemas.openxmlformats.org/officeDocument/2006/relationships/hyperlink" Target="https://americorps.gov/sites/default/files/document/YYYY_MM_DD_National_Community_Service_Act_Of_1990_as_Amended_by_the_Serve_America_Act_ASN.pdf" TargetMode="External"/><Relationship Id="rId40" Type="http://schemas.openxmlformats.org/officeDocument/2006/relationships/hyperlink" Target="https://americorps.gov/about/our-impact/evidence-exchange" TargetMode="External"/><Relationship Id="rId45" Type="http://schemas.openxmlformats.org/officeDocument/2006/relationships/hyperlink" Target="https://www.legis.iowa.gov/law/administrativeRules/chapters?agency=817" TargetMode="External"/><Relationship Id="rId53" Type="http://schemas.openxmlformats.org/officeDocument/2006/relationships/hyperlink" Target="https://cnsgov-my.sharepoint.com/personal/jbastresstahmasebi_cns_gov/Documents/2023%20GARP/1st%20round%20of%20internal%20feedback/AmeriCorps%20Manage%20Your%20Grant%20webpage" TargetMode="External"/><Relationship Id="rId58" Type="http://schemas.openxmlformats.org/officeDocument/2006/relationships/hyperlink" Target="https://volunteeriowa.org/americorps/current-americorps-grantee-resources" TargetMode="External"/><Relationship Id="rId66" Type="http://schemas.openxmlformats.org/officeDocument/2006/relationships/hyperlink" Target="https://www.americorps.gov/partner/funding-opportunities" TargetMode="External"/><Relationship Id="rId74" Type="http://schemas.openxmlformats.org/officeDocument/2006/relationships/hyperlink" Target="mailto:NCCCNorthCentral@cns.gov"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ecfr.gov/cgi-bin/text-idx?c=ecfr&amp;SID=d3b45261ecbe5e9992ede00f23fd8d3b&amp;tpl=/ecfrbrowse/Title02/2cfr170_main_02.tpl" TargetMode="External"/><Relationship Id="rId19" Type="http://schemas.openxmlformats.org/officeDocument/2006/relationships/hyperlink" Target="https://www.americorps.gov/funding-opportunity/fy-2024-americorps-state-national-grants" TargetMode="External"/><Relationship Id="rId14" Type="http://schemas.openxmlformats.org/officeDocument/2006/relationships/image" Target="media/image2.png"/><Relationship Id="rId22" Type="http://schemas.openxmlformats.org/officeDocument/2006/relationships/hyperlink" Target="mailto:americorps@volunteeriowa.org" TargetMode="External"/><Relationship Id="rId27" Type="http://schemas.openxmlformats.org/officeDocument/2006/relationships/hyperlink" Target="https://egrants.cns.gov/espan/main/newaccount.jsp" TargetMode="External"/><Relationship Id="rId30" Type="http://schemas.openxmlformats.org/officeDocument/2006/relationships/hyperlink" Target="https://egrants.cns.gov/espan/main/login.jsp" TargetMode="External"/><Relationship Id="rId35" Type="http://schemas.openxmlformats.org/officeDocument/2006/relationships/hyperlink" Target="https://gcc02.safelinks.protection.outlook.com/?url=https%3A%2F%2Famericorps.gov%2Ffunding-opportunity%2Ffy-2023-americorps-state-national-grants&amp;data=05%7C01%7CJBastressTahmasebi%40cns.gov%7C8496d3dbef3c4e93011808da6b0eb55b%7Cd2f850a78dce4fb3a79c6867f9514312%7C0%7C0%7C637940008187772260%7CUnknown%7CTWFpbGZsb3d8eyJWIjoiMC4wLjAwMDAiLCJQIjoiV2luMzIiLCJBTiI6Ik1haWwiLCJXVCI6Mn0%3D%7C3000%7C%7C%7C&amp;sdata=0StrZJJfwWyU0maH1TB6tsR5ebGDdEY35db7CNeBWrs%3D&amp;reserved=0" TargetMode="External"/><Relationship Id="rId43" Type="http://schemas.openxmlformats.org/officeDocument/2006/relationships/hyperlink" Target="https://www.iowamentoring.org/" TargetMode="External"/><Relationship Id="rId48" Type="http://schemas.openxmlformats.org/officeDocument/2006/relationships/hyperlink" Target="https://www.volunteeriowa.org/americorps-state" TargetMode="External"/><Relationship Id="rId56" Type="http://schemas.openxmlformats.org/officeDocument/2006/relationships/hyperlink" Target="https://www.americorps.gov/about/agency-overview/official-guidance" TargetMode="External"/><Relationship Id="rId64" Type="http://schemas.openxmlformats.org/officeDocument/2006/relationships/hyperlink" Target="http://www.americorps.gov/contact" TargetMode="External"/><Relationship Id="rId69" Type="http://schemas.openxmlformats.org/officeDocument/2006/relationships/hyperlink" Target="https://www.volunteeriowa.org/vista"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ecfr.gov/cgi-bin/text-idx?SID=f7425ef67312ab84da9e76ed5d79dff7&amp;node=pt2.1.2205&amp;rgn=div5" TargetMode="External"/><Relationship Id="rId72" Type="http://schemas.openxmlformats.org/officeDocument/2006/relationships/image" Target="media/image8.jpe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volunteer.iowa.gov/americorps/host-americorps-program-or-member/host-americorps-state-program" TargetMode="External"/><Relationship Id="rId17" Type="http://schemas.openxmlformats.org/officeDocument/2006/relationships/image" Target="media/image3.png"/><Relationship Id="rId25" Type="http://schemas.openxmlformats.org/officeDocument/2006/relationships/hyperlink" Target="https://volunteer.iowa.gov/americorps/host-americorps-program-or-member/host-americorps-state-program" TargetMode="External"/><Relationship Id="rId33" Type="http://schemas.openxmlformats.org/officeDocument/2006/relationships/hyperlink" Target="https://questions.americorps.gov/app/ask" TargetMode="External"/><Relationship Id="rId38" Type="http://schemas.openxmlformats.org/officeDocument/2006/relationships/hyperlink" Target="https://americorps.gov/about/agency-overview/strategic-plan" TargetMode="External"/><Relationship Id="rId46" Type="http://schemas.openxmlformats.org/officeDocument/2006/relationships/hyperlink" Target="https://www.legis.iowa.gov/law/administrativeRules/chapters?agency=817" TargetMode="External"/><Relationship Id="rId59" Type="http://schemas.openxmlformats.org/officeDocument/2006/relationships/hyperlink" Target="http://www.ecfr.gov/cgi-bin/retrieveECFR?gp=&amp;SID=74a79d9a3a38ee2ca26d377daeacebb7&amp;mc=true&amp;n=pt2.1.200&amp;r=PART&amp;ty=HTML" TargetMode="External"/><Relationship Id="rId67" Type="http://schemas.openxmlformats.org/officeDocument/2006/relationships/image" Target="media/image4.jpeg"/><Relationship Id="rId20" Type="http://schemas.openxmlformats.org/officeDocument/2006/relationships/hyperlink" Target="https://www.statecommissions.org/national-direct-consultation" TargetMode="External"/><Relationship Id="rId41" Type="http://schemas.openxmlformats.org/officeDocument/2006/relationships/hyperlink" Target="https://volunteer.iowa.gov/about/publications" TargetMode="External"/><Relationship Id="rId54" Type="http://schemas.openxmlformats.org/officeDocument/2006/relationships/hyperlink" Target="https://www.americorps.gov/grantees-sponsors/history-check" TargetMode="External"/><Relationship Id="rId62" Type="http://schemas.openxmlformats.org/officeDocument/2006/relationships/hyperlink" Target="https://volunteer.iowa.gov/americorps/host-americorps-program-or-member/host-americorps-state-program" TargetMode="External"/><Relationship Id="rId70" Type="http://schemas.openxmlformats.org/officeDocument/2006/relationships/image" Target="media/image6.png"/><Relationship Id="rId75" Type="http://schemas.openxmlformats.org/officeDocument/2006/relationships/hyperlink" Target="mailto:ia@cns.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tatecommissions.org/" TargetMode="External"/><Relationship Id="rId23" Type="http://schemas.openxmlformats.org/officeDocument/2006/relationships/hyperlink" Target="https://www.sam.gov/SAM/" TargetMode="External"/><Relationship Id="rId28" Type="http://schemas.openxmlformats.org/officeDocument/2006/relationships/hyperlink" Target="https://www.iowagrants.gov/index.do" TargetMode="External"/><Relationship Id="rId36" Type="http://schemas.openxmlformats.org/officeDocument/2006/relationships/hyperlink" Target="https://www.volunteeriowa.org/americorps-state" TargetMode="External"/><Relationship Id="rId49" Type="http://schemas.openxmlformats.org/officeDocument/2006/relationships/hyperlink" Target="https://americorps.gov/funding-opportunity/fy-2023-americorps-state-national-grants" TargetMode="External"/><Relationship Id="rId57" Type="http://schemas.openxmlformats.org/officeDocument/2006/relationships/hyperlink" Target="https://www.volunteeriowa.org/americorps/current-americorps-grantee-resources" TargetMode="External"/><Relationship Id="rId10" Type="http://schemas.openxmlformats.org/officeDocument/2006/relationships/endnotes" Target="endnotes.xml"/><Relationship Id="rId31" Type="http://schemas.openxmlformats.org/officeDocument/2006/relationships/hyperlink" Target="https://egrants.cns.gov/espan/main/login.jsp" TargetMode="External"/><Relationship Id="rId44" Type="http://schemas.openxmlformats.org/officeDocument/2006/relationships/hyperlink" Target="https://www.legis.iowa.gov/law/administrativeRules/chapters?agency=817" TargetMode="External"/><Relationship Id="rId52" Type="http://schemas.openxmlformats.org/officeDocument/2006/relationships/hyperlink" Target="https://paymentaccuracy.gov/" TargetMode="External"/><Relationship Id="rId60" Type="http://schemas.openxmlformats.org/officeDocument/2006/relationships/hyperlink" Target="https://FSRS.gov" TargetMode="External"/><Relationship Id="rId65" Type="http://schemas.openxmlformats.org/officeDocument/2006/relationships/hyperlink" Target="https://questions.americorps.gov/app/ask" TargetMode="External"/><Relationship Id="rId73" Type="http://schemas.openxmlformats.org/officeDocument/2006/relationships/image" Target="media/image9.png"/><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mericorps@volunteeriowa.org" TargetMode="External"/><Relationship Id="rId18" Type="http://schemas.openxmlformats.org/officeDocument/2006/relationships/hyperlink" Target="https://americorps.gov/" TargetMode="External"/><Relationship Id="rId39" Type="http://schemas.openxmlformats.org/officeDocument/2006/relationships/hyperlink" Target="https://americorps.gov/about/agency-overview/strategic-plan" TargetMode="External"/><Relationship Id="rId34" Type="http://schemas.openxmlformats.org/officeDocument/2006/relationships/hyperlink" Target="https://americorps.gov/grantees-sponsors/manage-your-grant" TargetMode="External"/><Relationship Id="rId50" Type="http://schemas.openxmlformats.org/officeDocument/2006/relationships/hyperlink" Target="http://www.ecfr.gov/cgi-bin/text-idx?SID=379c69c6a453c93b76142986a4ce5ad4&amp;node=pt2.1.200&amp;rgn=div5" TargetMode="External"/><Relationship Id="rId55" Type="http://schemas.openxmlformats.org/officeDocument/2006/relationships/hyperlink" Target="https://www.nsopw.gov/" TargetMode="External"/><Relationship Id="rId76" Type="http://schemas.openxmlformats.org/officeDocument/2006/relationships/hyperlink" Target="mailto:info@volunteeriowa.org" TargetMode="External"/><Relationship Id="rId7" Type="http://schemas.openxmlformats.org/officeDocument/2006/relationships/settings" Target="settings.xml"/><Relationship Id="rId71" Type="http://schemas.openxmlformats.org/officeDocument/2006/relationships/image" Target="media/image7.jpeg"/><Relationship Id="rId2" Type="http://schemas.openxmlformats.org/officeDocument/2006/relationships/customXml" Target="../customXml/item2.xml"/><Relationship Id="rId29" Type="http://schemas.openxmlformats.org/officeDocument/2006/relationships/hyperlink" Target="https://public.3.basecamp.com/p/1Wqgt19oAuhjMrThkh77wxL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fr.gov/cgi-bin/text-idx?SID=f100236ee7664894ea5b7d2b7bc80564&amp;mc=true&amp;tpl=/ecfrbrowse/Title45/45cfr2540_main_02.tpl" TargetMode="External"/><Relationship Id="rId2" Type="http://schemas.openxmlformats.org/officeDocument/2006/relationships/hyperlink" Target="https://egrants.cns.gov/cnsmisc/EASSUR.HTM" TargetMode="External"/><Relationship Id="rId1" Type="http://schemas.openxmlformats.org/officeDocument/2006/relationships/hyperlink" Target="https://egrants.cns.gov/cnsmisc/ECERTS.HTM" TargetMode="External"/><Relationship Id="rId5" Type="http://schemas.openxmlformats.org/officeDocument/2006/relationships/hyperlink" Target="https://www.ecfr.gov/current/title-45/part-2522/subpart-E" TargetMode="External"/><Relationship Id="rId4" Type="http://schemas.openxmlformats.org/officeDocument/2006/relationships/hyperlink" Target="https://americorps.gov/grantees-sponsors/history-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9" ma:contentTypeDescription="Create a new document." ma:contentTypeScope="" ma:versionID="8d44af3c447422521181a6177a3ef1cc">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ac4f8325bcedc55c5ebbf07e8fdeb67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e59625-8619-4811-91d8-3959b6623622}"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45935-793E-4A5D-8A01-F157FF7CA08D}">
  <ds:schemaRefs>
    <ds:schemaRef ds:uri="http://schemas.microsoft.com/sharepoint/v3/contenttype/forms"/>
  </ds:schemaRefs>
</ds:datastoreItem>
</file>

<file path=customXml/itemProps2.xml><?xml version="1.0" encoding="utf-8"?>
<ds:datastoreItem xmlns:ds="http://schemas.openxmlformats.org/officeDocument/2006/customXml" ds:itemID="{C3CE08D8-A34B-49BF-A92C-A4BF0D4A856B}">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customXml/itemProps3.xml><?xml version="1.0" encoding="utf-8"?>
<ds:datastoreItem xmlns:ds="http://schemas.openxmlformats.org/officeDocument/2006/customXml" ds:itemID="{D5A11731-0B14-45CA-8586-8E107D556E00}">
  <ds:schemaRefs>
    <ds:schemaRef ds:uri="http://schemas.openxmlformats.org/officeDocument/2006/bibliography"/>
  </ds:schemaRefs>
</ds:datastoreItem>
</file>

<file path=customXml/itemProps4.xml><?xml version="1.0" encoding="utf-8"?>
<ds:datastoreItem xmlns:ds="http://schemas.openxmlformats.org/officeDocument/2006/customXml" ds:itemID="{E913B2B2-5C1E-4757-BD80-E9EF2E79D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38</Pages>
  <Words>16885</Words>
  <Characters>96250</Characters>
  <Application>Microsoft Office Word</Application>
  <DocSecurity>0</DocSecurity>
  <Lines>802</Lines>
  <Paragraphs>225</Paragraphs>
  <ScaleCrop>false</ScaleCrop>
  <Company/>
  <LinksUpToDate>false</LinksUpToDate>
  <CharactersWithSpaces>112910</CharactersWithSpaces>
  <SharedDoc>false</SharedDoc>
  <HLinks>
    <vt:vector size="720" baseType="variant">
      <vt:variant>
        <vt:i4>6553673</vt:i4>
      </vt:variant>
      <vt:variant>
        <vt:i4>423</vt:i4>
      </vt:variant>
      <vt:variant>
        <vt:i4>0</vt:i4>
      </vt:variant>
      <vt:variant>
        <vt:i4>5</vt:i4>
      </vt:variant>
      <vt:variant>
        <vt:lpwstr>mailto:info@volunteeriowa.org</vt:lpwstr>
      </vt:variant>
      <vt:variant>
        <vt:lpwstr/>
      </vt:variant>
      <vt:variant>
        <vt:i4>6553692</vt:i4>
      </vt:variant>
      <vt:variant>
        <vt:i4>420</vt:i4>
      </vt:variant>
      <vt:variant>
        <vt:i4>0</vt:i4>
      </vt:variant>
      <vt:variant>
        <vt:i4>5</vt:i4>
      </vt:variant>
      <vt:variant>
        <vt:lpwstr>mailto:ia@cns.gov</vt:lpwstr>
      </vt:variant>
      <vt:variant>
        <vt:lpwstr/>
      </vt:variant>
      <vt:variant>
        <vt:i4>262197</vt:i4>
      </vt:variant>
      <vt:variant>
        <vt:i4>417</vt:i4>
      </vt:variant>
      <vt:variant>
        <vt:i4>0</vt:i4>
      </vt:variant>
      <vt:variant>
        <vt:i4>5</vt:i4>
      </vt:variant>
      <vt:variant>
        <vt:lpwstr>mailto:NCCCNorthCentral@cns.gov</vt:lpwstr>
      </vt:variant>
      <vt:variant>
        <vt:lpwstr/>
      </vt:variant>
      <vt:variant>
        <vt:i4>3342368</vt:i4>
      </vt:variant>
      <vt:variant>
        <vt:i4>414</vt:i4>
      </vt:variant>
      <vt:variant>
        <vt:i4>0</vt:i4>
      </vt:variant>
      <vt:variant>
        <vt:i4>5</vt:i4>
      </vt:variant>
      <vt:variant>
        <vt:lpwstr>https://www.volunteeriowa.org/vista</vt:lpwstr>
      </vt:variant>
      <vt:variant>
        <vt:lpwstr/>
      </vt:variant>
      <vt:variant>
        <vt:i4>5701701</vt:i4>
      </vt:variant>
      <vt:variant>
        <vt:i4>411</vt:i4>
      </vt:variant>
      <vt:variant>
        <vt:i4>0</vt:i4>
      </vt:variant>
      <vt:variant>
        <vt:i4>5</vt:i4>
      </vt:variant>
      <vt:variant>
        <vt:lpwstr>https://www.americorps.gov/partner/funding-opportunities</vt:lpwstr>
      </vt:variant>
      <vt:variant>
        <vt:lpwstr/>
      </vt:variant>
      <vt:variant>
        <vt:i4>4784140</vt:i4>
      </vt:variant>
      <vt:variant>
        <vt:i4>408</vt:i4>
      </vt:variant>
      <vt:variant>
        <vt:i4>0</vt:i4>
      </vt:variant>
      <vt:variant>
        <vt:i4>5</vt:i4>
      </vt:variant>
      <vt:variant>
        <vt:lpwstr>https://questions.americorps.gov/app/ask</vt:lpwstr>
      </vt:variant>
      <vt:variant>
        <vt:lpwstr/>
      </vt:variant>
      <vt:variant>
        <vt:i4>5177424</vt:i4>
      </vt:variant>
      <vt:variant>
        <vt:i4>405</vt:i4>
      </vt:variant>
      <vt:variant>
        <vt:i4>0</vt:i4>
      </vt:variant>
      <vt:variant>
        <vt:i4>5</vt:i4>
      </vt:variant>
      <vt:variant>
        <vt:lpwstr>http://www.americorps.gov/contact</vt:lpwstr>
      </vt:variant>
      <vt:variant>
        <vt:lpwstr/>
      </vt:variant>
      <vt:variant>
        <vt:i4>2359418</vt:i4>
      </vt:variant>
      <vt:variant>
        <vt:i4>402</vt:i4>
      </vt:variant>
      <vt:variant>
        <vt:i4>0</vt:i4>
      </vt:variant>
      <vt:variant>
        <vt:i4>5</vt:i4>
      </vt:variant>
      <vt:variant>
        <vt:lpwstr>https://www.volunteeriowa.org/americorps-state</vt:lpwstr>
      </vt:variant>
      <vt:variant>
        <vt:lpwstr/>
      </vt:variant>
      <vt:variant>
        <vt:i4>5111811</vt:i4>
      </vt:variant>
      <vt:variant>
        <vt:i4>399</vt:i4>
      </vt:variant>
      <vt:variant>
        <vt:i4>0</vt:i4>
      </vt:variant>
      <vt:variant>
        <vt:i4>5</vt:i4>
      </vt:variant>
      <vt:variant>
        <vt:lpwstr>https://volunteer.iowa.gov/americorps/host-americorps-program-or-member/host-americorps-state-program</vt:lpwstr>
      </vt:variant>
      <vt:variant>
        <vt:lpwstr/>
      </vt:variant>
      <vt:variant>
        <vt:i4>6422644</vt:i4>
      </vt:variant>
      <vt:variant>
        <vt:i4>396</vt:i4>
      </vt:variant>
      <vt:variant>
        <vt:i4>0</vt:i4>
      </vt:variant>
      <vt:variant>
        <vt:i4>5</vt:i4>
      </vt:variant>
      <vt:variant>
        <vt:lpwstr>http://www.ecfr.gov/cgi-bin/text-idx?c=ecfr&amp;SID=d3b45261ecbe5e9992ede00f23fd8d3b&amp;tpl=/ecfrbrowse/Title02/2cfr170_main_02.tpl</vt:lpwstr>
      </vt:variant>
      <vt:variant>
        <vt:lpwstr/>
      </vt:variant>
      <vt:variant>
        <vt:i4>21</vt:i4>
      </vt:variant>
      <vt:variant>
        <vt:i4>393</vt:i4>
      </vt:variant>
      <vt:variant>
        <vt:i4>0</vt:i4>
      </vt:variant>
      <vt:variant>
        <vt:i4>5</vt:i4>
      </vt:variant>
      <vt:variant>
        <vt:lpwstr>https://fsrs.gov/</vt:lpwstr>
      </vt:variant>
      <vt:variant>
        <vt:lpwstr/>
      </vt:variant>
      <vt:variant>
        <vt:i4>1835134</vt:i4>
      </vt:variant>
      <vt:variant>
        <vt:i4>390</vt:i4>
      </vt:variant>
      <vt:variant>
        <vt:i4>0</vt:i4>
      </vt:variant>
      <vt:variant>
        <vt:i4>5</vt:i4>
      </vt:variant>
      <vt:variant>
        <vt:lpwstr>http://www.ecfr.gov/cgi-bin/retrieveECFR?gp=&amp;SID=74a79d9a3a38ee2ca26d377daeacebb7&amp;mc=true&amp;n=pt2.1.200&amp;r=PART&amp;ty=HTML</vt:lpwstr>
      </vt:variant>
      <vt:variant>
        <vt:lpwstr>se2.1.200_1315</vt:lpwstr>
      </vt:variant>
      <vt:variant>
        <vt:i4>1835073</vt:i4>
      </vt:variant>
      <vt:variant>
        <vt:i4>387</vt:i4>
      </vt:variant>
      <vt:variant>
        <vt:i4>0</vt:i4>
      </vt:variant>
      <vt:variant>
        <vt:i4>5</vt:i4>
      </vt:variant>
      <vt:variant>
        <vt:lpwstr>https://volunteeriowa.org/americorps/current-americorps-grantee-resources</vt:lpwstr>
      </vt:variant>
      <vt:variant>
        <vt:lpwstr/>
      </vt:variant>
      <vt:variant>
        <vt:i4>4522049</vt:i4>
      </vt:variant>
      <vt:variant>
        <vt:i4>384</vt:i4>
      </vt:variant>
      <vt:variant>
        <vt:i4>0</vt:i4>
      </vt:variant>
      <vt:variant>
        <vt:i4>5</vt:i4>
      </vt:variant>
      <vt:variant>
        <vt:lpwstr>https://www.volunteeriowa.org/americorps/current-americorps-grantee-resources</vt:lpwstr>
      </vt:variant>
      <vt:variant>
        <vt:lpwstr/>
      </vt:variant>
      <vt:variant>
        <vt:i4>3276836</vt:i4>
      </vt:variant>
      <vt:variant>
        <vt:i4>381</vt:i4>
      </vt:variant>
      <vt:variant>
        <vt:i4>0</vt:i4>
      </vt:variant>
      <vt:variant>
        <vt:i4>5</vt:i4>
      </vt:variant>
      <vt:variant>
        <vt:lpwstr>https://www.americorps.gov/about/agency-overview/official-guidance</vt:lpwstr>
      </vt:variant>
      <vt:variant>
        <vt:lpwstr/>
      </vt:variant>
      <vt:variant>
        <vt:i4>2424871</vt:i4>
      </vt:variant>
      <vt:variant>
        <vt:i4>378</vt:i4>
      </vt:variant>
      <vt:variant>
        <vt:i4>0</vt:i4>
      </vt:variant>
      <vt:variant>
        <vt:i4>5</vt:i4>
      </vt:variant>
      <vt:variant>
        <vt:lpwstr>https://www.nsopw.gov/</vt:lpwstr>
      </vt:variant>
      <vt:variant>
        <vt:lpwstr/>
      </vt:variant>
      <vt:variant>
        <vt:i4>8126509</vt:i4>
      </vt:variant>
      <vt:variant>
        <vt:i4>375</vt:i4>
      </vt:variant>
      <vt:variant>
        <vt:i4>0</vt:i4>
      </vt:variant>
      <vt:variant>
        <vt:i4>5</vt:i4>
      </vt:variant>
      <vt:variant>
        <vt:lpwstr>https://www.americorps.gov/grantees-sponsors/history-check</vt:lpwstr>
      </vt:variant>
      <vt:variant>
        <vt:lpwstr/>
      </vt:variant>
      <vt:variant>
        <vt:i4>5963844</vt:i4>
      </vt:variant>
      <vt:variant>
        <vt:i4>372</vt:i4>
      </vt:variant>
      <vt:variant>
        <vt:i4>0</vt:i4>
      </vt:variant>
      <vt:variant>
        <vt:i4>5</vt:i4>
      </vt:variant>
      <vt:variant>
        <vt:lpwstr>https://cnsgov-my.sharepoint.com/personal/jbastresstahmasebi_cns_gov/Documents/2023 GARP/1st round of internal feedback/AmeriCorps Manage Your Grant webpage</vt:lpwstr>
      </vt:variant>
      <vt:variant>
        <vt:lpwstr/>
      </vt:variant>
      <vt:variant>
        <vt:i4>917575</vt:i4>
      </vt:variant>
      <vt:variant>
        <vt:i4>369</vt:i4>
      </vt:variant>
      <vt:variant>
        <vt:i4>0</vt:i4>
      </vt:variant>
      <vt:variant>
        <vt:i4>5</vt:i4>
      </vt:variant>
      <vt:variant>
        <vt:lpwstr>https://paymentaccuracy.gov/</vt:lpwstr>
      </vt:variant>
      <vt:variant>
        <vt:lpwstr/>
      </vt:variant>
      <vt:variant>
        <vt:i4>7405673</vt:i4>
      </vt:variant>
      <vt:variant>
        <vt:i4>366</vt:i4>
      </vt:variant>
      <vt:variant>
        <vt:i4>0</vt:i4>
      </vt:variant>
      <vt:variant>
        <vt:i4>5</vt:i4>
      </vt:variant>
      <vt:variant>
        <vt:lpwstr>http://www.ecfr.gov/cgi-bin/text-idx?SID=f7425ef67312ab84da9e76ed5d79dff7&amp;node=pt2.1.2205&amp;rgn=div5</vt:lpwstr>
      </vt:variant>
      <vt:variant>
        <vt:lpwstr/>
      </vt:variant>
      <vt:variant>
        <vt:i4>655376</vt:i4>
      </vt:variant>
      <vt:variant>
        <vt:i4>363</vt:i4>
      </vt:variant>
      <vt:variant>
        <vt:i4>0</vt:i4>
      </vt:variant>
      <vt:variant>
        <vt:i4>5</vt:i4>
      </vt:variant>
      <vt:variant>
        <vt:lpwstr>http://www.ecfr.gov/cgi-bin/text-idx?SID=379c69c6a453c93b76142986a4ce5ad4&amp;node=pt2.1.200&amp;rgn=div5</vt:lpwstr>
      </vt:variant>
      <vt:variant>
        <vt:lpwstr/>
      </vt:variant>
      <vt:variant>
        <vt:i4>7602257</vt:i4>
      </vt:variant>
      <vt:variant>
        <vt:i4>360</vt:i4>
      </vt:variant>
      <vt:variant>
        <vt:i4>0</vt:i4>
      </vt:variant>
      <vt:variant>
        <vt:i4>5</vt:i4>
      </vt:variant>
      <vt:variant>
        <vt:lpwstr/>
      </vt:variant>
      <vt:variant>
        <vt:lpwstr>_Table_2._Anticipated</vt:lpwstr>
      </vt:variant>
      <vt:variant>
        <vt:i4>3211307</vt:i4>
      </vt:variant>
      <vt:variant>
        <vt:i4>357</vt:i4>
      </vt:variant>
      <vt:variant>
        <vt:i4>0</vt:i4>
      </vt:variant>
      <vt:variant>
        <vt:i4>5</vt:i4>
      </vt:variant>
      <vt:variant>
        <vt:lpwstr>https://americorps.gov/funding-opportunity/fy-2023-americorps-state-national-grants</vt:lpwstr>
      </vt:variant>
      <vt:variant>
        <vt:lpwstr/>
      </vt:variant>
      <vt:variant>
        <vt:i4>6815839</vt:i4>
      </vt:variant>
      <vt:variant>
        <vt:i4>354</vt:i4>
      </vt:variant>
      <vt:variant>
        <vt:i4>0</vt:i4>
      </vt:variant>
      <vt:variant>
        <vt:i4>5</vt:i4>
      </vt:variant>
      <vt:variant>
        <vt:lpwstr/>
      </vt:variant>
      <vt:variant>
        <vt:lpwstr>_Table_4:_Service</vt:lpwstr>
      </vt:variant>
      <vt:variant>
        <vt:i4>2359418</vt:i4>
      </vt:variant>
      <vt:variant>
        <vt:i4>351</vt:i4>
      </vt:variant>
      <vt:variant>
        <vt:i4>0</vt:i4>
      </vt:variant>
      <vt:variant>
        <vt:i4>5</vt:i4>
      </vt:variant>
      <vt:variant>
        <vt:lpwstr>https://www.volunteeriowa.org/americorps-state</vt:lpwstr>
      </vt:variant>
      <vt:variant>
        <vt:lpwstr/>
      </vt:variant>
      <vt:variant>
        <vt:i4>2490401</vt:i4>
      </vt:variant>
      <vt:variant>
        <vt:i4>348</vt:i4>
      </vt:variant>
      <vt:variant>
        <vt:i4>0</vt:i4>
      </vt:variant>
      <vt:variant>
        <vt:i4>5</vt:i4>
      </vt:variant>
      <vt:variant>
        <vt:lpwstr>https://www.legis.iowa.gov/law/administrativeRules/chapters?agency=817</vt:lpwstr>
      </vt:variant>
      <vt:variant>
        <vt:lpwstr/>
      </vt:variant>
      <vt:variant>
        <vt:i4>2490401</vt:i4>
      </vt:variant>
      <vt:variant>
        <vt:i4>345</vt:i4>
      </vt:variant>
      <vt:variant>
        <vt:i4>0</vt:i4>
      </vt:variant>
      <vt:variant>
        <vt:i4>5</vt:i4>
      </vt:variant>
      <vt:variant>
        <vt:lpwstr>https://www.legis.iowa.gov/law/administrativeRules/chapters?agency=817</vt:lpwstr>
      </vt:variant>
      <vt:variant>
        <vt:lpwstr/>
      </vt:variant>
      <vt:variant>
        <vt:i4>2490401</vt:i4>
      </vt:variant>
      <vt:variant>
        <vt:i4>342</vt:i4>
      </vt:variant>
      <vt:variant>
        <vt:i4>0</vt:i4>
      </vt:variant>
      <vt:variant>
        <vt:i4>5</vt:i4>
      </vt:variant>
      <vt:variant>
        <vt:lpwstr>https://www.legis.iowa.gov/law/administrativeRules/chapters?agency=817</vt:lpwstr>
      </vt:variant>
      <vt:variant>
        <vt:lpwstr/>
      </vt:variant>
      <vt:variant>
        <vt:i4>2490401</vt:i4>
      </vt:variant>
      <vt:variant>
        <vt:i4>339</vt:i4>
      </vt:variant>
      <vt:variant>
        <vt:i4>0</vt:i4>
      </vt:variant>
      <vt:variant>
        <vt:i4>5</vt:i4>
      </vt:variant>
      <vt:variant>
        <vt:lpwstr>https://www.legis.iowa.gov/law/administrativeRules/chapters?agency=817</vt:lpwstr>
      </vt:variant>
      <vt:variant>
        <vt:lpwstr/>
      </vt:variant>
      <vt:variant>
        <vt:i4>3670068</vt:i4>
      </vt:variant>
      <vt:variant>
        <vt:i4>336</vt:i4>
      </vt:variant>
      <vt:variant>
        <vt:i4>0</vt:i4>
      </vt:variant>
      <vt:variant>
        <vt:i4>5</vt:i4>
      </vt:variant>
      <vt:variant>
        <vt:lpwstr>https://www.iowamentoring.org/</vt:lpwstr>
      </vt:variant>
      <vt:variant>
        <vt:lpwstr/>
      </vt:variant>
      <vt:variant>
        <vt:i4>262147</vt:i4>
      </vt:variant>
      <vt:variant>
        <vt:i4>333</vt:i4>
      </vt:variant>
      <vt:variant>
        <vt:i4>0</vt:i4>
      </vt:variant>
      <vt:variant>
        <vt:i4>5</vt:i4>
      </vt:variant>
      <vt:variant>
        <vt:lpwstr>https://www.pointsoflight.org/service-enterprise-program/</vt:lpwstr>
      </vt:variant>
      <vt:variant>
        <vt:lpwstr/>
      </vt:variant>
      <vt:variant>
        <vt:i4>4980746</vt:i4>
      </vt:variant>
      <vt:variant>
        <vt:i4>330</vt:i4>
      </vt:variant>
      <vt:variant>
        <vt:i4>0</vt:i4>
      </vt:variant>
      <vt:variant>
        <vt:i4>5</vt:i4>
      </vt:variant>
      <vt:variant>
        <vt:lpwstr>https://volunteer.iowa.gov/about/publications</vt:lpwstr>
      </vt:variant>
      <vt:variant>
        <vt:lpwstr/>
      </vt:variant>
      <vt:variant>
        <vt:i4>5636125</vt:i4>
      </vt:variant>
      <vt:variant>
        <vt:i4>327</vt:i4>
      </vt:variant>
      <vt:variant>
        <vt:i4>0</vt:i4>
      </vt:variant>
      <vt:variant>
        <vt:i4>5</vt:i4>
      </vt:variant>
      <vt:variant>
        <vt:lpwstr>https://americorps.gov/about/our-impact/evidence-exchange</vt:lpwstr>
      </vt:variant>
      <vt:variant>
        <vt:lpwstr/>
      </vt:variant>
      <vt:variant>
        <vt:i4>3604602</vt:i4>
      </vt:variant>
      <vt:variant>
        <vt:i4>324</vt:i4>
      </vt:variant>
      <vt:variant>
        <vt:i4>0</vt:i4>
      </vt:variant>
      <vt:variant>
        <vt:i4>5</vt:i4>
      </vt:variant>
      <vt:variant>
        <vt:lpwstr>https://americorps.gov/about/agency-overview/strategic-plan</vt:lpwstr>
      </vt:variant>
      <vt:variant>
        <vt:lpwstr/>
      </vt:variant>
      <vt:variant>
        <vt:i4>3604602</vt:i4>
      </vt:variant>
      <vt:variant>
        <vt:i4>321</vt:i4>
      </vt:variant>
      <vt:variant>
        <vt:i4>0</vt:i4>
      </vt:variant>
      <vt:variant>
        <vt:i4>5</vt:i4>
      </vt:variant>
      <vt:variant>
        <vt:lpwstr>https://americorps.gov/about/agency-overview/strategic-plan</vt:lpwstr>
      </vt:variant>
      <vt:variant>
        <vt:lpwstr/>
      </vt:variant>
      <vt:variant>
        <vt:i4>3604532</vt:i4>
      </vt:variant>
      <vt:variant>
        <vt:i4>318</vt:i4>
      </vt:variant>
      <vt:variant>
        <vt:i4>0</vt:i4>
      </vt:variant>
      <vt:variant>
        <vt:i4>5</vt:i4>
      </vt:variant>
      <vt:variant>
        <vt:lpwstr>https://americorps.gov/sites/default/files/document/YYYY_MM_DD_National_Community_Service_Act_Of_1990_as_Amended_by_the_Serve_America_Act_ASN.pdf</vt:lpwstr>
      </vt:variant>
      <vt:variant>
        <vt:lpwstr/>
      </vt:variant>
      <vt:variant>
        <vt:i4>2359418</vt:i4>
      </vt:variant>
      <vt:variant>
        <vt:i4>315</vt:i4>
      </vt:variant>
      <vt:variant>
        <vt:i4>0</vt:i4>
      </vt:variant>
      <vt:variant>
        <vt:i4>5</vt:i4>
      </vt:variant>
      <vt:variant>
        <vt:lpwstr>https://www.volunteeriowa.org/americorps-state</vt:lpwstr>
      </vt:variant>
      <vt:variant>
        <vt:lpwstr/>
      </vt:variant>
      <vt:variant>
        <vt:i4>7274608</vt:i4>
      </vt:variant>
      <vt:variant>
        <vt:i4>312</vt:i4>
      </vt:variant>
      <vt:variant>
        <vt:i4>0</vt:i4>
      </vt:variant>
      <vt:variant>
        <vt:i4>5</vt:i4>
      </vt:variant>
      <vt:variant>
        <vt:lpwstr>https://gcc02.safelinks.protection.outlook.com/?url=https%3A%2F%2Famericorps.gov%2Ffunding-opportunity%2Ffy-2023-americorps-state-national-grants&amp;data=05%7C01%7CJBastressTahmasebi%40cns.gov%7C8496d3dbef3c4e93011808da6b0eb55b%7Cd2f850a78dce4fb3a79c6867f9514312%7C0%7C0%7C637940008187772260%7CUnknown%7CTWFpbGZsb3d8eyJWIjoiMC4wLjAwMDAiLCJQIjoiV2luMzIiLCJBTiI6Ik1haWwiLCJXVCI6Mn0%3D%7C3000%7C%7C%7C&amp;sdata=0StrZJJfwWyU0maH1TB6tsR5ebGDdEY35db7CNeBWrs%3D&amp;reserved=0</vt:lpwstr>
      </vt:variant>
      <vt:variant>
        <vt:lpwstr/>
      </vt:variant>
      <vt:variant>
        <vt:i4>6488124</vt:i4>
      </vt:variant>
      <vt:variant>
        <vt:i4>309</vt:i4>
      </vt:variant>
      <vt:variant>
        <vt:i4>0</vt:i4>
      </vt:variant>
      <vt:variant>
        <vt:i4>5</vt:i4>
      </vt:variant>
      <vt:variant>
        <vt:lpwstr>https://americorps.gov/grantees-sponsors/manage-your-grant</vt:lpwstr>
      </vt:variant>
      <vt:variant>
        <vt:lpwstr/>
      </vt:variant>
      <vt:variant>
        <vt:i4>4784140</vt:i4>
      </vt:variant>
      <vt:variant>
        <vt:i4>306</vt:i4>
      </vt:variant>
      <vt:variant>
        <vt:i4>0</vt:i4>
      </vt:variant>
      <vt:variant>
        <vt:i4>5</vt:i4>
      </vt:variant>
      <vt:variant>
        <vt:lpwstr>https://questions.americorps.gov/app/ask</vt:lpwstr>
      </vt:variant>
      <vt:variant>
        <vt:lpwstr/>
      </vt:variant>
      <vt:variant>
        <vt:i4>4784140</vt:i4>
      </vt:variant>
      <vt:variant>
        <vt:i4>303</vt:i4>
      </vt:variant>
      <vt:variant>
        <vt:i4>0</vt:i4>
      </vt:variant>
      <vt:variant>
        <vt:i4>5</vt:i4>
      </vt:variant>
      <vt:variant>
        <vt:lpwstr>https://questions.americorps.gov/app/ask</vt:lpwstr>
      </vt:variant>
      <vt:variant>
        <vt:lpwstr/>
      </vt:variant>
      <vt:variant>
        <vt:i4>64</vt:i4>
      </vt:variant>
      <vt:variant>
        <vt:i4>300</vt:i4>
      </vt:variant>
      <vt:variant>
        <vt:i4>0</vt:i4>
      </vt:variant>
      <vt:variant>
        <vt:i4>5</vt:i4>
      </vt:variant>
      <vt:variant>
        <vt:lpwstr>https://egrants.cns.gov/espan/main/login.jsp</vt:lpwstr>
      </vt:variant>
      <vt:variant>
        <vt:lpwstr/>
      </vt:variant>
      <vt:variant>
        <vt:i4>64</vt:i4>
      </vt:variant>
      <vt:variant>
        <vt:i4>297</vt:i4>
      </vt:variant>
      <vt:variant>
        <vt:i4>0</vt:i4>
      </vt:variant>
      <vt:variant>
        <vt:i4>5</vt:i4>
      </vt:variant>
      <vt:variant>
        <vt:lpwstr>https://egrants.cns.gov/espan/main/login.jsp</vt:lpwstr>
      </vt:variant>
      <vt:variant>
        <vt:lpwstr/>
      </vt:variant>
      <vt:variant>
        <vt:i4>589834</vt:i4>
      </vt:variant>
      <vt:variant>
        <vt:i4>294</vt:i4>
      </vt:variant>
      <vt:variant>
        <vt:i4>0</vt:i4>
      </vt:variant>
      <vt:variant>
        <vt:i4>5</vt:i4>
      </vt:variant>
      <vt:variant>
        <vt:lpwstr>https://public.3.basecamp.com/p/1Wqgt19oAuhjMrThkh77wxLC</vt:lpwstr>
      </vt:variant>
      <vt:variant>
        <vt:lpwstr/>
      </vt:variant>
      <vt:variant>
        <vt:i4>7733332</vt:i4>
      </vt:variant>
      <vt:variant>
        <vt:i4>291</vt:i4>
      </vt:variant>
      <vt:variant>
        <vt:i4>0</vt:i4>
      </vt:variant>
      <vt:variant>
        <vt:i4>5</vt:i4>
      </vt:variant>
      <vt:variant>
        <vt:lpwstr/>
      </vt:variant>
      <vt:variant>
        <vt:lpwstr>_Electronic_Application_Systems</vt:lpwstr>
      </vt:variant>
      <vt:variant>
        <vt:i4>2687079</vt:i4>
      </vt:variant>
      <vt:variant>
        <vt:i4>288</vt:i4>
      </vt:variant>
      <vt:variant>
        <vt:i4>0</vt:i4>
      </vt:variant>
      <vt:variant>
        <vt:i4>5</vt:i4>
      </vt:variant>
      <vt:variant>
        <vt:lpwstr>https://www.iowagrants.gov/index.do</vt:lpwstr>
      </vt:variant>
      <vt:variant>
        <vt:lpwstr/>
      </vt:variant>
      <vt:variant>
        <vt:i4>5832727</vt:i4>
      </vt:variant>
      <vt:variant>
        <vt:i4>285</vt:i4>
      </vt:variant>
      <vt:variant>
        <vt:i4>0</vt:i4>
      </vt:variant>
      <vt:variant>
        <vt:i4>5</vt:i4>
      </vt:variant>
      <vt:variant>
        <vt:lpwstr>https://egrants.cns.gov/espan/main/newaccount.jsp</vt:lpwstr>
      </vt:variant>
      <vt:variant>
        <vt:lpwstr/>
      </vt:variant>
      <vt:variant>
        <vt:i4>4587600</vt:i4>
      </vt:variant>
      <vt:variant>
        <vt:i4>282</vt:i4>
      </vt:variant>
      <vt:variant>
        <vt:i4>0</vt:i4>
      </vt:variant>
      <vt:variant>
        <vt:i4>5</vt:i4>
      </vt:variant>
      <vt:variant>
        <vt:lpwstr>http://www.ecfr.gov/</vt:lpwstr>
      </vt:variant>
      <vt:variant>
        <vt:lpwstr/>
      </vt:variant>
      <vt:variant>
        <vt:i4>5111811</vt:i4>
      </vt:variant>
      <vt:variant>
        <vt:i4>279</vt:i4>
      </vt:variant>
      <vt:variant>
        <vt:i4>0</vt:i4>
      </vt:variant>
      <vt:variant>
        <vt:i4>5</vt:i4>
      </vt:variant>
      <vt:variant>
        <vt:lpwstr>https://volunteer.iowa.gov/americorps/host-americorps-program-or-member/host-americorps-state-program</vt:lpwstr>
      </vt:variant>
      <vt:variant>
        <vt:lpwstr/>
      </vt:variant>
      <vt:variant>
        <vt:i4>7798821</vt:i4>
      </vt:variant>
      <vt:variant>
        <vt:i4>276</vt:i4>
      </vt:variant>
      <vt:variant>
        <vt:i4>0</vt:i4>
      </vt:variant>
      <vt:variant>
        <vt:i4>5</vt:i4>
      </vt:variant>
      <vt:variant>
        <vt:lpwstr>https://www.fsd.gov/gsafsd_sp?id=kb_article_view&amp;sysparm_article=KB0029897</vt:lpwstr>
      </vt:variant>
      <vt:variant>
        <vt:lpwstr/>
      </vt:variant>
      <vt:variant>
        <vt:i4>589905</vt:i4>
      </vt:variant>
      <vt:variant>
        <vt:i4>273</vt:i4>
      </vt:variant>
      <vt:variant>
        <vt:i4>0</vt:i4>
      </vt:variant>
      <vt:variant>
        <vt:i4>5</vt:i4>
      </vt:variant>
      <vt:variant>
        <vt:lpwstr>https://www.sam.gov/SAM/</vt:lpwstr>
      </vt:variant>
      <vt:variant>
        <vt:lpwstr/>
      </vt:variant>
      <vt:variant>
        <vt:i4>1638453</vt:i4>
      </vt:variant>
      <vt:variant>
        <vt:i4>270</vt:i4>
      </vt:variant>
      <vt:variant>
        <vt:i4>0</vt:i4>
      </vt:variant>
      <vt:variant>
        <vt:i4>5</vt:i4>
      </vt:variant>
      <vt:variant>
        <vt:lpwstr>mailto:americorps@volunteeriowa.org</vt:lpwstr>
      </vt:variant>
      <vt:variant>
        <vt:lpwstr/>
      </vt:variant>
      <vt:variant>
        <vt:i4>2359418</vt:i4>
      </vt:variant>
      <vt:variant>
        <vt:i4>267</vt:i4>
      </vt:variant>
      <vt:variant>
        <vt:i4>0</vt:i4>
      </vt:variant>
      <vt:variant>
        <vt:i4>5</vt:i4>
      </vt:variant>
      <vt:variant>
        <vt:lpwstr>https://www.volunteeriowa.org/americorps-state</vt:lpwstr>
      </vt:variant>
      <vt:variant>
        <vt:lpwstr/>
      </vt:variant>
      <vt:variant>
        <vt:i4>3407934</vt:i4>
      </vt:variant>
      <vt:variant>
        <vt:i4>264</vt:i4>
      </vt:variant>
      <vt:variant>
        <vt:i4>0</vt:i4>
      </vt:variant>
      <vt:variant>
        <vt:i4>5</vt:i4>
      </vt:variant>
      <vt:variant>
        <vt:lpwstr/>
      </vt:variant>
      <vt:variant>
        <vt:lpwstr>_Eligible_Applicants</vt:lpwstr>
      </vt:variant>
      <vt:variant>
        <vt:i4>1966104</vt:i4>
      </vt:variant>
      <vt:variant>
        <vt:i4>261</vt:i4>
      </vt:variant>
      <vt:variant>
        <vt:i4>0</vt:i4>
      </vt:variant>
      <vt:variant>
        <vt:i4>5</vt:i4>
      </vt:variant>
      <vt:variant>
        <vt:lpwstr>https://www.statecommissions.org/national-direct-consultation</vt:lpwstr>
      </vt:variant>
      <vt:variant>
        <vt:lpwstr/>
      </vt:variant>
      <vt:variant>
        <vt:i4>3407934</vt:i4>
      </vt:variant>
      <vt:variant>
        <vt:i4>258</vt:i4>
      </vt:variant>
      <vt:variant>
        <vt:i4>0</vt:i4>
      </vt:variant>
      <vt:variant>
        <vt:i4>5</vt:i4>
      </vt:variant>
      <vt:variant>
        <vt:lpwstr/>
      </vt:variant>
      <vt:variant>
        <vt:lpwstr>_Eligible_Applicants</vt:lpwstr>
      </vt:variant>
      <vt:variant>
        <vt:i4>7798856</vt:i4>
      </vt:variant>
      <vt:variant>
        <vt:i4>255</vt:i4>
      </vt:variant>
      <vt:variant>
        <vt:i4>0</vt:i4>
      </vt:variant>
      <vt:variant>
        <vt:i4>5</vt:i4>
      </vt:variant>
      <vt:variant>
        <vt:lpwstr/>
      </vt:variant>
      <vt:variant>
        <vt:lpwstr>_Table_1:_Summary</vt:lpwstr>
      </vt:variant>
      <vt:variant>
        <vt:i4>7274539</vt:i4>
      </vt:variant>
      <vt:variant>
        <vt:i4>252</vt:i4>
      </vt:variant>
      <vt:variant>
        <vt:i4>0</vt:i4>
      </vt:variant>
      <vt:variant>
        <vt:i4>5</vt:i4>
      </vt:variant>
      <vt:variant>
        <vt:lpwstr>https://www.americorps.gov/funding-opportunity/fy-2024-americorps-state-national-grants</vt:lpwstr>
      </vt:variant>
      <vt:variant>
        <vt:lpwstr/>
      </vt:variant>
      <vt:variant>
        <vt:i4>8192115</vt:i4>
      </vt:variant>
      <vt:variant>
        <vt:i4>249</vt:i4>
      </vt:variant>
      <vt:variant>
        <vt:i4>0</vt:i4>
      </vt:variant>
      <vt:variant>
        <vt:i4>5</vt:i4>
      </vt:variant>
      <vt:variant>
        <vt:lpwstr>https://americorps.gov/</vt:lpwstr>
      </vt:variant>
      <vt:variant>
        <vt:lpwstr/>
      </vt:variant>
      <vt:variant>
        <vt:i4>5111833</vt:i4>
      </vt:variant>
      <vt:variant>
        <vt:i4>246</vt:i4>
      </vt:variant>
      <vt:variant>
        <vt:i4>0</vt:i4>
      </vt:variant>
      <vt:variant>
        <vt:i4>5</vt:i4>
      </vt:variant>
      <vt:variant>
        <vt:lpwstr>http://www.volunteeriowa.org/</vt:lpwstr>
      </vt:variant>
      <vt:variant>
        <vt:lpwstr/>
      </vt:variant>
      <vt:variant>
        <vt:i4>5832784</vt:i4>
      </vt:variant>
      <vt:variant>
        <vt:i4>243</vt:i4>
      </vt:variant>
      <vt:variant>
        <vt:i4>0</vt:i4>
      </vt:variant>
      <vt:variant>
        <vt:i4>5</vt:i4>
      </vt:variant>
      <vt:variant>
        <vt:lpwstr>http://www.statecommissions.org/</vt:lpwstr>
      </vt:variant>
      <vt:variant>
        <vt:lpwstr/>
      </vt:variant>
      <vt:variant>
        <vt:i4>1245232</vt:i4>
      </vt:variant>
      <vt:variant>
        <vt:i4>236</vt:i4>
      </vt:variant>
      <vt:variant>
        <vt:i4>0</vt:i4>
      </vt:variant>
      <vt:variant>
        <vt:i4>5</vt:i4>
      </vt:variant>
      <vt:variant>
        <vt:lpwstr/>
      </vt:variant>
      <vt:variant>
        <vt:lpwstr>_Toc113924088</vt:lpwstr>
      </vt:variant>
      <vt:variant>
        <vt:i4>1245232</vt:i4>
      </vt:variant>
      <vt:variant>
        <vt:i4>230</vt:i4>
      </vt:variant>
      <vt:variant>
        <vt:i4>0</vt:i4>
      </vt:variant>
      <vt:variant>
        <vt:i4>5</vt:i4>
      </vt:variant>
      <vt:variant>
        <vt:lpwstr/>
      </vt:variant>
      <vt:variant>
        <vt:lpwstr>_Toc113924087</vt:lpwstr>
      </vt:variant>
      <vt:variant>
        <vt:i4>1245232</vt:i4>
      </vt:variant>
      <vt:variant>
        <vt:i4>224</vt:i4>
      </vt:variant>
      <vt:variant>
        <vt:i4>0</vt:i4>
      </vt:variant>
      <vt:variant>
        <vt:i4>5</vt:i4>
      </vt:variant>
      <vt:variant>
        <vt:lpwstr/>
      </vt:variant>
      <vt:variant>
        <vt:lpwstr>_Toc113924086</vt:lpwstr>
      </vt:variant>
      <vt:variant>
        <vt:i4>1245232</vt:i4>
      </vt:variant>
      <vt:variant>
        <vt:i4>218</vt:i4>
      </vt:variant>
      <vt:variant>
        <vt:i4>0</vt:i4>
      </vt:variant>
      <vt:variant>
        <vt:i4>5</vt:i4>
      </vt:variant>
      <vt:variant>
        <vt:lpwstr/>
      </vt:variant>
      <vt:variant>
        <vt:lpwstr>_Toc113924085</vt:lpwstr>
      </vt:variant>
      <vt:variant>
        <vt:i4>1245232</vt:i4>
      </vt:variant>
      <vt:variant>
        <vt:i4>212</vt:i4>
      </vt:variant>
      <vt:variant>
        <vt:i4>0</vt:i4>
      </vt:variant>
      <vt:variant>
        <vt:i4>5</vt:i4>
      </vt:variant>
      <vt:variant>
        <vt:lpwstr/>
      </vt:variant>
      <vt:variant>
        <vt:lpwstr>_Toc113924084</vt:lpwstr>
      </vt:variant>
      <vt:variant>
        <vt:i4>1245232</vt:i4>
      </vt:variant>
      <vt:variant>
        <vt:i4>206</vt:i4>
      </vt:variant>
      <vt:variant>
        <vt:i4>0</vt:i4>
      </vt:variant>
      <vt:variant>
        <vt:i4>5</vt:i4>
      </vt:variant>
      <vt:variant>
        <vt:lpwstr/>
      </vt:variant>
      <vt:variant>
        <vt:lpwstr>_Toc113924083</vt:lpwstr>
      </vt:variant>
      <vt:variant>
        <vt:i4>1245232</vt:i4>
      </vt:variant>
      <vt:variant>
        <vt:i4>200</vt:i4>
      </vt:variant>
      <vt:variant>
        <vt:i4>0</vt:i4>
      </vt:variant>
      <vt:variant>
        <vt:i4>5</vt:i4>
      </vt:variant>
      <vt:variant>
        <vt:lpwstr/>
      </vt:variant>
      <vt:variant>
        <vt:lpwstr>_Toc113924082</vt:lpwstr>
      </vt:variant>
      <vt:variant>
        <vt:i4>1245232</vt:i4>
      </vt:variant>
      <vt:variant>
        <vt:i4>194</vt:i4>
      </vt:variant>
      <vt:variant>
        <vt:i4>0</vt:i4>
      </vt:variant>
      <vt:variant>
        <vt:i4>5</vt:i4>
      </vt:variant>
      <vt:variant>
        <vt:lpwstr/>
      </vt:variant>
      <vt:variant>
        <vt:lpwstr>_Toc113924081</vt:lpwstr>
      </vt:variant>
      <vt:variant>
        <vt:i4>1245232</vt:i4>
      </vt:variant>
      <vt:variant>
        <vt:i4>188</vt:i4>
      </vt:variant>
      <vt:variant>
        <vt:i4>0</vt:i4>
      </vt:variant>
      <vt:variant>
        <vt:i4>5</vt:i4>
      </vt:variant>
      <vt:variant>
        <vt:lpwstr/>
      </vt:variant>
      <vt:variant>
        <vt:lpwstr>_Toc113924080</vt:lpwstr>
      </vt:variant>
      <vt:variant>
        <vt:i4>1835056</vt:i4>
      </vt:variant>
      <vt:variant>
        <vt:i4>182</vt:i4>
      </vt:variant>
      <vt:variant>
        <vt:i4>0</vt:i4>
      </vt:variant>
      <vt:variant>
        <vt:i4>5</vt:i4>
      </vt:variant>
      <vt:variant>
        <vt:lpwstr/>
      </vt:variant>
      <vt:variant>
        <vt:lpwstr>_Toc113924079</vt:lpwstr>
      </vt:variant>
      <vt:variant>
        <vt:i4>1835056</vt:i4>
      </vt:variant>
      <vt:variant>
        <vt:i4>176</vt:i4>
      </vt:variant>
      <vt:variant>
        <vt:i4>0</vt:i4>
      </vt:variant>
      <vt:variant>
        <vt:i4>5</vt:i4>
      </vt:variant>
      <vt:variant>
        <vt:lpwstr/>
      </vt:variant>
      <vt:variant>
        <vt:lpwstr>_Toc113924078</vt:lpwstr>
      </vt:variant>
      <vt:variant>
        <vt:i4>1835056</vt:i4>
      </vt:variant>
      <vt:variant>
        <vt:i4>170</vt:i4>
      </vt:variant>
      <vt:variant>
        <vt:i4>0</vt:i4>
      </vt:variant>
      <vt:variant>
        <vt:i4>5</vt:i4>
      </vt:variant>
      <vt:variant>
        <vt:lpwstr/>
      </vt:variant>
      <vt:variant>
        <vt:lpwstr>_Toc113924077</vt:lpwstr>
      </vt:variant>
      <vt:variant>
        <vt:i4>1835056</vt:i4>
      </vt:variant>
      <vt:variant>
        <vt:i4>164</vt:i4>
      </vt:variant>
      <vt:variant>
        <vt:i4>0</vt:i4>
      </vt:variant>
      <vt:variant>
        <vt:i4>5</vt:i4>
      </vt:variant>
      <vt:variant>
        <vt:lpwstr/>
      </vt:variant>
      <vt:variant>
        <vt:lpwstr>_Toc113924076</vt:lpwstr>
      </vt:variant>
      <vt:variant>
        <vt:i4>1835056</vt:i4>
      </vt:variant>
      <vt:variant>
        <vt:i4>158</vt:i4>
      </vt:variant>
      <vt:variant>
        <vt:i4>0</vt:i4>
      </vt:variant>
      <vt:variant>
        <vt:i4>5</vt:i4>
      </vt:variant>
      <vt:variant>
        <vt:lpwstr/>
      </vt:variant>
      <vt:variant>
        <vt:lpwstr>_Toc113924075</vt:lpwstr>
      </vt:variant>
      <vt:variant>
        <vt:i4>1835056</vt:i4>
      </vt:variant>
      <vt:variant>
        <vt:i4>152</vt:i4>
      </vt:variant>
      <vt:variant>
        <vt:i4>0</vt:i4>
      </vt:variant>
      <vt:variant>
        <vt:i4>5</vt:i4>
      </vt:variant>
      <vt:variant>
        <vt:lpwstr/>
      </vt:variant>
      <vt:variant>
        <vt:lpwstr>_Toc113924074</vt:lpwstr>
      </vt:variant>
      <vt:variant>
        <vt:i4>1835056</vt:i4>
      </vt:variant>
      <vt:variant>
        <vt:i4>146</vt:i4>
      </vt:variant>
      <vt:variant>
        <vt:i4>0</vt:i4>
      </vt:variant>
      <vt:variant>
        <vt:i4>5</vt:i4>
      </vt:variant>
      <vt:variant>
        <vt:lpwstr/>
      </vt:variant>
      <vt:variant>
        <vt:lpwstr>_Toc113924073</vt:lpwstr>
      </vt:variant>
      <vt:variant>
        <vt:i4>1835056</vt:i4>
      </vt:variant>
      <vt:variant>
        <vt:i4>140</vt:i4>
      </vt:variant>
      <vt:variant>
        <vt:i4>0</vt:i4>
      </vt:variant>
      <vt:variant>
        <vt:i4>5</vt:i4>
      </vt:variant>
      <vt:variant>
        <vt:lpwstr/>
      </vt:variant>
      <vt:variant>
        <vt:lpwstr>_Toc113924072</vt:lpwstr>
      </vt:variant>
      <vt:variant>
        <vt:i4>1835056</vt:i4>
      </vt:variant>
      <vt:variant>
        <vt:i4>134</vt:i4>
      </vt:variant>
      <vt:variant>
        <vt:i4>0</vt:i4>
      </vt:variant>
      <vt:variant>
        <vt:i4>5</vt:i4>
      </vt:variant>
      <vt:variant>
        <vt:lpwstr/>
      </vt:variant>
      <vt:variant>
        <vt:lpwstr>_Toc113924071</vt:lpwstr>
      </vt:variant>
      <vt:variant>
        <vt:i4>1835056</vt:i4>
      </vt:variant>
      <vt:variant>
        <vt:i4>128</vt:i4>
      </vt:variant>
      <vt:variant>
        <vt:i4>0</vt:i4>
      </vt:variant>
      <vt:variant>
        <vt:i4>5</vt:i4>
      </vt:variant>
      <vt:variant>
        <vt:lpwstr/>
      </vt:variant>
      <vt:variant>
        <vt:lpwstr>_Toc113924070</vt:lpwstr>
      </vt:variant>
      <vt:variant>
        <vt:i4>1900592</vt:i4>
      </vt:variant>
      <vt:variant>
        <vt:i4>122</vt:i4>
      </vt:variant>
      <vt:variant>
        <vt:i4>0</vt:i4>
      </vt:variant>
      <vt:variant>
        <vt:i4>5</vt:i4>
      </vt:variant>
      <vt:variant>
        <vt:lpwstr/>
      </vt:variant>
      <vt:variant>
        <vt:lpwstr>_Toc113924069</vt:lpwstr>
      </vt:variant>
      <vt:variant>
        <vt:i4>1900592</vt:i4>
      </vt:variant>
      <vt:variant>
        <vt:i4>116</vt:i4>
      </vt:variant>
      <vt:variant>
        <vt:i4>0</vt:i4>
      </vt:variant>
      <vt:variant>
        <vt:i4>5</vt:i4>
      </vt:variant>
      <vt:variant>
        <vt:lpwstr/>
      </vt:variant>
      <vt:variant>
        <vt:lpwstr>_Toc113924068</vt:lpwstr>
      </vt:variant>
      <vt:variant>
        <vt:i4>1900592</vt:i4>
      </vt:variant>
      <vt:variant>
        <vt:i4>110</vt:i4>
      </vt:variant>
      <vt:variant>
        <vt:i4>0</vt:i4>
      </vt:variant>
      <vt:variant>
        <vt:i4>5</vt:i4>
      </vt:variant>
      <vt:variant>
        <vt:lpwstr/>
      </vt:variant>
      <vt:variant>
        <vt:lpwstr>_Toc113924067</vt:lpwstr>
      </vt:variant>
      <vt:variant>
        <vt:i4>1900592</vt:i4>
      </vt:variant>
      <vt:variant>
        <vt:i4>104</vt:i4>
      </vt:variant>
      <vt:variant>
        <vt:i4>0</vt:i4>
      </vt:variant>
      <vt:variant>
        <vt:i4>5</vt:i4>
      </vt:variant>
      <vt:variant>
        <vt:lpwstr/>
      </vt:variant>
      <vt:variant>
        <vt:lpwstr>_Toc113924066</vt:lpwstr>
      </vt:variant>
      <vt:variant>
        <vt:i4>1900592</vt:i4>
      </vt:variant>
      <vt:variant>
        <vt:i4>98</vt:i4>
      </vt:variant>
      <vt:variant>
        <vt:i4>0</vt:i4>
      </vt:variant>
      <vt:variant>
        <vt:i4>5</vt:i4>
      </vt:variant>
      <vt:variant>
        <vt:lpwstr/>
      </vt:variant>
      <vt:variant>
        <vt:lpwstr>_Toc113924065</vt:lpwstr>
      </vt:variant>
      <vt:variant>
        <vt:i4>1900592</vt:i4>
      </vt:variant>
      <vt:variant>
        <vt:i4>92</vt:i4>
      </vt:variant>
      <vt:variant>
        <vt:i4>0</vt:i4>
      </vt:variant>
      <vt:variant>
        <vt:i4>5</vt:i4>
      </vt:variant>
      <vt:variant>
        <vt:lpwstr/>
      </vt:variant>
      <vt:variant>
        <vt:lpwstr>_Toc113924064</vt:lpwstr>
      </vt:variant>
      <vt:variant>
        <vt:i4>1900592</vt:i4>
      </vt:variant>
      <vt:variant>
        <vt:i4>86</vt:i4>
      </vt:variant>
      <vt:variant>
        <vt:i4>0</vt:i4>
      </vt:variant>
      <vt:variant>
        <vt:i4>5</vt:i4>
      </vt:variant>
      <vt:variant>
        <vt:lpwstr/>
      </vt:variant>
      <vt:variant>
        <vt:lpwstr>_Toc113924063</vt:lpwstr>
      </vt:variant>
      <vt:variant>
        <vt:i4>1900592</vt:i4>
      </vt:variant>
      <vt:variant>
        <vt:i4>80</vt:i4>
      </vt:variant>
      <vt:variant>
        <vt:i4>0</vt:i4>
      </vt:variant>
      <vt:variant>
        <vt:i4>5</vt:i4>
      </vt:variant>
      <vt:variant>
        <vt:lpwstr/>
      </vt:variant>
      <vt:variant>
        <vt:lpwstr>_Toc113924062</vt:lpwstr>
      </vt:variant>
      <vt:variant>
        <vt:i4>1900592</vt:i4>
      </vt:variant>
      <vt:variant>
        <vt:i4>74</vt:i4>
      </vt:variant>
      <vt:variant>
        <vt:i4>0</vt:i4>
      </vt:variant>
      <vt:variant>
        <vt:i4>5</vt:i4>
      </vt:variant>
      <vt:variant>
        <vt:lpwstr/>
      </vt:variant>
      <vt:variant>
        <vt:lpwstr>_Toc113924061</vt:lpwstr>
      </vt:variant>
      <vt:variant>
        <vt:i4>1900592</vt:i4>
      </vt:variant>
      <vt:variant>
        <vt:i4>68</vt:i4>
      </vt:variant>
      <vt:variant>
        <vt:i4>0</vt:i4>
      </vt:variant>
      <vt:variant>
        <vt:i4>5</vt:i4>
      </vt:variant>
      <vt:variant>
        <vt:lpwstr/>
      </vt:variant>
      <vt:variant>
        <vt:lpwstr>_Toc113924060</vt:lpwstr>
      </vt:variant>
      <vt:variant>
        <vt:i4>1966128</vt:i4>
      </vt:variant>
      <vt:variant>
        <vt:i4>62</vt:i4>
      </vt:variant>
      <vt:variant>
        <vt:i4>0</vt:i4>
      </vt:variant>
      <vt:variant>
        <vt:i4>5</vt:i4>
      </vt:variant>
      <vt:variant>
        <vt:lpwstr/>
      </vt:variant>
      <vt:variant>
        <vt:lpwstr>_Toc113924059</vt:lpwstr>
      </vt:variant>
      <vt:variant>
        <vt:i4>1966128</vt:i4>
      </vt:variant>
      <vt:variant>
        <vt:i4>56</vt:i4>
      </vt:variant>
      <vt:variant>
        <vt:i4>0</vt:i4>
      </vt:variant>
      <vt:variant>
        <vt:i4>5</vt:i4>
      </vt:variant>
      <vt:variant>
        <vt:lpwstr/>
      </vt:variant>
      <vt:variant>
        <vt:lpwstr>_Toc113924058</vt:lpwstr>
      </vt:variant>
      <vt:variant>
        <vt:i4>1966128</vt:i4>
      </vt:variant>
      <vt:variant>
        <vt:i4>50</vt:i4>
      </vt:variant>
      <vt:variant>
        <vt:i4>0</vt:i4>
      </vt:variant>
      <vt:variant>
        <vt:i4>5</vt:i4>
      </vt:variant>
      <vt:variant>
        <vt:lpwstr/>
      </vt:variant>
      <vt:variant>
        <vt:lpwstr>_Toc113924057</vt:lpwstr>
      </vt:variant>
      <vt:variant>
        <vt:i4>1966128</vt:i4>
      </vt:variant>
      <vt:variant>
        <vt:i4>44</vt:i4>
      </vt:variant>
      <vt:variant>
        <vt:i4>0</vt:i4>
      </vt:variant>
      <vt:variant>
        <vt:i4>5</vt:i4>
      </vt:variant>
      <vt:variant>
        <vt:lpwstr/>
      </vt:variant>
      <vt:variant>
        <vt:lpwstr>_Toc113924056</vt:lpwstr>
      </vt:variant>
      <vt:variant>
        <vt:i4>1966128</vt:i4>
      </vt:variant>
      <vt:variant>
        <vt:i4>38</vt:i4>
      </vt:variant>
      <vt:variant>
        <vt:i4>0</vt:i4>
      </vt:variant>
      <vt:variant>
        <vt:i4>5</vt:i4>
      </vt:variant>
      <vt:variant>
        <vt:lpwstr/>
      </vt:variant>
      <vt:variant>
        <vt:lpwstr>_Toc113924055</vt:lpwstr>
      </vt:variant>
      <vt:variant>
        <vt:i4>1966128</vt:i4>
      </vt:variant>
      <vt:variant>
        <vt:i4>32</vt:i4>
      </vt:variant>
      <vt:variant>
        <vt:i4>0</vt:i4>
      </vt:variant>
      <vt:variant>
        <vt:i4>5</vt:i4>
      </vt:variant>
      <vt:variant>
        <vt:lpwstr/>
      </vt:variant>
      <vt:variant>
        <vt:lpwstr>_Toc113924054</vt:lpwstr>
      </vt:variant>
      <vt:variant>
        <vt:i4>1966128</vt:i4>
      </vt:variant>
      <vt:variant>
        <vt:i4>26</vt:i4>
      </vt:variant>
      <vt:variant>
        <vt:i4>0</vt:i4>
      </vt:variant>
      <vt:variant>
        <vt:i4>5</vt:i4>
      </vt:variant>
      <vt:variant>
        <vt:lpwstr/>
      </vt:variant>
      <vt:variant>
        <vt:lpwstr>_Toc113924053</vt:lpwstr>
      </vt:variant>
      <vt:variant>
        <vt:i4>1966128</vt:i4>
      </vt:variant>
      <vt:variant>
        <vt:i4>20</vt:i4>
      </vt:variant>
      <vt:variant>
        <vt:i4>0</vt:i4>
      </vt:variant>
      <vt:variant>
        <vt:i4>5</vt:i4>
      </vt:variant>
      <vt:variant>
        <vt:lpwstr/>
      </vt:variant>
      <vt:variant>
        <vt:lpwstr>_Toc113924052</vt:lpwstr>
      </vt:variant>
      <vt:variant>
        <vt:i4>1966128</vt:i4>
      </vt:variant>
      <vt:variant>
        <vt:i4>14</vt:i4>
      </vt:variant>
      <vt:variant>
        <vt:i4>0</vt:i4>
      </vt:variant>
      <vt:variant>
        <vt:i4>5</vt:i4>
      </vt:variant>
      <vt:variant>
        <vt:lpwstr/>
      </vt:variant>
      <vt:variant>
        <vt:lpwstr>_Toc113924051</vt:lpwstr>
      </vt:variant>
      <vt:variant>
        <vt:i4>1966128</vt:i4>
      </vt:variant>
      <vt:variant>
        <vt:i4>8</vt:i4>
      </vt:variant>
      <vt:variant>
        <vt:i4>0</vt:i4>
      </vt:variant>
      <vt:variant>
        <vt:i4>5</vt:i4>
      </vt:variant>
      <vt:variant>
        <vt:lpwstr/>
      </vt:variant>
      <vt:variant>
        <vt:lpwstr>_Toc113924050</vt:lpwstr>
      </vt:variant>
      <vt:variant>
        <vt:i4>1638453</vt:i4>
      </vt:variant>
      <vt:variant>
        <vt:i4>3</vt:i4>
      </vt:variant>
      <vt:variant>
        <vt:i4>0</vt:i4>
      </vt:variant>
      <vt:variant>
        <vt:i4>5</vt:i4>
      </vt:variant>
      <vt:variant>
        <vt:lpwstr>mailto:americorps@volunteeriowa.org</vt:lpwstr>
      </vt:variant>
      <vt:variant>
        <vt:lpwstr/>
      </vt:variant>
      <vt:variant>
        <vt:i4>5111811</vt:i4>
      </vt:variant>
      <vt:variant>
        <vt:i4>0</vt:i4>
      </vt:variant>
      <vt:variant>
        <vt:i4>0</vt:i4>
      </vt:variant>
      <vt:variant>
        <vt:i4>5</vt:i4>
      </vt:variant>
      <vt:variant>
        <vt:lpwstr>https://volunteer.iowa.gov/americorps/host-americorps-program-or-member/host-americorps-state-program</vt:lpwstr>
      </vt:variant>
      <vt:variant>
        <vt:lpwstr/>
      </vt:variant>
      <vt:variant>
        <vt:i4>5636186</vt:i4>
      </vt:variant>
      <vt:variant>
        <vt:i4>18</vt:i4>
      </vt:variant>
      <vt:variant>
        <vt:i4>0</vt:i4>
      </vt:variant>
      <vt:variant>
        <vt:i4>5</vt:i4>
      </vt:variant>
      <vt:variant>
        <vt:lpwstr>https://www.ecfr.gov/current/title-45/part-2522/subpart-E</vt:lpwstr>
      </vt:variant>
      <vt:variant>
        <vt:lpwstr/>
      </vt:variant>
      <vt:variant>
        <vt:i4>2424877</vt:i4>
      </vt:variant>
      <vt:variant>
        <vt:i4>15</vt:i4>
      </vt:variant>
      <vt:variant>
        <vt:i4>0</vt:i4>
      </vt:variant>
      <vt:variant>
        <vt:i4>5</vt:i4>
      </vt:variant>
      <vt:variant>
        <vt:lpwstr>https://americorps.gov/grantees-sponsors/history-check</vt:lpwstr>
      </vt:variant>
      <vt:variant>
        <vt:lpwstr/>
      </vt:variant>
      <vt:variant>
        <vt:i4>6553653</vt:i4>
      </vt:variant>
      <vt:variant>
        <vt:i4>12</vt:i4>
      </vt:variant>
      <vt:variant>
        <vt:i4>0</vt:i4>
      </vt:variant>
      <vt:variant>
        <vt:i4>5</vt:i4>
      </vt:variant>
      <vt:variant>
        <vt:lpwstr>https://www.ecfr.gov/cgi-bin/text-idx?SID=f100236ee7664894ea5b7d2b7bc80564&amp;mc=true&amp;tpl=/ecfrbrowse/Title45/45cfr2540_main_02.tpl</vt:lpwstr>
      </vt:variant>
      <vt:variant>
        <vt:lpwstr/>
      </vt:variant>
      <vt:variant>
        <vt:i4>7798888</vt:i4>
      </vt:variant>
      <vt:variant>
        <vt:i4>9</vt:i4>
      </vt:variant>
      <vt:variant>
        <vt:i4>0</vt:i4>
      </vt:variant>
      <vt:variant>
        <vt:i4>5</vt:i4>
      </vt:variant>
      <vt:variant>
        <vt:lpwstr>https://egrants.cns.gov/cnsmisc/EASSUR.HTM</vt:lpwstr>
      </vt:variant>
      <vt:variant>
        <vt:lpwstr/>
      </vt:variant>
      <vt:variant>
        <vt:i4>7667839</vt:i4>
      </vt:variant>
      <vt:variant>
        <vt:i4>6</vt:i4>
      </vt:variant>
      <vt:variant>
        <vt:i4>0</vt:i4>
      </vt:variant>
      <vt:variant>
        <vt:i4>5</vt:i4>
      </vt:variant>
      <vt:variant>
        <vt:lpwstr>https://egrants.cns.gov/cnsmisc/ECERTS.HTM</vt:lpwstr>
      </vt:variant>
      <vt:variant>
        <vt:lpwstr/>
      </vt:variant>
      <vt:variant>
        <vt:i4>131135</vt:i4>
      </vt:variant>
      <vt:variant>
        <vt:i4>3</vt:i4>
      </vt:variant>
      <vt:variant>
        <vt:i4>0</vt:i4>
      </vt:variant>
      <vt:variant>
        <vt:i4>5</vt:i4>
      </vt:variant>
      <vt:variant>
        <vt:lpwstr/>
      </vt:variant>
      <vt:variant>
        <vt:lpwstr>_Member_Service_Year</vt:lpwstr>
      </vt:variant>
      <vt:variant>
        <vt:i4>7340110</vt:i4>
      </vt:variant>
      <vt:variant>
        <vt:i4>0</vt:i4>
      </vt:variant>
      <vt:variant>
        <vt:i4>0</vt:i4>
      </vt:variant>
      <vt:variant>
        <vt:i4>5</vt:i4>
      </vt:variant>
      <vt:variant>
        <vt:lpwstr/>
      </vt:variant>
      <vt:variant>
        <vt:lpwstr>_Table_4:_Detail</vt:lpwstr>
      </vt:variant>
      <vt:variant>
        <vt:i4>3604570</vt:i4>
      </vt:variant>
      <vt:variant>
        <vt:i4>30</vt:i4>
      </vt:variant>
      <vt:variant>
        <vt:i4>0</vt:i4>
      </vt:variant>
      <vt:variant>
        <vt:i4>5</vt:i4>
      </vt:variant>
      <vt:variant>
        <vt:lpwstr>mailto:Ashley.Tenney@VolunteerIowa.org</vt:lpwstr>
      </vt:variant>
      <vt:variant>
        <vt:lpwstr/>
      </vt:variant>
      <vt:variant>
        <vt:i4>3604570</vt:i4>
      </vt:variant>
      <vt:variant>
        <vt:i4>27</vt:i4>
      </vt:variant>
      <vt:variant>
        <vt:i4>0</vt:i4>
      </vt:variant>
      <vt:variant>
        <vt:i4>5</vt:i4>
      </vt:variant>
      <vt:variant>
        <vt:lpwstr>mailto:Ashley.Tenney@VolunteerIowa.org</vt:lpwstr>
      </vt:variant>
      <vt:variant>
        <vt:lpwstr/>
      </vt:variant>
      <vt:variant>
        <vt:i4>3604570</vt:i4>
      </vt:variant>
      <vt:variant>
        <vt:i4>24</vt:i4>
      </vt:variant>
      <vt:variant>
        <vt:i4>0</vt:i4>
      </vt:variant>
      <vt:variant>
        <vt:i4>5</vt:i4>
      </vt:variant>
      <vt:variant>
        <vt:lpwstr>mailto:Ashley.Tenney@VolunteerIowa.org</vt:lpwstr>
      </vt:variant>
      <vt:variant>
        <vt:lpwstr/>
      </vt:variant>
      <vt:variant>
        <vt:i4>2097222</vt:i4>
      </vt:variant>
      <vt:variant>
        <vt:i4>21</vt:i4>
      </vt:variant>
      <vt:variant>
        <vt:i4>0</vt:i4>
      </vt:variant>
      <vt:variant>
        <vt:i4>5</vt:i4>
      </vt:variant>
      <vt:variant>
        <vt:lpwstr>mailto:Jane.Mild@VolunteerIowa.org</vt:lpwstr>
      </vt:variant>
      <vt:variant>
        <vt:lpwstr/>
      </vt:variant>
      <vt:variant>
        <vt:i4>3604570</vt:i4>
      </vt:variant>
      <vt:variant>
        <vt:i4>18</vt:i4>
      </vt:variant>
      <vt:variant>
        <vt:i4>0</vt:i4>
      </vt:variant>
      <vt:variant>
        <vt:i4>5</vt:i4>
      </vt:variant>
      <vt:variant>
        <vt:lpwstr>mailto:Ashley.Tenney@VolunteerIowa.org</vt:lpwstr>
      </vt:variant>
      <vt:variant>
        <vt:lpwstr/>
      </vt:variant>
      <vt:variant>
        <vt:i4>5505063</vt:i4>
      </vt:variant>
      <vt:variant>
        <vt:i4>15</vt:i4>
      </vt:variant>
      <vt:variant>
        <vt:i4>0</vt:i4>
      </vt:variant>
      <vt:variant>
        <vt:i4>5</vt:i4>
      </vt:variant>
      <vt:variant>
        <vt:lpwstr>mailto:Adam.Lounsbury@VolunteerIowa.org</vt:lpwstr>
      </vt:variant>
      <vt:variant>
        <vt:lpwstr/>
      </vt:variant>
      <vt:variant>
        <vt:i4>5505063</vt:i4>
      </vt:variant>
      <vt:variant>
        <vt:i4>12</vt:i4>
      </vt:variant>
      <vt:variant>
        <vt:i4>0</vt:i4>
      </vt:variant>
      <vt:variant>
        <vt:i4>5</vt:i4>
      </vt:variant>
      <vt:variant>
        <vt:lpwstr>mailto:Adam.Lounsbury@VolunteerIowa.org</vt:lpwstr>
      </vt:variant>
      <vt:variant>
        <vt:lpwstr/>
      </vt:variant>
      <vt:variant>
        <vt:i4>5505063</vt:i4>
      </vt:variant>
      <vt:variant>
        <vt:i4>9</vt:i4>
      </vt:variant>
      <vt:variant>
        <vt:i4>0</vt:i4>
      </vt:variant>
      <vt:variant>
        <vt:i4>5</vt:i4>
      </vt:variant>
      <vt:variant>
        <vt:lpwstr>mailto:Adam.Lounsbury@VolunteerIowa.org</vt:lpwstr>
      </vt:variant>
      <vt:variant>
        <vt:lpwstr/>
      </vt:variant>
      <vt:variant>
        <vt:i4>5505063</vt:i4>
      </vt:variant>
      <vt:variant>
        <vt:i4>6</vt:i4>
      </vt:variant>
      <vt:variant>
        <vt:i4>0</vt:i4>
      </vt:variant>
      <vt:variant>
        <vt:i4>5</vt:i4>
      </vt:variant>
      <vt:variant>
        <vt:lpwstr>mailto:Adam.Lounsbury@VolunteerIowa.org</vt:lpwstr>
      </vt:variant>
      <vt:variant>
        <vt:lpwstr/>
      </vt:variant>
      <vt:variant>
        <vt:i4>5505063</vt:i4>
      </vt:variant>
      <vt:variant>
        <vt:i4>3</vt:i4>
      </vt:variant>
      <vt:variant>
        <vt:i4>0</vt:i4>
      </vt:variant>
      <vt:variant>
        <vt:i4>5</vt:i4>
      </vt:variant>
      <vt:variant>
        <vt:lpwstr>mailto:Adam.Lounsbury@VolunteerIowa.org</vt:lpwstr>
      </vt:variant>
      <vt:variant>
        <vt:lpwstr/>
      </vt:variant>
      <vt:variant>
        <vt:i4>5505063</vt:i4>
      </vt:variant>
      <vt:variant>
        <vt:i4>0</vt:i4>
      </vt:variant>
      <vt:variant>
        <vt:i4>0</vt:i4>
      </vt:variant>
      <vt:variant>
        <vt:i4>5</vt:i4>
      </vt:variant>
      <vt:variant>
        <vt:lpwstr>mailto:Adam.Lounsbury@VolunteerIowa.org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Orozco Nagel</dc:creator>
  <cp:keywords/>
  <dc:description/>
  <cp:lastModifiedBy>Ashley Tenney</cp:lastModifiedBy>
  <cp:revision>311</cp:revision>
  <cp:lastPrinted>2022-09-13T10:14:00Z</cp:lastPrinted>
  <dcterms:created xsi:type="dcterms:W3CDTF">2023-09-05T04:02:00Z</dcterms:created>
  <dcterms:modified xsi:type="dcterms:W3CDTF">2023-09-20T21:23:00Z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MediaServiceImageTags">
    <vt:lpwstr/>
  </property>
</Properties>
</file>